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索县发改委</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w:t>
      </w:r>
    </w:p>
    <w:p>
      <w:pPr>
        <w:rPr>
          <w:rFonts w:ascii="仿宋" w:hAnsi="仿宋" w:eastAsia="仿宋"/>
          <w:sz w:val="32"/>
          <w:szCs w:val="32"/>
        </w:rPr>
      </w:pPr>
    </w:p>
    <w:p>
      <w:pPr>
        <w:ind w:firstLine="3080" w:firstLineChars="700"/>
        <w:jc w:val="both"/>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索县发改委</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hint="eastAsia" w:ascii="黑体" w:hAnsi="黑体" w:eastAsia="黑体"/>
          <w:sz w:val="32"/>
          <w:szCs w:val="32"/>
          <w:lang w:eastAsia="zh-CN"/>
        </w:rPr>
      </w:pPr>
      <w:r>
        <w:rPr>
          <w:rFonts w:hint="eastAsia" w:ascii="黑体" w:hAnsi="黑体" w:eastAsia="黑体"/>
          <w:sz w:val="32"/>
          <w:szCs w:val="32"/>
        </w:rPr>
        <w:t>二、部门</w:t>
      </w:r>
      <w:r>
        <w:rPr>
          <w:rFonts w:hint="eastAsia" w:ascii="黑体" w:hAnsi="黑体" w:eastAsia="黑体"/>
          <w:sz w:val="32"/>
          <w:szCs w:val="32"/>
          <w:lang w:eastAsia="zh-CN"/>
        </w:rPr>
        <w:t>机构设置情况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索县发改委2025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hint="eastAsia" w:ascii="黑体" w:hAnsi="黑体" w:eastAsia="黑体"/>
          <w:sz w:val="32"/>
          <w:szCs w:val="32"/>
          <w:lang w:eastAsia="zh-CN"/>
        </w:rPr>
      </w:pPr>
      <w:r>
        <w:rPr>
          <w:rFonts w:hint="eastAsia" w:ascii="黑体" w:hAnsi="黑体" w:eastAsia="黑体"/>
          <w:sz w:val="32"/>
          <w:szCs w:val="32"/>
        </w:rPr>
        <w:t>九、政府性基金预算支出</w:t>
      </w:r>
      <w:r>
        <w:rPr>
          <w:rFonts w:hint="eastAsia" w:ascii="黑体" w:hAnsi="黑体" w:eastAsia="黑体"/>
          <w:sz w:val="32"/>
          <w:szCs w:val="32"/>
          <w:lang w:eastAsia="zh-CN"/>
        </w:rPr>
        <w:t>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发改委2025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索县发改委</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1、负责县专项规划编制的立项和管理，负责县专项规划、区域规划、空间规划与国家、自治区和县发展规划的统筹衔接。起草国民经济和社会发展、经济体制改革和对外开发有关地方性法规和政府规章草案。</w:t>
      </w:r>
    </w:p>
    <w:p>
      <w:pPr>
        <w:ind w:firstLine="640" w:firstLineChars="200"/>
        <w:rPr>
          <w:rFonts w:hint="eastAsia"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2、拟定并组织实施价格政策，参与拟定全县财政政策、金融政策、徒弟政策等。</w:t>
      </w:r>
    </w:p>
    <w:p>
      <w:pPr>
        <w:ind w:firstLine="640" w:firstLineChars="200"/>
        <w:rPr>
          <w:rFonts w:hint="eastAsia"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3、负责投资综合管理，拟定全社会固定资产投资规模、结构调控目标和政策，会同相关部门拟定政府投资项目审批权限和政府核准的固定资产投资项目目录。</w:t>
      </w:r>
    </w:p>
    <w:p>
      <w:pPr>
        <w:ind w:firstLine="640" w:firstLineChars="200"/>
        <w:rPr>
          <w:rFonts w:hint="eastAsia"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4、负责起草全县粮食流通和物资储备管理的地方性法规和政府规章草案。</w:t>
      </w:r>
    </w:p>
    <w:p>
      <w:pPr>
        <w:ind w:firstLine="640" w:firstLineChars="200"/>
        <w:rPr>
          <w:rFonts w:hint="eastAsia"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5、拟定粮食和物资储备基础设施、粮食流通设施建设规划并组织试试，管理有关储备基础设施和粮食流通设施投资项目。</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hint="eastAsia" w:ascii="仿宋_GB2312" w:eastAsia="仿宋_GB2312" w:cs="仿宋_GB2312" w:hAnsiTheme="minorHAnsi"/>
          <w:kern w:val="0"/>
          <w:sz w:val="32"/>
          <w:szCs w:val="32"/>
          <w:lang w:val="en-US" w:eastAsia="zh-CN"/>
        </w:rPr>
      </w:pPr>
      <w:r>
        <w:rPr>
          <w:rFonts w:hint="eastAsia" w:ascii="仿宋_GB2312" w:eastAsia="仿宋_GB2312" w:cs="仿宋_GB2312" w:hAnsiTheme="minorHAnsi"/>
          <w:kern w:val="0"/>
          <w:sz w:val="32"/>
          <w:szCs w:val="32"/>
          <w:lang w:val="en-US" w:eastAsia="zh-CN"/>
        </w:rPr>
        <w:t>县发展改革委加挂县粮食和物资储备局、县国防动员办公室、县能源局牌子。县发展改革与县统计局合署办公，实行一套工作机构、两个机关名称。</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索县发改委2025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索县发改委2025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2025</w:t>
      </w:r>
      <w:r>
        <w:rPr>
          <w:rFonts w:hint="eastAsia" w:ascii="黑体" w:hAnsi="黑体" w:eastAsia="黑体"/>
          <w:sz w:val="32"/>
          <w:szCs w:val="32"/>
        </w:rPr>
        <w:t>年部门收支总表的说明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年收支总预算</w:t>
      </w:r>
      <w:r>
        <w:rPr>
          <w:rFonts w:hint="eastAsia" w:ascii="仿宋" w:hAnsi="仿宋" w:eastAsia="仿宋"/>
          <w:sz w:val="32"/>
          <w:szCs w:val="32"/>
          <w:lang w:val="en-US" w:eastAsia="zh-CN"/>
        </w:rPr>
        <w:t>3425.41万</w:t>
      </w:r>
      <w:r>
        <w:rPr>
          <w:rFonts w:hint="eastAsia" w:ascii="仿宋" w:hAnsi="仿宋" w:eastAsia="仿宋"/>
          <w:sz w:val="32"/>
          <w:szCs w:val="32"/>
        </w:rPr>
        <w:t>元。收入包括：一般公共预算拨款收入</w:t>
      </w:r>
      <w:r>
        <w:rPr>
          <w:rFonts w:hint="eastAsia" w:ascii="仿宋" w:hAnsi="仿宋" w:eastAsia="仿宋"/>
          <w:sz w:val="32"/>
          <w:szCs w:val="32"/>
          <w:lang w:val="en-US" w:eastAsia="zh-CN"/>
        </w:rPr>
        <w:t>3254.70万元</w:t>
      </w:r>
      <w:r>
        <w:rPr>
          <w:rFonts w:hint="eastAsia" w:ascii="仿宋" w:hAnsi="仿宋" w:eastAsia="仿宋"/>
          <w:sz w:val="32"/>
          <w:szCs w:val="32"/>
        </w:rPr>
        <w:t>、上年结转</w:t>
      </w:r>
      <w:r>
        <w:rPr>
          <w:rFonts w:hint="eastAsia" w:ascii="仿宋" w:hAnsi="仿宋" w:eastAsia="仿宋"/>
          <w:sz w:val="32"/>
          <w:szCs w:val="32"/>
          <w:lang w:eastAsia="zh-CN"/>
        </w:rPr>
        <w:t>结余</w:t>
      </w:r>
      <w:r>
        <w:rPr>
          <w:rFonts w:hint="eastAsia" w:ascii="仿宋" w:hAnsi="仿宋" w:eastAsia="仿宋"/>
          <w:sz w:val="32"/>
          <w:szCs w:val="32"/>
          <w:lang w:val="en-US" w:eastAsia="zh-CN"/>
        </w:rPr>
        <w:t>170.71万元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2348.79万元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56.19万元</w:t>
      </w:r>
      <w:r>
        <w:rPr>
          <w:rFonts w:hint="eastAsia" w:ascii="仿宋" w:hAnsi="仿宋" w:eastAsia="仿宋"/>
          <w:sz w:val="32"/>
          <w:szCs w:val="32"/>
        </w:rPr>
        <w:t>、卫生健康支出</w:t>
      </w:r>
      <w:r>
        <w:rPr>
          <w:rFonts w:hint="eastAsia" w:ascii="仿宋" w:hAnsi="仿宋" w:eastAsia="仿宋"/>
          <w:sz w:val="32"/>
          <w:szCs w:val="32"/>
          <w:lang w:val="en-US" w:eastAsia="zh-CN"/>
        </w:rPr>
        <w:t>28.89万元</w:t>
      </w:r>
      <w:r>
        <w:rPr>
          <w:rFonts w:hint="eastAsia" w:ascii="仿宋" w:hAnsi="仿宋" w:eastAsia="仿宋"/>
          <w:sz w:val="32"/>
          <w:szCs w:val="32"/>
        </w:rPr>
        <w:t>、住房保障支出</w:t>
      </w:r>
      <w:r>
        <w:rPr>
          <w:rFonts w:hint="eastAsia" w:ascii="仿宋" w:hAnsi="仿宋" w:eastAsia="仿宋"/>
          <w:sz w:val="32"/>
          <w:szCs w:val="32"/>
          <w:lang w:val="en-US" w:eastAsia="zh-CN"/>
        </w:rPr>
        <w:t>33.11万元、农林水支出569.75万元、粮油物资储备支出30.69万元,国防支出38.60万元，城乡社区支出299.69万元，灾害防治及应急管理支出19.69万元。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2025</w:t>
      </w:r>
      <w:r>
        <w:rPr>
          <w:rFonts w:hint="eastAsia" w:ascii="黑体" w:hAnsi="黑体" w:eastAsia="黑体"/>
          <w:sz w:val="32"/>
          <w:szCs w:val="32"/>
        </w:rPr>
        <w:t>年度部门收入总表的说明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2025年</w:t>
      </w:r>
      <w:r>
        <w:rPr>
          <w:rFonts w:hint="eastAsia" w:ascii="仿宋" w:hAnsi="仿宋" w:eastAsia="仿宋"/>
          <w:sz w:val="32"/>
          <w:szCs w:val="32"/>
        </w:rPr>
        <w:t>收入预算</w:t>
      </w:r>
      <w:r>
        <w:rPr>
          <w:rFonts w:hint="eastAsia" w:ascii="仿宋" w:hAnsi="仿宋" w:eastAsia="仿宋"/>
          <w:sz w:val="32"/>
          <w:szCs w:val="32"/>
          <w:lang w:val="en-US" w:eastAsia="zh-CN"/>
        </w:rPr>
        <w:t>3425.41万</w:t>
      </w:r>
      <w:r>
        <w:rPr>
          <w:rFonts w:hint="eastAsia" w:ascii="仿宋" w:hAnsi="仿宋" w:eastAsia="仿宋"/>
          <w:sz w:val="32"/>
          <w:szCs w:val="32"/>
        </w:rPr>
        <w:t>元，其中：上年结转</w:t>
      </w:r>
      <w:r>
        <w:rPr>
          <w:rFonts w:hint="eastAsia" w:ascii="仿宋" w:hAnsi="仿宋" w:eastAsia="仿宋"/>
          <w:sz w:val="32"/>
          <w:szCs w:val="32"/>
          <w:lang w:val="en-US" w:eastAsia="zh-CN"/>
        </w:rPr>
        <w:t>170.71万</w:t>
      </w:r>
      <w:r>
        <w:rPr>
          <w:rFonts w:hint="eastAsia" w:ascii="仿宋" w:hAnsi="仿宋" w:eastAsia="仿宋"/>
          <w:sz w:val="32"/>
          <w:szCs w:val="32"/>
        </w:rPr>
        <w:t>元</w:t>
      </w:r>
      <w:r>
        <w:rPr>
          <w:rFonts w:hint="eastAsia" w:ascii="仿宋" w:hAnsi="仿宋" w:eastAsia="仿宋"/>
          <w:sz w:val="32"/>
          <w:szCs w:val="32"/>
          <w:lang w:val="en-US" w:eastAsia="zh-CN"/>
        </w:rPr>
        <w:t>,</w:t>
      </w:r>
      <w:r>
        <w:rPr>
          <w:rFonts w:hint="eastAsia" w:ascii="仿宋" w:hAnsi="仿宋" w:eastAsia="仿宋"/>
          <w:sz w:val="32"/>
          <w:szCs w:val="32"/>
        </w:rPr>
        <w:t>占</w:t>
      </w:r>
      <w:r>
        <w:rPr>
          <w:rFonts w:hint="eastAsia" w:ascii="仿宋" w:hAnsi="仿宋" w:eastAsia="仿宋"/>
          <w:sz w:val="32"/>
          <w:szCs w:val="32"/>
          <w:lang w:val="en-US" w:eastAsia="zh-CN"/>
        </w:rPr>
        <w:t>5</w:t>
      </w:r>
      <w:r>
        <w:rPr>
          <w:rFonts w:hint="eastAsia" w:ascii="仿宋" w:hAnsi="仿宋" w:eastAsia="仿宋"/>
          <w:sz w:val="32"/>
          <w:szCs w:val="32"/>
        </w:rPr>
        <w:t>%；一般公共预算拨款收入</w:t>
      </w:r>
      <w:r>
        <w:rPr>
          <w:rFonts w:hint="eastAsia" w:ascii="仿宋" w:hAnsi="仿宋" w:eastAsia="仿宋"/>
          <w:sz w:val="32"/>
          <w:szCs w:val="32"/>
          <w:lang w:val="en-US" w:eastAsia="zh-CN"/>
        </w:rPr>
        <w:t>3254.70万</w:t>
      </w:r>
      <w:r>
        <w:rPr>
          <w:rFonts w:hint="eastAsia" w:ascii="仿宋" w:hAnsi="仿宋" w:eastAsia="仿宋"/>
          <w:sz w:val="32"/>
          <w:szCs w:val="32"/>
        </w:rPr>
        <w:t>元，占</w:t>
      </w:r>
      <w:r>
        <w:rPr>
          <w:rFonts w:hint="eastAsia" w:ascii="仿宋" w:hAnsi="仿宋" w:eastAsia="仿宋"/>
          <w:sz w:val="32"/>
          <w:szCs w:val="32"/>
          <w:lang w:val="en-US" w:eastAsia="zh-CN"/>
        </w:rPr>
        <w:t>95%</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2025</w:t>
      </w:r>
      <w:r>
        <w:rPr>
          <w:rFonts w:hint="eastAsia" w:ascii="黑体" w:hAnsi="黑体" w:eastAsia="黑体"/>
          <w:sz w:val="32"/>
          <w:szCs w:val="32"/>
        </w:rPr>
        <w:t>年部门支出总表的说明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支出预算</w:t>
      </w:r>
      <w:r>
        <w:rPr>
          <w:rFonts w:hint="eastAsia" w:ascii="仿宋" w:hAnsi="仿宋" w:eastAsia="仿宋"/>
          <w:sz w:val="32"/>
          <w:szCs w:val="32"/>
          <w:lang w:val="en-US" w:eastAsia="zh-CN"/>
        </w:rPr>
        <w:t>3425.41万元</w:t>
      </w:r>
      <w:r>
        <w:rPr>
          <w:rFonts w:hint="eastAsia" w:ascii="仿宋" w:hAnsi="仿宋" w:eastAsia="仿宋"/>
          <w:sz w:val="32"/>
          <w:szCs w:val="32"/>
        </w:rPr>
        <w:t>，其中：基本支出</w:t>
      </w:r>
      <w:r>
        <w:rPr>
          <w:rFonts w:hint="eastAsia" w:ascii="仿宋" w:hAnsi="仿宋" w:eastAsia="仿宋"/>
          <w:sz w:val="32"/>
          <w:szCs w:val="32"/>
          <w:lang w:val="en-US" w:eastAsia="zh-CN"/>
        </w:rPr>
        <w:t>479.8万</w:t>
      </w:r>
      <w:r>
        <w:rPr>
          <w:rFonts w:hint="eastAsia" w:ascii="仿宋" w:hAnsi="仿宋" w:eastAsia="仿宋"/>
          <w:sz w:val="32"/>
          <w:szCs w:val="32"/>
        </w:rPr>
        <w:t>元，占</w:t>
      </w:r>
      <w:r>
        <w:rPr>
          <w:rFonts w:hint="eastAsia" w:ascii="仿宋" w:hAnsi="仿宋" w:eastAsia="仿宋"/>
          <w:sz w:val="32"/>
          <w:szCs w:val="32"/>
          <w:lang w:val="en-US" w:eastAsia="zh-CN"/>
        </w:rPr>
        <w:t>15</w:t>
      </w:r>
      <w:r>
        <w:rPr>
          <w:rFonts w:hint="eastAsia" w:ascii="仿宋" w:hAnsi="仿宋" w:eastAsia="仿宋"/>
          <w:sz w:val="32"/>
          <w:szCs w:val="32"/>
        </w:rPr>
        <w:t>%；项目支出</w:t>
      </w:r>
      <w:r>
        <w:rPr>
          <w:rFonts w:hint="eastAsia" w:ascii="仿宋" w:hAnsi="仿宋" w:eastAsia="仿宋"/>
          <w:sz w:val="32"/>
          <w:szCs w:val="32"/>
          <w:lang w:val="en-US" w:eastAsia="zh-CN"/>
        </w:rPr>
        <w:t>2945.61万</w:t>
      </w:r>
      <w:r>
        <w:rPr>
          <w:rFonts w:hint="eastAsia" w:ascii="仿宋" w:hAnsi="仿宋" w:eastAsia="仿宋"/>
          <w:sz w:val="32"/>
          <w:szCs w:val="32"/>
        </w:rPr>
        <w:t>元，占</w:t>
      </w:r>
      <w:r>
        <w:rPr>
          <w:rFonts w:hint="eastAsia" w:ascii="仿宋" w:hAnsi="仿宋" w:eastAsia="仿宋"/>
          <w:sz w:val="32"/>
          <w:szCs w:val="32"/>
          <w:lang w:val="en-US" w:eastAsia="zh-CN"/>
        </w:rPr>
        <w:t>85</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2025</w:t>
      </w:r>
      <w:r>
        <w:rPr>
          <w:rFonts w:hint="eastAsia" w:ascii="黑体" w:hAnsi="黑体" w:eastAsia="黑体"/>
          <w:sz w:val="32"/>
          <w:szCs w:val="32"/>
        </w:rPr>
        <w:t>年财政拨款收支总表的说明</w:t>
      </w:r>
    </w:p>
    <w:p>
      <w:pPr>
        <w:ind w:firstLine="640" w:firstLineChars="200"/>
        <w:rPr>
          <w:rFonts w:hint="eastAsia" w:ascii="仿宋" w:hAnsi="仿宋" w:eastAsia="宋体"/>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年财政拨款收支总预算</w:t>
      </w:r>
      <w:r>
        <w:rPr>
          <w:rFonts w:hint="eastAsia" w:ascii="仿宋" w:hAnsi="仿宋" w:eastAsia="仿宋"/>
          <w:sz w:val="32"/>
          <w:szCs w:val="32"/>
          <w:lang w:val="en-US" w:eastAsia="zh-CN"/>
        </w:rPr>
        <w:t>3254.70万</w:t>
      </w:r>
      <w:r>
        <w:rPr>
          <w:rFonts w:hint="eastAsia" w:ascii="仿宋" w:hAnsi="仿宋" w:eastAsia="仿宋"/>
          <w:sz w:val="32"/>
          <w:szCs w:val="32"/>
        </w:rPr>
        <w:t>元。收入包括：一般公共预算拨款收入</w:t>
      </w:r>
      <w:r>
        <w:rPr>
          <w:rFonts w:hint="eastAsia" w:ascii="仿宋" w:hAnsi="仿宋" w:eastAsia="仿宋"/>
          <w:sz w:val="32"/>
          <w:szCs w:val="32"/>
          <w:lang w:val="en-US" w:eastAsia="zh-CN"/>
        </w:rPr>
        <w:t>2348.79万元</w:t>
      </w:r>
      <w:r>
        <w:rPr>
          <w:rFonts w:hint="eastAsia" w:ascii="仿宋" w:hAnsi="仿宋" w:eastAsia="仿宋"/>
          <w:sz w:val="32"/>
          <w:szCs w:val="32"/>
        </w:rPr>
        <w:t>、上年结转</w:t>
      </w:r>
      <w:r>
        <w:rPr>
          <w:rFonts w:hint="eastAsia" w:ascii="仿宋" w:hAnsi="仿宋" w:eastAsia="仿宋"/>
          <w:sz w:val="32"/>
          <w:szCs w:val="32"/>
          <w:lang w:eastAsia="zh-CN"/>
        </w:rPr>
        <w:t>结余</w:t>
      </w:r>
      <w:r>
        <w:rPr>
          <w:rFonts w:hint="eastAsia" w:ascii="仿宋" w:hAnsi="仿宋" w:eastAsia="仿宋"/>
          <w:sz w:val="32"/>
          <w:szCs w:val="32"/>
          <w:lang w:val="en-US" w:eastAsia="zh-CN"/>
        </w:rPr>
        <w:t>170.71万元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2348.79万元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56.19万元</w:t>
      </w:r>
      <w:r>
        <w:rPr>
          <w:rFonts w:hint="eastAsia" w:ascii="仿宋" w:hAnsi="仿宋" w:eastAsia="仿宋"/>
          <w:sz w:val="32"/>
          <w:szCs w:val="32"/>
        </w:rPr>
        <w:t>、卫生健康支出</w:t>
      </w:r>
      <w:r>
        <w:rPr>
          <w:rFonts w:hint="eastAsia" w:ascii="仿宋" w:hAnsi="仿宋" w:eastAsia="仿宋"/>
          <w:sz w:val="32"/>
          <w:szCs w:val="32"/>
          <w:lang w:val="en-US" w:eastAsia="zh-CN"/>
        </w:rPr>
        <w:t>28.89万元</w:t>
      </w:r>
      <w:r>
        <w:rPr>
          <w:rFonts w:hint="eastAsia" w:ascii="仿宋" w:hAnsi="仿宋" w:eastAsia="仿宋"/>
          <w:sz w:val="32"/>
          <w:szCs w:val="32"/>
        </w:rPr>
        <w:t>、住房保障支出</w:t>
      </w:r>
      <w:r>
        <w:rPr>
          <w:rFonts w:hint="eastAsia" w:ascii="仿宋" w:hAnsi="仿宋" w:eastAsia="仿宋"/>
          <w:sz w:val="32"/>
          <w:szCs w:val="32"/>
          <w:lang w:val="en-US" w:eastAsia="zh-CN"/>
        </w:rPr>
        <w:t>33.11万元、农林水支出569.75万元、粮油物资储备支出30.69万元,国防支出38.60万元，城乡社区支出299.69万元，</w:t>
      </w:r>
      <w:r>
        <w:rPr>
          <w:rFonts w:ascii="宋体" w:hAnsi="宋体" w:eastAsia="宋体" w:cs="宋体"/>
          <w:sz w:val="24"/>
          <w:szCs w:val="24"/>
        </w:rPr>
        <w:t>灾害防治及应急管理支出19.69</w:t>
      </w:r>
      <w:r>
        <w:rPr>
          <w:rFonts w:hint="eastAsia" w:ascii="宋体" w:hAnsi="宋体" w:cs="宋体"/>
          <w:sz w:val="24"/>
          <w:szCs w:val="24"/>
          <w:lang w:eastAsia="zh-CN"/>
        </w:rPr>
        <w:t>万元。</w:t>
      </w:r>
    </w:p>
    <w:p>
      <w:pPr>
        <w:ind w:firstLine="640" w:firstLineChars="200"/>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2025</w:t>
      </w:r>
      <w:r>
        <w:rPr>
          <w:rFonts w:hint="eastAsia" w:ascii="黑体" w:hAnsi="黑体" w:eastAsia="黑体"/>
          <w:sz w:val="32"/>
          <w:szCs w:val="32"/>
        </w:rPr>
        <w:t>年一般公共预算支出</w:t>
      </w:r>
      <w:r>
        <w:rPr>
          <w:rFonts w:hint="eastAsia" w:ascii="黑体" w:hAnsi="黑体" w:eastAsia="黑体"/>
          <w:sz w:val="32"/>
          <w:szCs w:val="32"/>
          <w:lang w:eastAsia="zh-CN"/>
        </w:rPr>
        <w:t>总体情况</w:t>
      </w:r>
    </w:p>
    <w:p>
      <w:pPr>
        <w:ind w:firstLine="320" w:firstLineChars="1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3254.70万</w:t>
      </w:r>
      <w:r>
        <w:rPr>
          <w:rFonts w:hint="eastAsia" w:ascii="仿宋" w:hAnsi="仿宋" w:eastAsia="仿宋"/>
          <w:sz w:val="32"/>
          <w:szCs w:val="32"/>
        </w:rPr>
        <w:t>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none"/>
          <w:lang w:val="en-US" w:eastAsia="zh-CN"/>
        </w:rPr>
        <w:t>2585万</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lang w:val="en-US" w:eastAsia="zh-CN"/>
        </w:rPr>
        <w:t>2024年预算拨款669.70万元</w:t>
      </w:r>
      <w:r>
        <w:rPr>
          <w:rFonts w:hint="eastAsia" w:ascii="仿宋" w:hAnsi="仿宋" w:eastAsia="仿宋"/>
          <w:sz w:val="32"/>
          <w:szCs w:val="32"/>
          <w:lang w:eastAsia="zh-CN"/>
        </w:rPr>
        <w:t>）</w:t>
      </w:r>
      <w:r>
        <w:rPr>
          <w:rFonts w:hint="eastAsia" w:ascii="仿宋" w:hAnsi="仿宋" w:eastAsia="仿宋"/>
          <w:sz w:val="32"/>
          <w:szCs w:val="32"/>
        </w:rPr>
        <w:t>，主要原因：</w:t>
      </w:r>
      <w:r>
        <w:rPr>
          <w:rFonts w:hint="eastAsia" w:ascii="仿宋" w:hAnsi="仿宋" w:eastAsia="仿宋"/>
          <w:sz w:val="32"/>
          <w:szCs w:val="32"/>
          <w:u w:val="single"/>
          <w:lang w:eastAsia="zh-CN"/>
        </w:rPr>
        <w:t>机构改革、人员增多、经费增加</w:t>
      </w:r>
      <w:r>
        <w:rPr>
          <w:rFonts w:hint="eastAsia" w:ascii="仿宋" w:hAnsi="仿宋" w:eastAsia="仿宋"/>
          <w:sz w:val="32"/>
          <w:szCs w:val="32"/>
          <w:lang w:eastAsia="zh-CN"/>
        </w:rPr>
        <w:t>。</w:t>
      </w:r>
    </w:p>
    <w:p>
      <w:pPr>
        <w:ind w:firstLine="320" w:firstLineChars="1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3254.70</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lang w:val="en-US" w:eastAsia="zh-CN"/>
        </w:rPr>
        <w:t>2348.79万元，占70%，</w:t>
      </w:r>
      <w:r>
        <w:rPr>
          <w:rFonts w:hint="eastAsia" w:ascii="仿宋" w:hAnsi="仿宋" w:eastAsia="仿宋"/>
          <w:sz w:val="32"/>
          <w:szCs w:val="32"/>
        </w:rPr>
        <w:t>社会保障和就业支出</w:t>
      </w:r>
      <w:r>
        <w:rPr>
          <w:rFonts w:hint="eastAsia" w:ascii="仿宋" w:hAnsi="仿宋" w:eastAsia="仿宋"/>
          <w:sz w:val="32"/>
          <w:szCs w:val="32"/>
          <w:lang w:val="en-US" w:eastAsia="zh-CN"/>
        </w:rPr>
        <w:t>56.19万元</w:t>
      </w:r>
      <w:r>
        <w:rPr>
          <w:rFonts w:hint="eastAsia" w:ascii="仿宋" w:hAnsi="仿宋" w:eastAsia="仿宋"/>
          <w:sz w:val="32"/>
          <w:szCs w:val="32"/>
          <w:lang w:eastAsia="zh-CN"/>
        </w:rPr>
        <w:t>，</w:t>
      </w:r>
      <w:r>
        <w:rPr>
          <w:rFonts w:hint="eastAsia" w:ascii="仿宋" w:hAnsi="仿宋" w:eastAsia="仿宋"/>
          <w:sz w:val="32"/>
          <w:szCs w:val="32"/>
          <w:lang w:val="en-US" w:eastAsia="zh-CN"/>
        </w:rPr>
        <w:t>占2%，</w:t>
      </w:r>
      <w:r>
        <w:rPr>
          <w:rFonts w:hint="eastAsia" w:ascii="仿宋" w:hAnsi="仿宋" w:eastAsia="仿宋"/>
          <w:sz w:val="32"/>
          <w:szCs w:val="32"/>
        </w:rPr>
        <w:t>卫生健康支出</w:t>
      </w:r>
      <w:r>
        <w:rPr>
          <w:rFonts w:hint="eastAsia" w:ascii="仿宋" w:hAnsi="仿宋" w:eastAsia="仿宋"/>
          <w:sz w:val="32"/>
          <w:szCs w:val="32"/>
          <w:lang w:val="en-US" w:eastAsia="zh-CN"/>
        </w:rPr>
        <w:t>28.89万元</w:t>
      </w:r>
      <w:r>
        <w:rPr>
          <w:rFonts w:hint="eastAsia" w:ascii="仿宋" w:hAnsi="仿宋" w:eastAsia="仿宋"/>
          <w:sz w:val="32"/>
          <w:szCs w:val="32"/>
          <w:lang w:eastAsia="zh-CN"/>
        </w:rPr>
        <w:t>，</w:t>
      </w:r>
      <w:r>
        <w:rPr>
          <w:rFonts w:hint="eastAsia" w:ascii="仿宋" w:hAnsi="仿宋" w:eastAsia="仿宋"/>
          <w:sz w:val="32"/>
          <w:szCs w:val="32"/>
          <w:lang w:val="en-US" w:eastAsia="zh-CN"/>
        </w:rPr>
        <w:t>占0.7占，</w:t>
      </w:r>
      <w:r>
        <w:rPr>
          <w:rFonts w:hint="eastAsia" w:ascii="仿宋" w:hAnsi="仿宋" w:eastAsia="仿宋"/>
          <w:sz w:val="32"/>
          <w:szCs w:val="32"/>
        </w:rPr>
        <w:t>住房保障支出</w:t>
      </w:r>
      <w:r>
        <w:rPr>
          <w:rFonts w:hint="eastAsia" w:ascii="仿宋" w:hAnsi="仿宋" w:eastAsia="仿宋"/>
          <w:sz w:val="32"/>
          <w:szCs w:val="32"/>
          <w:lang w:val="en-US" w:eastAsia="zh-CN"/>
        </w:rPr>
        <w:t>33.11万元、占1%，农林水支出569.75万元、占16%，粮油物资储备支出30.69万元,占1%，国防支出38.60万元，占1%，城乡社区支出299.69万元，占8%，灾害防治及应急管理支出19.69万元，占0.3%。</w:t>
      </w:r>
    </w:p>
    <w:p>
      <w:pPr>
        <w:ind w:firstLine="640" w:firstLineChars="200"/>
        <w:rPr>
          <w:rFonts w:hint="eastAsia" w:ascii="仿宋" w:hAnsi="仿宋" w:eastAsia="仿宋"/>
          <w:sz w:val="32"/>
          <w:szCs w:val="32"/>
          <w:lang w:val="en-US" w:eastAsia="zh-CN"/>
        </w:rPr>
      </w:pPr>
      <w:r>
        <w:rPr>
          <w:rFonts w:hint="eastAsia" w:ascii="楷体" w:hAnsi="楷体" w:eastAsia="楷体"/>
          <w:sz w:val="32"/>
          <w:szCs w:val="32"/>
        </w:rPr>
        <w:t>（三）</w:t>
      </w:r>
      <w:r>
        <w:rPr>
          <w:rFonts w:hint="eastAsia" w:ascii="仿宋" w:hAnsi="仿宋" w:eastAsia="仿宋"/>
          <w:sz w:val="32"/>
          <w:szCs w:val="32"/>
          <w:lang w:val="en-US" w:eastAsia="zh-CN"/>
        </w:rPr>
        <w:t>一般公共预算当年拨款具体使用情况。</w:t>
      </w:r>
    </w:p>
    <w:p>
      <w:pPr>
        <w:ind w:firstLine="640" w:firstLineChars="200"/>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一般公共服务支出（类）</w:t>
      </w:r>
      <w:r>
        <w:rPr>
          <w:rFonts w:hint="eastAsia" w:ascii="仿宋" w:hAnsi="仿宋" w:eastAsia="仿宋" w:cs="Times New Roman"/>
          <w:sz w:val="32"/>
          <w:szCs w:val="32"/>
          <w:lang w:val="en-US" w:eastAsia="zh-CN"/>
        </w:rPr>
        <w:t>发展与改革事务（款）行政运行（项）预算数为  353.42 万元，比2024年执行数增加  120.58 万元，增加26 %，主要原因是机构改革，人员变多，经费增加。</w:t>
      </w:r>
    </w:p>
    <w:p>
      <w:pPr>
        <w:rPr>
          <w:rFonts w:hint="eastAsia" w:ascii="仿宋" w:hAnsi="仿宋" w:eastAsia="仿宋" w:cs="Times New Roman"/>
          <w:sz w:val="32"/>
          <w:szCs w:val="32"/>
          <w:lang w:val="en-US" w:eastAsia="zh-CN"/>
        </w:rPr>
      </w:pPr>
      <w:r>
        <w:rPr>
          <w:rFonts w:hint="eastAsia" w:ascii="仿宋" w:hAnsi="仿宋" w:eastAsia="仿宋"/>
          <w:sz w:val="32"/>
          <w:szCs w:val="32"/>
          <w:u w:val="none"/>
          <w:lang w:val="en-US" w:eastAsia="zh-CN"/>
        </w:rPr>
        <w:t>2.</w:t>
      </w:r>
      <w:r>
        <w:rPr>
          <w:rFonts w:hint="eastAsia" w:ascii="仿宋" w:hAnsi="仿宋" w:eastAsia="仿宋"/>
          <w:sz w:val="32"/>
          <w:szCs w:val="32"/>
          <w:u w:val="none"/>
        </w:rPr>
        <w:t>一般公共服</w:t>
      </w:r>
      <w:r>
        <w:rPr>
          <w:rFonts w:hint="eastAsia" w:ascii="仿宋" w:hAnsi="仿宋" w:eastAsia="仿宋" w:cs="Times New Roman"/>
          <w:sz w:val="32"/>
          <w:szCs w:val="32"/>
          <w:lang w:val="en-US" w:eastAsia="zh-CN"/>
        </w:rPr>
        <w:t>务支出（类）发展与改革事务（款）其他发展与改革事务支出（项）预算数为1962.10万元。比2024年执行数增加  1660.1万元，增加30 %，主要原因是是机构改革，人员变多，经费增加。</w:t>
      </w:r>
    </w:p>
    <w:p>
      <w:pPr>
        <w:keepNext w:val="0"/>
        <w:keepLines w:val="0"/>
        <w:widowControl/>
        <w:numPr>
          <w:ilvl w:val="0"/>
          <w:numId w:val="0"/>
        </w:numPr>
        <w:suppressLineNumbers w:val="0"/>
        <w:jc w:val="left"/>
        <w:rPr>
          <w:rFonts w:hint="default" w:ascii="仿宋" w:hAnsi="仿宋" w:eastAsia="仿宋" w:cs="Times New Roman"/>
          <w:sz w:val="32"/>
          <w:szCs w:val="32"/>
          <w:lang w:val="en-US" w:eastAsia="zh-CN"/>
        </w:rPr>
      </w:pPr>
      <w:r>
        <w:rPr>
          <w:rFonts w:hint="eastAsia" w:ascii="仿宋" w:hAnsi="仿宋" w:eastAsia="仿宋"/>
          <w:sz w:val="32"/>
          <w:szCs w:val="32"/>
          <w:u w:val="none"/>
          <w:lang w:val="en-US" w:eastAsia="zh-CN"/>
        </w:rPr>
        <w:t>3.一</w:t>
      </w:r>
      <w:r>
        <w:rPr>
          <w:rFonts w:hint="eastAsia" w:ascii="仿宋" w:hAnsi="仿宋" w:eastAsia="仿宋"/>
          <w:sz w:val="32"/>
          <w:szCs w:val="32"/>
          <w:u w:val="none"/>
          <w:lang w:eastAsia="zh-CN"/>
        </w:rPr>
        <w:t>般公共服务支出（类）</w:t>
      </w:r>
      <w:r>
        <w:rPr>
          <w:rFonts w:hint="eastAsia" w:ascii="仿宋" w:hAnsi="仿宋" w:eastAsia="仿宋" w:cs="Times New Roman"/>
          <w:sz w:val="32"/>
          <w:szCs w:val="32"/>
          <w:lang w:val="en-US" w:eastAsia="zh-CN"/>
        </w:rPr>
        <w:t>统计信息事务（款）统计抽样调查（项）27.60万元。2024年无此款。</w:t>
      </w:r>
    </w:p>
    <w:p>
      <w:pPr>
        <w:keepNext w:val="0"/>
        <w:keepLines w:val="0"/>
        <w:widowControl/>
        <w:numPr>
          <w:ilvl w:val="0"/>
          <w:numId w:val="0"/>
        </w:numPr>
        <w:suppressLineNumbers w:val="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4.一般公共服务支出（类）组织事务（款）其他组织事务支出（项）预算数为5.67万元。比2024年执行数减少 2.87万元，减少 0.8 %。主要原因：机构改革人事调整等原因减少经费。</w:t>
      </w:r>
    </w:p>
    <w:p>
      <w:pPr>
        <w:keepNext w:val="0"/>
        <w:keepLines w:val="0"/>
        <w:widowControl/>
        <w:numPr>
          <w:ilvl w:val="0"/>
          <w:numId w:val="0"/>
        </w:numPr>
        <w:suppressLineNumbers w:val="0"/>
        <w:jc w:val="left"/>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5.国防支出（类）</w:t>
      </w:r>
      <w:r>
        <w:rPr>
          <w:rFonts w:hint="eastAsia" w:ascii="仿宋" w:hAnsi="仿宋" w:eastAsia="仿宋" w:cs="Times New Roman"/>
          <w:sz w:val="32"/>
          <w:szCs w:val="32"/>
          <w:lang w:val="en-US" w:eastAsia="zh-CN"/>
        </w:rPr>
        <w:t>其他国防支出（款）其他国防支出（项）预算数为38.60万元，2024年无此款。</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6.社会保障和就业支出（类）行政事业单位养老支出（款）机关事业单位基本养老保险缴费支出（项）预算数为</w:t>
      </w:r>
      <w:r>
        <w:rPr>
          <w:rFonts w:hint="eastAsia" w:ascii="仿宋" w:hAnsi="仿宋" w:eastAsia="仿宋"/>
          <w:sz w:val="32"/>
          <w:szCs w:val="32"/>
          <w:u w:val="single"/>
          <w:lang w:val="en-US" w:eastAsia="zh-CN"/>
        </w:rPr>
        <w:t>43.49</w:t>
      </w:r>
      <w:r>
        <w:rPr>
          <w:rFonts w:hint="eastAsia" w:ascii="仿宋" w:hAnsi="仿宋" w:eastAsia="仿宋"/>
          <w:sz w:val="32"/>
          <w:szCs w:val="32"/>
          <w:lang w:val="en-US" w:eastAsia="zh-CN"/>
        </w:rPr>
        <w:t>万元</w:t>
      </w:r>
      <w:r>
        <w:rPr>
          <w:rFonts w:hint="eastAsia" w:ascii="宋体" w:hAnsi="宋体" w:cs="宋体"/>
          <w:sz w:val="24"/>
          <w:szCs w:val="24"/>
          <w:lang w:val="en-US" w:eastAsia="zh-CN"/>
        </w:rPr>
        <w:t>，</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rPr>
        <w:t xml:space="preserve"> </w:t>
      </w:r>
      <w:r>
        <w:rPr>
          <w:rFonts w:hint="eastAsia" w:ascii="仿宋" w:hAnsi="仿宋" w:eastAsia="仿宋"/>
          <w:sz w:val="32"/>
          <w:szCs w:val="32"/>
          <w:u w:val="single"/>
          <w:lang w:val="en-US" w:eastAsia="zh-CN"/>
        </w:rPr>
        <w:t>18.62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rPr>
        <w:t xml:space="preserve"> </w:t>
      </w:r>
      <w:r>
        <w:rPr>
          <w:rFonts w:hint="eastAsia" w:ascii="仿宋" w:hAnsi="仿宋" w:eastAsia="仿宋"/>
          <w:sz w:val="32"/>
          <w:szCs w:val="32"/>
          <w:u w:val="single"/>
          <w:lang w:val="en-US" w:eastAsia="zh-CN"/>
        </w:rPr>
        <w:t>60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cs="Times New Roman"/>
          <w:sz w:val="32"/>
          <w:szCs w:val="32"/>
          <w:lang w:val="en-US" w:eastAsia="zh-CN"/>
        </w:rPr>
        <w:t>主要原因是是机构改革，人员变多，经费增加。</w:t>
      </w:r>
    </w:p>
    <w:p>
      <w:pPr>
        <w:keepNext w:val="0"/>
        <w:keepLines w:val="0"/>
        <w:widowControl/>
        <w:numPr>
          <w:ilvl w:val="0"/>
          <w:numId w:val="0"/>
        </w:numPr>
        <w:suppressLineNumbers w:val="0"/>
        <w:jc w:val="left"/>
        <w:rPr>
          <w:rFonts w:hint="eastAsia" w:ascii="仿宋" w:hAnsi="仿宋" w:eastAsia="仿宋"/>
          <w:sz w:val="32"/>
          <w:szCs w:val="32"/>
          <w:lang w:eastAsia="zh-CN"/>
        </w:rPr>
      </w:pPr>
      <w:r>
        <w:rPr>
          <w:rFonts w:hint="eastAsia" w:ascii="仿宋" w:hAnsi="仿宋" w:eastAsia="仿宋"/>
          <w:sz w:val="32"/>
          <w:szCs w:val="32"/>
          <w:lang w:val="en-US" w:eastAsia="zh-CN"/>
        </w:rPr>
        <w:t>7.社会保障和就业支出（类）</w:t>
      </w:r>
      <w:r>
        <w:rPr>
          <w:rFonts w:ascii="宋体" w:hAnsi="宋体" w:eastAsia="宋体" w:cs="宋体"/>
          <w:sz w:val="24"/>
          <w:szCs w:val="24"/>
        </w:rPr>
        <w:t>就业补助</w:t>
      </w:r>
      <w:r>
        <w:rPr>
          <w:rFonts w:hint="eastAsia" w:ascii="仿宋" w:hAnsi="仿宋" w:eastAsia="仿宋"/>
          <w:sz w:val="32"/>
          <w:szCs w:val="32"/>
          <w:lang w:val="en-US" w:eastAsia="zh-CN"/>
        </w:rPr>
        <w:t>（款）</w:t>
      </w:r>
      <w:r>
        <w:rPr>
          <w:rFonts w:ascii="宋体" w:hAnsi="宋体" w:eastAsia="宋体" w:cs="宋体"/>
          <w:sz w:val="24"/>
          <w:szCs w:val="24"/>
        </w:rPr>
        <w:t>公益性岗位补贴</w:t>
      </w:r>
      <w:r>
        <w:rPr>
          <w:rFonts w:hint="eastAsia" w:ascii="仿宋" w:hAnsi="仿宋" w:eastAsia="仿宋"/>
          <w:sz w:val="32"/>
          <w:szCs w:val="32"/>
          <w:lang w:val="en-US" w:eastAsia="zh-CN"/>
        </w:rPr>
        <w:t>（项）预算数为12.43，</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lang w:eastAsia="zh-CN"/>
        </w:rPr>
        <w:t>无此款。</w:t>
      </w:r>
    </w:p>
    <w:p>
      <w:pPr>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8.</w:t>
      </w:r>
      <w:r>
        <w:rPr>
          <w:rFonts w:hint="eastAsia" w:ascii="仿宋" w:hAnsi="仿宋" w:eastAsia="仿宋" w:cs="Times New Roman"/>
          <w:sz w:val="32"/>
          <w:szCs w:val="32"/>
          <w:lang w:val="en-US" w:eastAsia="zh-CN"/>
        </w:rPr>
        <w:t>社会保障和就业支出（类）财政对其他社会保险基金的补助（款）财政对工伤保险基金的补助（项）预算数为0.27，比2024年执行数增加 0.11万元，减少 47 %。主要原因是是机构改革人事调整等原因事业单位及公益性人员减少对应经费减少。</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9.卫生健康支出（类）行政事业单位医疗（款）行政单位医疗（项）预算数为</w:t>
      </w:r>
      <w:r>
        <w:rPr>
          <w:rFonts w:hint="eastAsia" w:ascii="仿宋" w:hAnsi="仿宋" w:eastAsia="仿宋"/>
          <w:sz w:val="32"/>
          <w:szCs w:val="32"/>
          <w:u w:val="single"/>
          <w:lang w:val="en-US" w:eastAsia="zh-CN"/>
        </w:rPr>
        <w:t>20.93</w:t>
      </w:r>
      <w:r>
        <w:rPr>
          <w:rFonts w:hint="eastAsia" w:ascii="仿宋" w:hAnsi="仿宋" w:eastAsia="仿宋"/>
          <w:sz w:val="32"/>
          <w:szCs w:val="32"/>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rPr>
        <w:t xml:space="preserve"> </w:t>
      </w:r>
      <w:r>
        <w:rPr>
          <w:rFonts w:hint="eastAsia" w:ascii="仿宋" w:hAnsi="仿宋" w:eastAsia="仿宋"/>
          <w:sz w:val="32"/>
          <w:szCs w:val="32"/>
          <w:u w:val="single"/>
          <w:lang w:val="en-US" w:eastAsia="zh-CN"/>
        </w:rPr>
        <w:t>17.82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cs="Times New Roman"/>
          <w:sz w:val="32"/>
          <w:szCs w:val="32"/>
          <w:lang w:val="en-US" w:eastAsia="zh-CN"/>
        </w:rPr>
        <w:t>主要原因是是机构改革，人员变多，经费增加。</w:t>
      </w:r>
    </w:p>
    <w:p>
      <w:pPr>
        <w:keepNext w:val="0"/>
        <w:keepLines w:val="0"/>
        <w:widowControl/>
        <w:numPr>
          <w:ilvl w:val="0"/>
          <w:numId w:val="0"/>
        </w:numPr>
        <w:suppressLineNumbers w:val="0"/>
        <w:jc w:val="left"/>
        <w:rPr>
          <w:rFonts w:hint="default" w:ascii="仿宋" w:hAnsi="仿宋" w:eastAsia="仿宋"/>
          <w:sz w:val="32"/>
          <w:szCs w:val="32"/>
          <w:lang w:val="en-US" w:eastAsia="zh-CN"/>
        </w:rPr>
      </w:pPr>
      <w:r>
        <w:rPr>
          <w:rFonts w:hint="eastAsia" w:ascii="仿宋" w:hAnsi="仿宋" w:eastAsia="仿宋"/>
          <w:sz w:val="32"/>
          <w:szCs w:val="32"/>
          <w:lang w:val="en-US" w:eastAsia="zh-CN"/>
        </w:rPr>
        <w:t>10.卫生健康支出（类）行政事业单位医疗（款）公务员医疗补助（项）预算数为5.44万元，2024无此款项。</w:t>
      </w:r>
    </w:p>
    <w:p>
      <w:pPr>
        <w:rPr>
          <w:rFonts w:hint="eastAsia" w:ascii="仿宋" w:hAnsi="仿宋" w:eastAsia="仿宋"/>
          <w:sz w:val="32"/>
          <w:szCs w:val="32"/>
        </w:rPr>
      </w:pPr>
      <w:r>
        <w:rPr>
          <w:rFonts w:hint="eastAsia" w:ascii="仿宋" w:hAnsi="仿宋" w:eastAsia="仿宋"/>
          <w:sz w:val="32"/>
          <w:szCs w:val="32"/>
          <w:lang w:val="en-US" w:eastAsia="zh-CN"/>
        </w:rPr>
        <w:t>11.卫生健康支出（类）行政事业单位医疗（款）其他行政事业单位医疗支出（项）预算数为</w:t>
      </w:r>
      <w:r>
        <w:rPr>
          <w:rFonts w:hint="eastAsia" w:ascii="仿宋" w:hAnsi="仿宋" w:eastAsia="仿宋"/>
          <w:sz w:val="32"/>
          <w:szCs w:val="32"/>
          <w:u w:val="single"/>
          <w:lang w:val="en-US" w:eastAsia="zh-CN"/>
        </w:rPr>
        <w:t>2.52</w:t>
      </w:r>
      <w:r>
        <w:rPr>
          <w:rFonts w:hint="eastAsia" w:ascii="仿宋" w:hAnsi="仿宋" w:eastAsia="仿宋"/>
          <w:sz w:val="32"/>
          <w:szCs w:val="32"/>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rPr>
        <w:t xml:space="preserve"> </w:t>
      </w:r>
      <w:r>
        <w:rPr>
          <w:rFonts w:hint="eastAsia" w:ascii="仿宋" w:hAnsi="仿宋" w:eastAsia="仿宋"/>
          <w:sz w:val="32"/>
          <w:szCs w:val="32"/>
          <w:u w:val="single"/>
          <w:lang w:val="en-US" w:eastAsia="zh-CN"/>
        </w:rPr>
        <w:t>6.11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60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cs="Times New Roman"/>
          <w:sz w:val="32"/>
          <w:szCs w:val="32"/>
          <w:lang w:val="en-US" w:eastAsia="zh-CN"/>
        </w:rPr>
        <w:t>主要原因是是机构改革，人员变多，经费增加。</w:t>
      </w:r>
    </w:p>
    <w:p>
      <w:pPr>
        <w:rPr>
          <w:rFonts w:hint="eastAsia" w:ascii="仿宋" w:hAnsi="仿宋" w:eastAsia="仿宋"/>
          <w:sz w:val="32"/>
          <w:szCs w:val="32"/>
        </w:rPr>
      </w:pPr>
      <w:r>
        <w:rPr>
          <w:rFonts w:hint="eastAsia" w:ascii="仿宋" w:hAnsi="仿宋" w:eastAsia="仿宋"/>
          <w:sz w:val="32"/>
          <w:szCs w:val="32"/>
          <w:lang w:val="en-US" w:eastAsia="zh-CN"/>
        </w:rPr>
        <w:t>12.城乡社区支出（类）</w:t>
      </w:r>
      <w:r>
        <w:rPr>
          <w:rFonts w:ascii="宋体" w:hAnsi="宋体" w:eastAsia="宋体" w:cs="宋体"/>
          <w:sz w:val="24"/>
          <w:szCs w:val="24"/>
        </w:rPr>
        <w:t>城乡社区公共设施</w:t>
      </w:r>
      <w:r>
        <w:rPr>
          <w:rFonts w:hint="eastAsia" w:ascii="仿宋" w:hAnsi="仿宋" w:eastAsia="仿宋"/>
          <w:sz w:val="32"/>
          <w:szCs w:val="32"/>
          <w:lang w:val="en-US" w:eastAsia="zh-CN"/>
        </w:rPr>
        <w:t>（款）</w:t>
      </w:r>
      <w:r>
        <w:rPr>
          <w:rFonts w:ascii="宋体" w:hAnsi="宋体" w:eastAsia="宋体" w:cs="宋体"/>
          <w:sz w:val="24"/>
          <w:szCs w:val="24"/>
        </w:rPr>
        <w:t>小城镇基础设施建设</w:t>
      </w:r>
      <w:r>
        <w:rPr>
          <w:rFonts w:hint="eastAsia" w:ascii="仿宋" w:hAnsi="仿宋" w:eastAsia="仿宋"/>
          <w:sz w:val="32"/>
          <w:szCs w:val="32"/>
          <w:lang w:val="en-US" w:eastAsia="zh-CN"/>
        </w:rPr>
        <w:t>（项）预算数为</w:t>
      </w:r>
      <w:r>
        <w:rPr>
          <w:rFonts w:hint="eastAsia" w:ascii="仿宋" w:hAnsi="仿宋" w:eastAsia="仿宋"/>
          <w:sz w:val="32"/>
          <w:szCs w:val="32"/>
          <w:u w:val="single"/>
          <w:lang w:val="en-US" w:eastAsia="zh-CN"/>
        </w:rPr>
        <w:t>299.69</w:t>
      </w:r>
      <w:r>
        <w:rPr>
          <w:rFonts w:hint="eastAsia" w:ascii="仿宋" w:hAnsi="仿宋" w:eastAsia="仿宋"/>
          <w:sz w:val="32"/>
          <w:szCs w:val="32"/>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rPr>
        <w:t xml:space="preserve"> </w:t>
      </w:r>
      <w:r>
        <w:rPr>
          <w:rFonts w:hint="eastAsia" w:ascii="仿宋" w:hAnsi="仿宋" w:eastAsia="仿宋"/>
          <w:sz w:val="32"/>
          <w:szCs w:val="32"/>
          <w:u w:val="single"/>
          <w:lang w:val="en-US" w:eastAsia="zh-CN"/>
        </w:rPr>
        <w:t>6.11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60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cs="Times New Roman"/>
          <w:sz w:val="32"/>
          <w:szCs w:val="32"/>
          <w:lang w:val="en-US" w:eastAsia="zh-CN"/>
        </w:rPr>
        <w:t>主要原因是是机构改革，人员变多，经费增加。</w:t>
      </w:r>
    </w:p>
    <w:p>
      <w:pPr>
        <w:rPr>
          <w:rFonts w:hint="eastAsia" w:ascii="仿宋" w:hAnsi="仿宋" w:eastAsia="仿宋"/>
          <w:sz w:val="32"/>
          <w:szCs w:val="32"/>
        </w:rPr>
      </w:pPr>
      <w:r>
        <w:rPr>
          <w:rFonts w:hint="eastAsia" w:ascii="仿宋" w:hAnsi="仿宋" w:eastAsia="仿宋"/>
          <w:sz w:val="32"/>
          <w:szCs w:val="32"/>
          <w:lang w:val="en-US" w:eastAsia="zh-CN"/>
        </w:rPr>
        <w:t>13.农林水支出（类）</w:t>
      </w:r>
      <w:r>
        <w:rPr>
          <w:rFonts w:ascii="宋体" w:hAnsi="宋体" w:eastAsia="宋体" w:cs="宋体"/>
          <w:sz w:val="24"/>
          <w:szCs w:val="24"/>
        </w:rPr>
        <w:t>农业农村</w:t>
      </w:r>
      <w:r>
        <w:rPr>
          <w:rFonts w:hint="eastAsia" w:ascii="仿宋" w:hAnsi="仿宋" w:eastAsia="仿宋"/>
          <w:sz w:val="32"/>
          <w:szCs w:val="32"/>
          <w:lang w:val="en-US" w:eastAsia="zh-CN"/>
        </w:rPr>
        <w:t>（款）</w:t>
      </w:r>
      <w:r>
        <w:rPr>
          <w:rFonts w:ascii="宋体" w:hAnsi="宋体" w:eastAsia="宋体" w:cs="宋体"/>
          <w:sz w:val="24"/>
          <w:szCs w:val="24"/>
        </w:rPr>
        <w:t>其他农业农村支出</w:t>
      </w:r>
      <w:r>
        <w:rPr>
          <w:rFonts w:hint="eastAsia" w:ascii="仿宋" w:hAnsi="仿宋" w:eastAsia="仿宋"/>
          <w:sz w:val="32"/>
          <w:szCs w:val="32"/>
          <w:lang w:val="en-US" w:eastAsia="zh-CN"/>
        </w:rPr>
        <w:t>（项）预算数为</w:t>
      </w:r>
      <w:r>
        <w:rPr>
          <w:rFonts w:hint="eastAsia" w:ascii="仿宋" w:hAnsi="仿宋" w:eastAsia="仿宋"/>
          <w:sz w:val="32"/>
          <w:szCs w:val="32"/>
          <w:u w:val="single"/>
          <w:lang w:val="en-US" w:eastAsia="zh-CN"/>
        </w:rPr>
        <w:t>0.50</w:t>
      </w:r>
      <w:r>
        <w:rPr>
          <w:rFonts w:hint="eastAsia" w:ascii="仿宋" w:hAnsi="仿宋" w:eastAsia="仿宋"/>
          <w:sz w:val="32"/>
          <w:szCs w:val="32"/>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rPr>
        <w:t xml:space="preserve"> </w:t>
      </w:r>
      <w:r>
        <w:rPr>
          <w:rFonts w:hint="eastAsia" w:ascii="仿宋" w:hAnsi="仿宋" w:eastAsia="仿宋"/>
          <w:sz w:val="32"/>
          <w:szCs w:val="32"/>
          <w:u w:val="single"/>
          <w:lang w:val="en-US" w:eastAsia="zh-CN"/>
        </w:rPr>
        <w:t>0.05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cs="Times New Roman"/>
          <w:sz w:val="32"/>
          <w:szCs w:val="32"/>
          <w:lang w:val="en-US" w:eastAsia="zh-CN"/>
        </w:rPr>
        <w:t>主要原因是是机构改革，人员变多，经费增加。</w:t>
      </w:r>
    </w:p>
    <w:p>
      <w:pPr>
        <w:rPr>
          <w:rFonts w:hint="eastAsia" w:ascii="仿宋" w:hAnsi="仿宋" w:eastAsia="仿宋"/>
          <w:sz w:val="32"/>
          <w:szCs w:val="32"/>
        </w:rPr>
      </w:pPr>
      <w:r>
        <w:rPr>
          <w:rFonts w:hint="eastAsia" w:ascii="仿宋" w:hAnsi="仿宋" w:eastAsia="仿宋"/>
          <w:sz w:val="32"/>
          <w:szCs w:val="32"/>
          <w:lang w:val="en-US" w:eastAsia="zh-CN"/>
        </w:rPr>
        <w:t>14.农林水支出（类）</w:t>
      </w:r>
      <w:r>
        <w:rPr>
          <w:rFonts w:hint="eastAsia" w:ascii="仿宋" w:hAnsi="仿宋" w:eastAsia="仿宋" w:cs="Times New Roman"/>
          <w:sz w:val="32"/>
          <w:szCs w:val="32"/>
          <w:lang w:val="en-US" w:eastAsia="zh-CN"/>
        </w:rPr>
        <w:t>巩固脱贫攻坚成果衔接乡村振兴（款）农村基础设施建设（</w:t>
      </w:r>
      <w:r>
        <w:rPr>
          <w:rFonts w:hint="eastAsia" w:ascii="仿宋" w:hAnsi="仿宋" w:eastAsia="仿宋"/>
          <w:sz w:val="32"/>
          <w:szCs w:val="32"/>
          <w:lang w:val="en-US" w:eastAsia="zh-CN"/>
        </w:rPr>
        <w:t>项）预算数为</w:t>
      </w:r>
      <w:r>
        <w:rPr>
          <w:rFonts w:hint="eastAsia" w:ascii="仿宋" w:hAnsi="仿宋" w:eastAsia="仿宋"/>
          <w:sz w:val="32"/>
          <w:szCs w:val="32"/>
          <w:u w:val="single"/>
          <w:lang w:val="en-US" w:eastAsia="zh-CN"/>
        </w:rPr>
        <w:t>569.25</w:t>
      </w:r>
      <w:r>
        <w:rPr>
          <w:rFonts w:hint="eastAsia" w:ascii="仿宋" w:hAnsi="仿宋" w:eastAsia="仿宋"/>
          <w:sz w:val="32"/>
          <w:szCs w:val="32"/>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rPr>
        <w:t xml:space="preserve"> </w:t>
      </w:r>
      <w:r>
        <w:rPr>
          <w:rFonts w:hint="eastAsia" w:ascii="仿宋" w:hAnsi="仿宋" w:eastAsia="仿宋"/>
          <w:sz w:val="32"/>
          <w:szCs w:val="32"/>
          <w:u w:val="single"/>
          <w:lang w:val="en-US" w:eastAsia="zh-CN"/>
        </w:rPr>
        <w:t>498.04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48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cs="Times New Roman"/>
          <w:sz w:val="32"/>
          <w:szCs w:val="32"/>
          <w:lang w:val="en-US" w:eastAsia="zh-CN"/>
        </w:rPr>
        <w:t>主要原因是是机构改革，人员变多，经费增加。</w:t>
      </w:r>
    </w:p>
    <w:p>
      <w:pPr>
        <w:rPr>
          <w:rFonts w:hint="eastAsia" w:ascii="仿宋" w:hAnsi="仿宋" w:eastAsia="仿宋"/>
          <w:sz w:val="32"/>
          <w:szCs w:val="32"/>
        </w:rPr>
      </w:pPr>
      <w:r>
        <w:rPr>
          <w:rFonts w:hint="eastAsia" w:ascii="仿宋" w:hAnsi="仿宋" w:eastAsia="仿宋"/>
          <w:sz w:val="32"/>
          <w:szCs w:val="32"/>
          <w:lang w:val="en-US" w:eastAsia="zh-CN"/>
        </w:rPr>
        <w:t>15.住房保障支出（类）</w:t>
      </w:r>
      <w:r>
        <w:rPr>
          <w:rFonts w:hint="eastAsia" w:ascii="仿宋" w:hAnsi="仿宋" w:eastAsia="仿宋" w:cs="Times New Roman"/>
          <w:sz w:val="32"/>
          <w:szCs w:val="32"/>
          <w:lang w:val="en-US" w:eastAsia="zh-CN"/>
        </w:rPr>
        <w:t>住房改革支出（款）住</w:t>
      </w:r>
      <w:r>
        <w:rPr>
          <w:rFonts w:hint="eastAsia" w:ascii="仿宋" w:hAnsi="仿宋" w:eastAsia="仿宋"/>
          <w:sz w:val="32"/>
          <w:szCs w:val="32"/>
          <w:lang w:val="en-US" w:eastAsia="zh-CN"/>
        </w:rPr>
        <w:t>房公积金（项）预算数为33.11万元，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rPr>
        <w:t xml:space="preserve"> </w:t>
      </w:r>
      <w:r>
        <w:rPr>
          <w:rFonts w:hint="eastAsia" w:ascii="仿宋" w:hAnsi="仿宋" w:eastAsia="仿宋"/>
          <w:sz w:val="32"/>
          <w:szCs w:val="32"/>
          <w:u w:val="single"/>
          <w:lang w:val="en-US" w:eastAsia="zh-CN"/>
        </w:rPr>
        <w:t>14.46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w:t>
      </w:r>
      <w:r>
        <w:rPr>
          <w:rFonts w:hint="eastAsia" w:ascii="仿宋" w:hAnsi="仿宋" w:eastAsia="仿宋"/>
          <w:sz w:val="32"/>
          <w:szCs w:val="32"/>
        </w:rPr>
        <w:t>%。</w:t>
      </w:r>
      <w:r>
        <w:rPr>
          <w:rFonts w:hint="eastAsia" w:ascii="仿宋" w:hAnsi="仿宋" w:eastAsia="仿宋" w:cs="Times New Roman"/>
          <w:sz w:val="32"/>
          <w:szCs w:val="32"/>
          <w:lang w:val="en-US" w:eastAsia="zh-CN"/>
        </w:rPr>
        <w:t>主要原因是是机构改革，人员变多，经费增加。</w:t>
      </w:r>
    </w:p>
    <w:p>
      <w:pPr>
        <w:keepNext w:val="0"/>
        <w:keepLines w:val="0"/>
        <w:widowControl/>
        <w:numPr>
          <w:ilvl w:val="0"/>
          <w:numId w:val="0"/>
        </w:numPr>
        <w:suppressLineNumbers w:val="0"/>
        <w:jc w:val="left"/>
        <w:rPr>
          <w:rFonts w:hint="eastAsia" w:ascii="仿宋" w:hAnsi="仿宋" w:eastAsia="仿宋"/>
          <w:sz w:val="32"/>
          <w:szCs w:val="32"/>
        </w:rPr>
      </w:pPr>
      <w:r>
        <w:rPr>
          <w:rFonts w:hint="eastAsia" w:ascii="宋体" w:hAnsi="宋体" w:cs="宋体"/>
          <w:sz w:val="24"/>
          <w:szCs w:val="24"/>
          <w:lang w:val="en-US" w:eastAsia="zh-CN"/>
        </w:rPr>
        <w:t>16.</w:t>
      </w:r>
      <w:r>
        <w:rPr>
          <w:rFonts w:hint="eastAsia" w:ascii="仿宋" w:hAnsi="仿宋" w:eastAsia="仿宋" w:cs="Times New Roman"/>
          <w:sz w:val="32"/>
          <w:szCs w:val="32"/>
          <w:lang w:val="en-US" w:eastAsia="zh-CN"/>
        </w:rPr>
        <w:t xml:space="preserve">粮油物资储备支出（类）粮油储备（款）其他粮油储备支出（项）预算数为30.69万元，比2024年执行数增加 26.8万元，增加 </w:t>
      </w:r>
      <w:r>
        <w:rPr>
          <w:rFonts w:hint="eastAsia" w:ascii="仿宋" w:hAnsi="仿宋" w:eastAsia="仿宋"/>
          <w:sz w:val="32"/>
          <w:szCs w:val="32"/>
          <w:u w:val="single"/>
          <w:lang w:val="en-US" w:eastAsia="zh-CN"/>
        </w:rPr>
        <w:t>47</w:t>
      </w:r>
      <w:r>
        <w:rPr>
          <w:rFonts w:hint="eastAsia" w:ascii="仿宋" w:hAnsi="仿宋" w:eastAsia="仿宋"/>
          <w:sz w:val="32"/>
          <w:szCs w:val="32"/>
        </w:rPr>
        <w:t>%。</w:t>
      </w:r>
    </w:p>
    <w:p>
      <w:pPr>
        <w:keepNext w:val="0"/>
        <w:keepLines w:val="0"/>
        <w:widowControl/>
        <w:numPr>
          <w:ilvl w:val="0"/>
          <w:numId w:val="0"/>
        </w:numPr>
        <w:suppressLineNumbers w:val="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17.灾害防治及应急管理支出（类）自然灾害救灾及恢复重建支出（款）其他自然灾害救灾及恢复重建支出（项）预算数为18.69万元，2024无此款项</w:t>
      </w:r>
    </w:p>
    <w:p>
      <w:pPr>
        <w:keepNext w:val="0"/>
        <w:keepLines w:val="0"/>
        <w:widowControl/>
        <w:numPr>
          <w:ilvl w:val="0"/>
          <w:numId w:val="0"/>
        </w:numPr>
        <w:suppressLineNumbers w:val="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18.灾害防治及应急管理支出（类）其他灾害防治及应急管理支出（款）其他灾害防治及应急管理支出（项）预算数为1.0万元，2024无此款项</w:t>
      </w:r>
    </w:p>
    <w:p>
      <w:pPr>
        <w:rPr>
          <w:rFonts w:hint="eastAsia" w:ascii="黑体" w:hAnsi="黑体" w:eastAsia="黑体"/>
          <w:sz w:val="32"/>
          <w:szCs w:val="32"/>
          <w:lang w:eastAsia="zh-CN"/>
        </w:rPr>
      </w:pPr>
      <w:r>
        <w:rPr>
          <w:rFonts w:hint="eastAsia" w:ascii="黑体" w:hAnsi="黑体" w:eastAsia="黑体"/>
          <w:sz w:val="32"/>
          <w:szCs w:val="32"/>
        </w:rPr>
        <w:t>六、202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w:t>
      </w:r>
      <w:r>
        <w:rPr>
          <w:rFonts w:hint="eastAsia" w:ascii="黑体" w:hAnsi="黑体" w:eastAsia="黑体"/>
          <w:sz w:val="32"/>
          <w:szCs w:val="32"/>
          <w:lang w:eastAsia="zh-CN"/>
        </w:rPr>
        <w:t>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none"/>
          <w:lang w:val="en-US" w:eastAsia="zh-CN"/>
        </w:rPr>
        <w:t>479.80万</w:t>
      </w:r>
      <w:r>
        <w:rPr>
          <w:rFonts w:hint="eastAsia" w:ascii="仿宋" w:hAnsi="仿宋" w:eastAsia="仿宋"/>
          <w:sz w:val="32"/>
          <w:szCs w:val="32"/>
        </w:rPr>
        <w:t>元，其中：</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人员经费</w:t>
      </w:r>
      <w:r>
        <w:rPr>
          <w:rFonts w:hint="eastAsia" w:ascii="仿宋" w:hAnsi="仿宋" w:eastAsia="仿宋"/>
          <w:sz w:val="32"/>
          <w:szCs w:val="32"/>
          <w:lang w:val="en-US" w:eastAsia="zh-CN"/>
        </w:rPr>
        <w:t>447.89万</w:t>
      </w:r>
      <w:r>
        <w:rPr>
          <w:rFonts w:hint="eastAsia" w:ascii="仿宋" w:hAnsi="仿宋" w:eastAsia="仿宋"/>
          <w:sz w:val="32"/>
          <w:szCs w:val="32"/>
        </w:rPr>
        <w:t>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56.59万元</w:t>
      </w:r>
      <w:r>
        <w:rPr>
          <w:rFonts w:hint="eastAsia" w:ascii="仿宋" w:hAnsi="仿宋" w:eastAsia="仿宋"/>
          <w:sz w:val="32"/>
          <w:szCs w:val="32"/>
        </w:rPr>
        <w:t>、津贴补贴</w:t>
      </w:r>
      <w:r>
        <w:rPr>
          <w:rFonts w:hint="eastAsia" w:ascii="仿宋" w:hAnsi="仿宋" w:eastAsia="仿宋"/>
          <w:sz w:val="32"/>
          <w:szCs w:val="32"/>
          <w:lang w:val="en-US" w:eastAsia="zh-CN"/>
        </w:rPr>
        <w:t>217.83万元</w:t>
      </w:r>
      <w:r>
        <w:rPr>
          <w:rFonts w:hint="eastAsia" w:ascii="仿宋" w:hAnsi="仿宋" w:eastAsia="仿宋"/>
          <w:sz w:val="32"/>
          <w:szCs w:val="32"/>
        </w:rPr>
        <w:t>、奖金</w:t>
      </w:r>
      <w:r>
        <w:rPr>
          <w:rFonts w:hint="eastAsia" w:ascii="仿宋" w:hAnsi="仿宋" w:eastAsia="仿宋"/>
          <w:sz w:val="32"/>
          <w:szCs w:val="32"/>
          <w:lang w:val="en-US" w:eastAsia="zh-CN"/>
        </w:rPr>
        <w:t>22.05万元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伙食补助费</w:t>
      </w:r>
      <w:r>
        <w:rPr>
          <w:rFonts w:hint="eastAsia" w:ascii="仿宋" w:hAnsi="仿宋" w:eastAsia="仿宋"/>
          <w:sz w:val="32"/>
          <w:szCs w:val="32"/>
          <w:lang w:val="en-US" w:eastAsia="zh-CN"/>
        </w:rPr>
        <w:t>5.04万元，</w:t>
      </w:r>
      <w:r>
        <w:rPr>
          <w:rFonts w:ascii="仿宋" w:hAnsi="仿宋" w:eastAsia="仿宋"/>
          <w:sz w:val="32"/>
          <w:szCs w:val="32"/>
        </w:rPr>
        <w:t>机关事业单位养老保险缴费</w:t>
      </w:r>
      <w:r>
        <w:rPr>
          <w:rFonts w:hint="eastAsia" w:ascii="仿宋" w:hAnsi="仿宋" w:eastAsia="仿宋"/>
          <w:sz w:val="32"/>
          <w:szCs w:val="32"/>
          <w:lang w:val="en-US" w:eastAsia="zh-CN"/>
        </w:rPr>
        <w:t>43.49万元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20.93万元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5.44万元</w:t>
      </w:r>
      <w:r>
        <w:rPr>
          <w:rFonts w:hint="eastAsia" w:ascii="仿宋" w:hAnsi="仿宋" w:eastAsia="仿宋"/>
          <w:sz w:val="32"/>
          <w:szCs w:val="32"/>
        </w:rPr>
        <w:t>、</w:t>
      </w:r>
      <w:r>
        <w:rPr>
          <w:rFonts w:ascii="仿宋" w:hAnsi="仿宋" w:eastAsia="仿宋"/>
          <w:sz w:val="32"/>
          <w:szCs w:val="32"/>
        </w:rPr>
        <w:t>其他社会</w:t>
      </w:r>
      <w:r>
        <w:rPr>
          <w:rFonts w:hint="eastAsia" w:ascii="仿宋" w:hAnsi="仿宋" w:eastAsia="仿宋"/>
          <w:sz w:val="32"/>
          <w:szCs w:val="32"/>
          <w:lang w:eastAsia="zh-CN"/>
        </w:rPr>
        <w:t>保障</w:t>
      </w:r>
      <w:r>
        <w:rPr>
          <w:rFonts w:ascii="仿宋" w:hAnsi="仿宋" w:eastAsia="仿宋"/>
          <w:sz w:val="32"/>
          <w:szCs w:val="32"/>
        </w:rPr>
        <w:t>缴费</w:t>
      </w:r>
      <w:r>
        <w:rPr>
          <w:rFonts w:hint="eastAsia" w:ascii="仿宋" w:hAnsi="仿宋" w:eastAsia="仿宋"/>
          <w:sz w:val="32"/>
          <w:szCs w:val="32"/>
          <w:lang w:val="en-US" w:eastAsia="zh-CN"/>
        </w:rPr>
        <w:t>0.27万元</w:t>
      </w:r>
      <w:r>
        <w:rPr>
          <w:rFonts w:hint="eastAsia" w:ascii="仿宋" w:hAnsi="仿宋" w:eastAsia="仿宋"/>
          <w:sz w:val="32"/>
          <w:szCs w:val="32"/>
        </w:rPr>
        <w:t>、</w:t>
      </w:r>
      <w:r>
        <w:rPr>
          <w:rFonts w:ascii="仿宋" w:hAnsi="仿宋" w:eastAsia="仿宋"/>
          <w:color w:val="000000" w:themeColor="text1"/>
          <w:sz w:val="32"/>
          <w:szCs w:val="32"/>
          <w14:textFill>
            <w14:solidFill>
              <w14:schemeClr w14:val="tx1"/>
            </w14:solidFill>
          </w14:textFill>
        </w:rPr>
        <w:t>其他工资福利支出</w:t>
      </w:r>
      <w:r>
        <w:rPr>
          <w:rFonts w:hint="eastAsia" w:ascii="仿宋" w:hAnsi="仿宋" w:eastAsia="仿宋"/>
          <w:color w:val="000000" w:themeColor="text1"/>
          <w:sz w:val="32"/>
          <w:szCs w:val="32"/>
          <w:lang w:val="en-US" w:eastAsia="zh-CN"/>
          <w14:textFill>
            <w14:solidFill>
              <w14:schemeClr w14:val="tx1"/>
            </w14:solidFill>
          </w14:textFill>
        </w:rPr>
        <w:t>34.95万元</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sz w:val="32"/>
          <w:szCs w:val="32"/>
        </w:rPr>
        <w:t>住房公积金</w:t>
      </w:r>
      <w:r>
        <w:rPr>
          <w:rFonts w:hint="eastAsia" w:ascii="仿宋" w:hAnsi="仿宋" w:eastAsia="仿宋"/>
          <w:sz w:val="32"/>
          <w:szCs w:val="32"/>
          <w:lang w:val="en-US" w:eastAsia="zh-CN"/>
        </w:rPr>
        <w:t>33.11万元，医疗费2.52万元，个人和家庭补助5.67</w:t>
      </w:r>
      <w:r>
        <w:rPr>
          <w:rFonts w:hint="eastAsia" w:ascii="仿宋" w:hAnsi="仿宋" w:eastAsia="仿宋"/>
          <w:color w:val="000000" w:themeColor="text1"/>
          <w:sz w:val="32"/>
          <w:szCs w:val="32"/>
          <w:lang w:val="en-US" w:eastAsia="zh-CN"/>
          <w14:textFill>
            <w14:solidFill>
              <w14:schemeClr w14:val="tx1"/>
            </w14:solidFill>
          </w14:textFill>
        </w:rPr>
        <w:t>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31.91万</w:t>
      </w:r>
      <w:r>
        <w:rPr>
          <w:rFonts w:hint="eastAsia" w:ascii="仿宋" w:hAnsi="仿宋" w:eastAsia="仿宋"/>
          <w:sz w:val="32"/>
          <w:szCs w:val="32"/>
        </w:rPr>
        <w:t>元，主要</w:t>
      </w:r>
      <w:r>
        <w:rPr>
          <w:rFonts w:hint="eastAsia" w:ascii="仿宋" w:hAnsi="仿宋" w:eastAsia="仿宋"/>
          <w:sz w:val="32"/>
          <w:szCs w:val="32"/>
          <w:lang w:eastAsia="zh-CN"/>
        </w:rPr>
        <w:t>为</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13.08万元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0.12万元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5.00万元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4.00万元、工会经费5.29万元、其它商品和服务支出4.42</w:t>
      </w:r>
      <w:r>
        <w:rPr>
          <w:rFonts w:hint="eastAsia" w:ascii="仿宋" w:hAnsi="仿宋" w:eastAsia="仿宋"/>
          <w:color w:val="000000" w:themeColor="text1"/>
          <w:sz w:val="32"/>
          <w:szCs w:val="32"/>
          <w:lang w:val="en-US" w:eastAsia="zh-CN"/>
          <w14:textFill>
            <w14:solidFill>
              <w14:schemeClr w14:val="tx1"/>
            </w14:solidFill>
          </w14:textFill>
        </w:rPr>
        <w:t>万元</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4.00万</w:t>
      </w:r>
      <w:r>
        <w:rPr>
          <w:rFonts w:hint="eastAsia" w:ascii="仿宋" w:hAnsi="仿宋" w:eastAsia="仿宋"/>
          <w:sz w:val="32"/>
          <w:szCs w:val="32"/>
        </w:rPr>
        <w:t>元，其中：公务用车运行费</w:t>
      </w:r>
      <w:r>
        <w:rPr>
          <w:rFonts w:hint="eastAsia" w:ascii="仿宋" w:hAnsi="仿宋" w:eastAsia="仿宋"/>
          <w:sz w:val="32"/>
          <w:szCs w:val="32"/>
          <w:lang w:val="en-US" w:eastAsia="zh-CN"/>
        </w:rPr>
        <w:t>4.00万</w:t>
      </w:r>
      <w:r>
        <w:rPr>
          <w:rFonts w:hint="eastAsia" w:ascii="仿宋" w:hAnsi="仿宋" w:eastAsia="仿宋"/>
          <w:sz w:val="32"/>
          <w:szCs w:val="32"/>
        </w:rPr>
        <w:t>元，</w:t>
      </w:r>
      <w:r>
        <w:rPr>
          <w:rFonts w:hint="eastAsia" w:ascii="仿宋" w:hAnsi="仿宋" w:eastAsia="仿宋"/>
          <w:sz w:val="32"/>
          <w:szCs w:val="32"/>
          <w:lang w:eastAsia="zh-CN"/>
        </w:rPr>
        <w:t>比202</w:t>
      </w:r>
      <w:r>
        <w:rPr>
          <w:rFonts w:hint="eastAsia" w:ascii="仿宋" w:hAnsi="仿宋" w:eastAsia="仿宋"/>
          <w:sz w:val="32"/>
          <w:szCs w:val="32"/>
          <w:lang w:val="en-US" w:eastAsia="zh-CN"/>
        </w:rPr>
        <w:t>4</w:t>
      </w:r>
      <w:r>
        <w:rPr>
          <w:rFonts w:hint="eastAsia" w:ascii="仿宋" w:hAnsi="仿宋" w:eastAsia="仿宋"/>
          <w:sz w:val="32"/>
          <w:szCs w:val="32"/>
        </w:rPr>
        <w:t>年“三公”经费预算</w:t>
      </w:r>
      <w:r>
        <w:rPr>
          <w:rFonts w:hint="eastAsia" w:ascii="仿宋" w:hAnsi="仿宋" w:eastAsia="仿宋"/>
          <w:sz w:val="32"/>
          <w:szCs w:val="32"/>
          <w:lang w:eastAsia="zh-CN"/>
        </w:rPr>
        <w:t>执行数增加</w:t>
      </w:r>
      <w:r>
        <w:rPr>
          <w:rFonts w:hint="eastAsia" w:ascii="仿宋" w:hAnsi="仿宋" w:eastAsia="仿宋"/>
          <w:sz w:val="32"/>
          <w:szCs w:val="32"/>
          <w:lang w:val="en-US" w:eastAsia="zh-CN"/>
        </w:rPr>
        <w:t>2万元</w:t>
      </w:r>
      <w:r>
        <w:rPr>
          <w:rFonts w:hint="eastAsia" w:ascii="仿宋" w:hAnsi="仿宋" w:eastAsia="仿宋"/>
          <w:sz w:val="32"/>
          <w:szCs w:val="32"/>
          <w:lang w:eastAsia="zh-CN"/>
        </w:rPr>
        <w:t>，</w:t>
      </w:r>
      <w:r>
        <w:rPr>
          <w:rFonts w:hint="eastAsia" w:ascii="仿宋" w:hAnsi="仿宋" w:eastAsia="仿宋"/>
          <w:sz w:val="32"/>
          <w:szCs w:val="32"/>
        </w:rPr>
        <w:t>主要原因：</w:t>
      </w:r>
      <w:r>
        <w:rPr>
          <w:rFonts w:hint="eastAsia" w:ascii="仿宋" w:hAnsi="仿宋" w:eastAsia="仿宋"/>
          <w:sz w:val="32"/>
          <w:szCs w:val="32"/>
          <w:u w:val="single"/>
          <w:lang w:eastAsia="zh-CN"/>
        </w:rPr>
        <w:t>机构改革、人员增多、经费增加</w:t>
      </w:r>
      <w:r>
        <w:rPr>
          <w:rFonts w:hint="eastAsia" w:ascii="仿宋" w:hAnsi="仿宋" w:eastAsia="仿宋"/>
          <w:sz w:val="32"/>
          <w:szCs w:val="32"/>
          <w:lang w:eastAsia="zh-CN"/>
        </w:rPr>
        <w:t>。</w:t>
      </w: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政府性基金预算支出总体情况</w:t>
      </w:r>
    </w:p>
    <w:p>
      <w:pPr>
        <w:numPr>
          <w:ilvl w:val="0"/>
          <w:numId w:val="0"/>
        </w:numPr>
        <w:ind w:firstLine="640" w:firstLineChars="200"/>
        <w:rPr>
          <w:rFonts w:hint="eastAsia" w:ascii="黑体" w:hAnsi="黑体" w:eastAsia="黑体"/>
          <w:sz w:val="32"/>
          <w:szCs w:val="32"/>
        </w:rPr>
      </w:pPr>
      <w:r>
        <w:rPr>
          <w:rFonts w:hint="eastAsia" w:ascii="仿宋" w:hAnsi="仿宋" w:eastAsia="仿宋"/>
          <w:sz w:val="32"/>
          <w:szCs w:val="32"/>
          <w:lang w:eastAsia="zh-CN"/>
        </w:rPr>
        <w:t>无</w:t>
      </w:r>
    </w:p>
    <w:p>
      <w:pPr>
        <w:numPr>
          <w:ilvl w:val="0"/>
          <w:numId w:val="2"/>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left="638" w:leftChars="304" w:firstLine="0" w:firstLineChars="0"/>
        <w:rPr>
          <w:rFonts w:ascii="黑体" w:hAnsi="黑体" w:eastAsia="黑体"/>
          <w:sz w:val="32"/>
          <w:szCs w:val="32"/>
        </w:rPr>
      </w:pPr>
      <w:r>
        <w:rPr>
          <w:rFonts w:hint="eastAsia" w:ascii="仿宋" w:hAnsi="仿宋" w:eastAsia="仿宋"/>
          <w:sz w:val="32"/>
          <w:szCs w:val="32"/>
          <w:lang w:eastAsia="zh-CN"/>
        </w:rPr>
        <w:t>无</w:t>
      </w:r>
      <w:r>
        <w:rPr>
          <w:rFonts w:hint="eastAsia" w:ascii="仿宋" w:hAnsi="仿宋" w:eastAsia="仿宋"/>
          <w:sz w:val="32"/>
          <w:szCs w:val="32"/>
          <w:lang w:eastAsia="zh-CN"/>
        </w:rPr>
        <w:br w:type="textWrapping"/>
      </w: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ind w:firstLine="640" w:firstLineChars="200"/>
        <w:rPr>
          <w:rFonts w:hint="default" w:ascii="仿宋" w:hAnsi="仿宋" w:eastAsia="仿宋" w:cs="Times New Roman"/>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索县发展与改革委员会</w:t>
      </w:r>
      <w:r>
        <w:rPr>
          <w:rFonts w:hint="eastAsia" w:ascii="仿宋" w:hAnsi="仿宋" w:eastAsia="仿宋"/>
          <w:sz w:val="32"/>
          <w:szCs w:val="32"/>
          <w:lang w:val="en-US" w:eastAsia="zh-CN"/>
        </w:rPr>
        <w:t>1</w:t>
      </w:r>
      <w:r>
        <w:rPr>
          <w:rFonts w:hint="eastAsia" w:ascii="仿宋" w:hAnsi="仿宋" w:eastAsia="仿宋"/>
          <w:sz w:val="32"/>
          <w:szCs w:val="32"/>
        </w:rPr>
        <w:t>家行政机关运行经费</w:t>
      </w:r>
      <w:r>
        <w:rPr>
          <w:rFonts w:hint="eastAsia" w:ascii="仿宋" w:hAnsi="仿宋" w:eastAsia="仿宋"/>
          <w:sz w:val="32"/>
          <w:szCs w:val="32"/>
          <w:lang w:eastAsia="zh-CN"/>
        </w:rPr>
        <w:t>公用经费</w:t>
      </w:r>
      <w:r>
        <w:rPr>
          <w:rFonts w:hint="eastAsia" w:ascii="仿宋" w:hAnsi="仿宋" w:eastAsia="仿宋"/>
          <w:sz w:val="32"/>
          <w:szCs w:val="32"/>
          <w:lang w:val="en-US" w:eastAsia="zh-CN"/>
        </w:rPr>
        <w:t>3425.41</w:t>
      </w:r>
      <w:r>
        <w:rPr>
          <w:rFonts w:hint="eastAsia" w:ascii="仿宋" w:hAnsi="仿宋" w:eastAsia="仿宋"/>
          <w:sz w:val="32"/>
          <w:szCs w:val="32"/>
        </w:rPr>
        <w:t>万元，</w:t>
      </w:r>
      <w:r>
        <w:rPr>
          <w:rFonts w:hint="eastAsia" w:ascii="仿宋" w:hAnsi="仿宋" w:eastAsia="仿宋" w:cs="Times New Roman"/>
          <w:sz w:val="32"/>
          <w:szCs w:val="32"/>
          <w:lang w:eastAsia="zh-CN"/>
        </w:rPr>
        <w:t>比202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lang w:eastAsia="zh-CN"/>
        </w:rPr>
        <w:t>年预算（增加）</w:t>
      </w:r>
      <w:r>
        <w:rPr>
          <w:rFonts w:hint="eastAsia" w:ascii="仿宋" w:hAnsi="仿宋" w:eastAsia="仿宋" w:cs="Times New Roman"/>
          <w:sz w:val="32"/>
          <w:szCs w:val="32"/>
          <w:lang w:val="en-US" w:eastAsia="zh-CN"/>
        </w:rPr>
        <w:t>2585</w:t>
      </w:r>
      <w:r>
        <w:rPr>
          <w:rFonts w:hint="eastAsia" w:ascii="仿宋" w:hAnsi="仿宋" w:eastAsia="仿宋" w:cs="Times New Roman"/>
          <w:sz w:val="32"/>
          <w:szCs w:val="32"/>
          <w:lang w:eastAsia="zh-CN"/>
        </w:rPr>
        <w:t xml:space="preserve"> 万元，（增长）</w:t>
      </w:r>
      <w:r>
        <w:rPr>
          <w:rFonts w:hint="eastAsia" w:ascii="仿宋" w:hAnsi="仿宋" w:eastAsia="仿宋" w:cs="Times New Roman"/>
          <w:sz w:val="32"/>
          <w:szCs w:val="32"/>
          <w:lang w:val="en-US" w:eastAsia="zh-CN"/>
        </w:rPr>
        <w:t>41</w:t>
      </w:r>
      <w:r>
        <w:rPr>
          <w:rFonts w:hint="eastAsia" w:ascii="仿宋" w:hAnsi="仿宋" w:eastAsia="仿宋" w:cs="Times New Roman"/>
          <w:sz w:val="32"/>
          <w:szCs w:val="32"/>
          <w:lang w:eastAsia="zh-CN"/>
        </w:rPr>
        <w:t xml:space="preserve"> %。主要原因是机构改革、人员增多、经费增加。根据《索县财政局关于</w:t>
      </w:r>
      <w:r>
        <w:rPr>
          <w:rFonts w:hint="eastAsia" w:ascii="仿宋" w:hAnsi="仿宋" w:eastAsia="仿宋" w:cs="Times New Roman"/>
          <w:sz w:val="32"/>
          <w:szCs w:val="32"/>
          <w:lang w:val="en-US" w:eastAsia="zh-CN"/>
        </w:rPr>
        <w:t>2025年预算基本支出定员定额标准的请示（草案）</w:t>
      </w:r>
      <w:r>
        <w:rPr>
          <w:rFonts w:hint="eastAsia" w:ascii="仿宋" w:hAnsi="仿宋" w:eastAsia="仿宋" w:cs="Times New Roman"/>
          <w:sz w:val="32"/>
          <w:szCs w:val="32"/>
          <w:lang w:eastAsia="zh-CN"/>
        </w:rPr>
        <w:t>》文件要求，公车运行维护费，各县直单位在原</w:t>
      </w:r>
      <w:r>
        <w:rPr>
          <w:rFonts w:hint="eastAsia" w:ascii="仿宋" w:hAnsi="仿宋" w:eastAsia="仿宋" w:cs="Times New Roman"/>
          <w:sz w:val="32"/>
          <w:szCs w:val="32"/>
          <w:lang w:val="en-US" w:eastAsia="zh-CN"/>
        </w:rPr>
        <w:t>2万元的基础上增加2万元，实际运行维护4万元，资金来源从政府500万元预算中调整。</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无</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jc w:val="left"/>
        <w:rPr>
          <w:rFonts w:hint="default" w:ascii="仿宋" w:hAnsi="仿宋" w:eastAsia="仿宋" w:cs="Times New Roman"/>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w:t>
      </w:r>
      <w:r>
        <w:rPr>
          <w:rFonts w:hint="eastAsia" w:ascii="仿宋" w:hAnsi="仿宋" w:eastAsia="仿宋" w:cs="Times New Roman"/>
          <w:sz w:val="32"/>
          <w:szCs w:val="32"/>
        </w:rPr>
        <w:t>理</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个，资金</w:t>
      </w:r>
      <w:r>
        <w:rPr>
          <w:rFonts w:hint="eastAsia" w:ascii="仿宋" w:hAnsi="仿宋" w:eastAsia="仿宋" w:cs="Times New Roman"/>
          <w:sz w:val="32"/>
          <w:szCs w:val="32"/>
          <w:lang w:val="en-US" w:eastAsia="zh-CN"/>
        </w:rPr>
        <w:t>2696.65</w:t>
      </w:r>
      <w:r>
        <w:rPr>
          <w:rFonts w:hint="eastAsia" w:ascii="仿宋" w:hAnsi="仿宋" w:eastAsia="仿宋" w:cs="Times New Roman"/>
          <w:sz w:val="32"/>
          <w:szCs w:val="32"/>
        </w:rPr>
        <w:t xml:space="preserve">万元，实行绩效目标管理  </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个，资金</w:t>
      </w:r>
      <w:r>
        <w:rPr>
          <w:rFonts w:hint="eastAsia" w:ascii="仿宋" w:hAnsi="仿宋" w:eastAsia="仿宋" w:cs="Times New Roman"/>
          <w:sz w:val="32"/>
          <w:szCs w:val="32"/>
          <w:lang w:val="en-US" w:eastAsia="zh-CN"/>
        </w:rPr>
        <w:t>2696.65</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rPr>
        <w:t>重点项目</w:t>
      </w:r>
      <w:r>
        <w:rPr>
          <w:rFonts w:hint="eastAsia" w:ascii="仿宋" w:hAnsi="仿宋" w:eastAsia="仿宋" w:cs="Times New Roman"/>
          <w:sz w:val="32"/>
          <w:szCs w:val="32"/>
          <w:lang w:eastAsia="zh-CN"/>
        </w:rPr>
        <w:t>，</w:t>
      </w:r>
      <w:r>
        <w:rPr>
          <w:rFonts w:hint="eastAsia" w:ascii="仿宋" w:hAnsi="仿宋" w:eastAsia="仿宋" w:cs="Times New Roman"/>
          <w:sz w:val="32"/>
          <w:szCs w:val="32"/>
        </w:rPr>
        <w:t>（见名词解释）</w:t>
      </w:r>
      <w:r>
        <w:rPr>
          <w:rFonts w:hint="eastAsia" w:ascii="仿宋" w:hAnsi="仿宋" w:eastAsia="仿宋" w:cs="Times New Roman"/>
          <w:sz w:val="32"/>
          <w:szCs w:val="32"/>
          <w:lang w:eastAsia="zh-CN"/>
        </w:rPr>
        <w:t>其中</w:t>
      </w:r>
      <w:r>
        <w:rPr>
          <w:rFonts w:hint="eastAsia" w:ascii="仿宋" w:hAnsi="仿宋" w:eastAsia="仿宋" w:cs="Times New Roman"/>
          <w:sz w:val="32"/>
          <w:szCs w:val="32"/>
        </w:rPr>
        <w:t>分别是（项目名</w:t>
      </w:r>
      <w:r>
        <w:rPr>
          <w:rFonts w:hint="eastAsia" w:ascii="仿宋" w:hAnsi="仿宋" w:eastAsia="仿宋" w:cs="Times New Roman"/>
          <w:sz w:val="32"/>
          <w:szCs w:val="32"/>
          <w:lang w:eastAsia="zh-CN"/>
        </w:rPr>
        <w:t>，</w:t>
      </w:r>
      <w:r>
        <w:rPr>
          <w:rFonts w:hint="eastAsia" w:ascii="仿宋" w:hAnsi="仿宋" w:eastAsia="仿宋" w:cs="Times New Roman"/>
          <w:sz w:val="32"/>
          <w:szCs w:val="32"/>
        </w:rPr>
        <w:t>干部职工周转房维修</w:t>
      </w:r>
      <w:r>
        <w:rPr>
          <w:rFonts w:hint="eastAsia" w:ascii="仿宋" w:hAnsi="仿宋" w:eastAsia="仿宋" w:cs="Times New Roman"/>
          <w:sz w:val="32"/>
          <w:szCs w:val="32"/>
          <w:lang w:eastAsia="zh-CN"/>
        </w:rPr>
        <w:t>资金</w:t>
      </w:r>
      <w:r>
        <w:rPr>
          <w:rFonts w:hint="eastAsia" w:ascii="仿宋" w:hAnsi="仿宋" w:eastAsia="仿宋" w:cs="Times New Roman"/>
          <w:sz w:val="32"/>
          <w:szCs w:val="32"/>
          <w:lang w:val="en-US" w:eastAsia="zh-CN"/>
        </w:rPr>
        <w:t>350</w:t>
      </w:r>
      <w:r>
        <w:rPr>
          <w:rFonts w:hint="eastAsia" w:ascii="仿宋" w:hAnsi="仿宋" w:eastAsia="仿宋" w:cs="Times New Roman"/>
          <w:sz w:val="32"/>
          <w:szCs w:val="32"/>
          <w:lang w:eastAsia="zh-CN"/>
        </w:rPr>
        <w:t>万元、</w:t>
      </w:r>
      <w:r>
        <w:rPr>
          <w:rFonts w:hint="eastAsia" w:ascii="仿宋" w:hAnsi="仿宋" w:eastAsia="仿宋" w:cs="Times New Roman"/>
          <w:sz w:val="32"/>
          <w:szCs w:val="32"/>
        </w:rPr>
        <w:t>项目管理经费</w:t>
      </w:r>
      <w:r>
        <w:rPr>
          <w:rFonts w:hint="eastAsia" w:ascii="仿宋" w:hAnsi="仿宋" w:eastAsia="仿宋" w:cs="Times New Roman"/>
          <w:sz w:val="32"/>
          <w:szCs w:val="32"/>
          <w:lang w:val="en-US" w:eastAsia="zh-CN"/>
        </w:rPr>
        <w:t>100万元，</w:t>
      </w:r>
      <w:r>
        <w:rPr>
          <w:rFonts w:hint="eastAsia" w:ascii="仿宋" w:hAnsi="仿宋" w:eastAsia="仿宋" w:cs="Times New Roman"/>
          <w:sz w:val="32"/>
          <w:szCs w:val="32"/>
        </w:rPr>
        <w:t>中期评估涉及调整项</w:t>
      </w:r>
      <w:r>
        <w:rPr>
          <w:rFonts w:hint="eastAsia" w:ascii="仿宋" w:hAnsi="仿宋" w:eastAsia="仿宋" w:cs="Times New Roman"/>
          <w:sz w:val="32"/>
          <w:szCs w:val="32"/>
          <w:lang w:eastAsia="zh-CN"/>
        </w:rPr>
        <w:t>目资金</w:t>
      </w:r>
      <w:r>
        <w:rPr>
          <w:rFonts w:hint="eastAsia" w:ascii="仿宋" w:hAnsi="仿宋" w:eastAsia="仿宋" w:cs="Times New Roman"/>
          <w:sz w:val="32"/>
          <w:szCs w:val="32"/>
          <w:lang w:val="en-US" w:eastAsia="zh-CN"/>
        </w:rPr>
        <w:t>311.10万元，</w:t>
      </w:r>
      <w:r>
        <w:rPr>
          <w:rFonts w:hint="eastAsia" w:ascii="仿宋" w:hAnsi="仿宋" w:eastAsia="仿宋" w:cs="Times New Roman"/>
          <w:sz w:val="32"/>
          <w:szCs w:val="32"/>
        </w:rPr>
        <w:t>十三五援藏建设项目</w:t>
      </w:r>
      <w:r>
        <w:rPr>
          <w:rFonts w:hint="eastAsia" w:ascii="仿宋" w:hAnsi="仿宋" w:eastAsia="仿宋" w:cs="Times New Roman"/>
          <w:sz w:val="32"/>
          <w:szCs w:val="32"/>
          <w:lang w:eastAsia="zh-CN"/>
        </w:rPr>
        <w:t>资金</w:t>
      </w:r>
      <w:r>
        <w:rPr>
          <w:rFonts w:hint="eastAsia" w:ascii="仿宋" w:hAnsi="仿宋" w:eastAsia="仿宋" w:cs="Times New Roman"/>
          <w:sz w:val="32"/>
          <w:szCs w:val="32"/>
          <w:lang w:val="en-US" w:eastAsia="zh-CN"/>
        </w:rPr>
        <w:t>198.65万元，</w:t>
      </w:r>
    </w:p>
    <w:p>
      <w:pPr>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十四五援藏建设项目</w:t>
      </w:r>
      <w:r>
        <w:rPr>
          <w:rFonts w:hint="eastAsia" w:ascii="仿宋" w:hAnsi="仿宋" w:eastAsia="仿宋" w:cs="Times New Roman"/>
          <w:sz w:val="32"/>
          <w:szCs w:val="32"/>
          <w:lang w:eastAsia="zh-CN"/>
        </w:rPr>
        <w:t>资金</w:t>
      </w:r>
      <w:r>
        <w:rPr>
          <w:rFonts w:hint="eastAsia" w:ascii="仿宋" w:hAnsi="仿宋" w:eastAsia="仿宋" w:cs="Times New Roman"/>
          <w:sz w:val="32"/>
          <w:szCs w:val="32"/>
          <w:lang w:val="en-US" w:eastAsia="zh-CN"/>
        </w:rPr>
        <w:t>972.10万元，</w:t>
      </w:r>
      <w:r>
        <w:rPr>
          <w:rFonts w:hint="eastAsia" w:ascii="仿宋" w:hAnsi="仿宋" w:eastAsia="仿宋" w:cs="Times New Roman"/>
          <w:sz w:val="32"/>
          <w:szCs w:val="32"/>
        </w:rPr>
        <w:t>县城供水完善工程</w:t>
      </w:r>
      <w:r>
        <w:rPr>
          <w:rFonts w:hint="eastAsia" w:ascii="仿宋" w:hAnsi="仿宋" w:eastAsia="仿宋" w:cs="Times New Roman"/>
          <w:sz w:val="32"/>
          <w:szCs w:val="32"/>
          <w:lang w:val="en-US" w:eastAsia="zh-CN"/>
        </w:rPr>
        <w:t>299.69万元，</w:t>
      </w:r>
      <w:r>
        <w:rPr>
          <w:rFonts w:hint="eastAsia" w:ascii="仿宋" w:hAnsi="仿宋" w:eastAsia="仿宋" w:cs="Times New Roman"/>
          <w:sz w:val="32"/>
          <w:szCs w:val="32"/>
        </w:rPr>
        <w:t>亚拉镇热牛沟水泥桥</w:t>
      </w:r>
      <w:r>
        <w:rPr>
          <w:rFonts w:hint="eastAsia" w:ascii="仿宋" w:hAnsi="仿宋" w:eastAsia="仿宋" w:cs="Times New Roman"/>
          <w:sz w:val="32"/>
          <w:szCs w:val="32"/>
          <w:lang w:eastAsia="zh-CN"/>
        </w:rPr>
        <w:t>资金</w:t>
      </w:r>
      <w:r>
        <w:rPr>
          <w:rFonts w:hint="eastAsia" w:ascii="仿宋" w:hAnsi="仿宋" w:eastAsia="仿宋" w:cs="Times New Roman"/>
          <w:sz w:val="32"/>
          <w:szCs w:val="32"/>
          <w:lang w:val="en-US" w:eastAsia="zh-CN"/>
        </w:rPr>
        <w:t>396.17万元等</w:t>
      </w:r>
    </w:p>
    <w:p>
      <w:pPr>
        <w:spacing w:line="588" w:lineRule="exact"/>
        <w:rPr>
          <w:rFonts w:hint="eastAsia" w:ascii="楷体" w:hAnsi="楷体" w:eastAsia="楷体"/>
          <w:sz w:val="32"/>
          <w:szCs w:val="32"/>
          <w:lang w:val="en-US" w:eastAsia="zh-CN"/>
        </w:rPr>
      </w:pPr>
      <w:r>
        <w:rPr>
          <w:rFonts w:hint="eastAsia" w:ascii="楷体" w:hAnsi="楷体" w:eastAsia="楷体"/>
          <w:sz w:val="32"/>
          <w:szCs w:val="32"/>
          <w:lang w:val="en-US" w:eastAsia="zh-CN"/>
        </w:rPr>
        <w:t>（五）扶贫资金管理使用情况及绩效目标情况说明。</w:t>
      </w:r>
    </w:p>
    <w:p>
      <w:pPr>
        <w:numPr>
          <w:ilvl w:val="0"/>
          <w:numId w:val="0"/>
        </w:numPr>
        <w:jc w:val="left"/>
        <w:rPr>
          <w:rFonts w:hint="eastAsia" w:ascii="仿宋" w:hAnsi="仿宋" w:eastAsia="仿宋"/>
          <w:sz w:val="32"/>
          <w:szCs w:val="32"/>
          <w:lang w:eastAsia="zh-CN"/>
        </w:rPr>
      </w:pPr>
      <w:r>
        <w:rPr>
          <w:rFonts w:hint="eastAsia" w:ascii="仿宋" w:hAnsi="仿宋" w:eastAsia="仿宋" w:cs="Times New Roman"/>
          <w:sz w:val="32"/>
          <w:szCs w:val="32"/>
          <w:lang w:val="en-US" w:eastAsia="zh-CN"/>
        </w:rPr>
        <w:t>巩固脱贫攻坚成果衔接乡村振兴农村基础设施建设预算资金为569.25万元，比2024年预算执行数增加71.21万元，增长69%.主要原因是</w:t>
      </w:r>
      <w:r>
        <w:rPr>
          <w:rFonts w:hint="eastAsia" w:ascii="仿宋" w:hAnsi="仿宋" w:eastAsia="仿宋"/>
          <w:sz w:val="32"/>
          <w:szCs w:val="32"/>
          <w:u w:val="single"/>
          <w:lang w:eastAsia="zh-CN"/>
        </w:rPr>
        <w:t>机构改革、人员增多、经费增加</w:t>
      </w:r>
      <w:r>
        <w:rPr>
          <w:rFonts w:hint="eastAsia" w:ascii="仿宋" w:hAnsi="仿宋" w:eastAsia="仿宋"/>
          <w:sz w:val="32"/>
          <w:szCs w:val="32"/>
          <w:lang w:eastAsia="zh-CN"/>
        </w:rPr>
        <w:t>。</w:t>
      </w:r>
    </w:p>
    <w:p>
      <w:pPr>
        <w:spacing w:line="588" w:lineRule="exact"/>
        <w:rPr>
          <w:rFonts w:hint="eastAsia" w:ascii="楷体" w:hAnsi="楷体" w:eastAsia="楷体"/>
          <w:sz w:val="32"/>
          <w:szCs w:val="32"/>
          <w:lang w:val="en-US" w:eastAsia="zh-CN"/>
        </w:rPr>
      </w:pPr>
      <w:r>
        <w:rPr>
          <w:rFonts w:hint="eastAsia" w:ascii="楷体" w:hAnsi="楷体" w:eastAsia="楷体"/>
          <w:sz w:val="32"/>
          <w:szCs w:val="32"/>
          <w:lang w:val="en-US" w:eastAsia="zh-CN"/>
        </w:rPr>
        <w:t>（六）政府债务情况</w:t>
      </w:r>
    </w:p>
    <w:p>
      <w:pPr>
        <w:numPr>
          <w:ilvl w:val="0"/>
          <w:numId w:val="0"/>
        </w:numPr>
        <w:ind w:leftChars="0" w:firstLine="320" w:firstLineChars="1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无</w:t>
      </w:r>
    </w:p>
    <w:p>
      <w:pPr>
        <w:jc w:val="left"/>
        <w:rPr>
          <w:rFonts w:hint="eastAsia" w:ascii="仿宋" w:hAnsi="仿宋" w:eastAsia="仿宋" w:cs="Times New Roman"/>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w:t>
      </w:r>
      <w:bookmarkStart w:id="0" w:name="_GoBack"/>
      <w:bookmarkEnd w:id="0"/>
      <w:r>
        <w:rPr>
          <w:rFonts w:hint="eastAsia" w:ascii="仿宋" w:hAnsi="仿宋" w:eastAsia="仿宋"/>
          <w:sz w:val="32"/>
          <w:szCs w:val="32"/>
        </w:rPr>
        <w:t>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AE681"/>
    <w:multiLevelType w:val="singleLevel"/>
    <w:tmpl w:val="8E2AE681"/>
    <w:lvl w:ilvl="0" w:tentative="0">
      <w:start w:val="8"/>
      <w:numFmt w:val="chineseCounting"/>
      <w:suff w:val="nothing"/>
      <w:lvlText w:val="%1、"/>
      <w:lvlJc w:val="left"/>
      <w:rPr>
        <w:rFonts w:hint="eastAsia"/>
      </w:rPr>
    </w:lvl>
  </w:abstractNum>
  <w:abstractNum w:abstractNumId="1">
    <w:nsid w:val="E60F8A80"/>
    <w:multiLevelType w:val="singleLevel"/>
    <w:tmpl w:val="E60F8A80"/>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2IxYjYwZDAxYjMwNjY4NWMxOTdiOWU0MWUwMTI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0375E"/>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0962B4"/>
    <w:rsid w:val="04D31337"/>
    <w:rsid w:val="06A51C25"/>
    <w:rsid w:val="06CB2997"/>
    <w:rsid w:val="07195831"/>
    <w:rsid w:val="0BA2609F"/>
    <w:rsid w:val="0D344623"/>
    <w:rsid w:val="12FD4778"/>
    <w:rsid w:val="13205FBB"/>
    <w:rsid w:val="139C1B75"/>
    <w:rsid w:val="13C0764A"/>
    <w:rsid w:val="13EF1C49"/>
    <w:rsid w:val="14837A9B"/>
    <w:rsid w:val="15591E4E"/>
    <w:rsid w:val="17995F57"/>
    <w:rsid w:val="196F2B76"/>
    <w:rsid w:val="19B22319"/>
    <w:rsid w:val="1BA8424A"/>
    <w:rsid w:val="1CE11A50"/>
    <w:rsid w:val="1CF61523"/>
    <w:rsid w:val="220827AD"/>
    <w:rsid w:val="244A0575"/>
    <w:rsid w:val="24C44EDE"/>
    <w:rsid w:val="2ABB5D9C"/>
    <w:rsid w:val="2D903DD8"/>
    <w:rsid w:val="2E97445D"/>
    <w:rsid w:val="2ECA7B7A"/>
    <w:rsid w:val="32D77149"/>
    <w:rsid w:val="35BB14DD"/>
    <w:rsid w:val="35C43165"/>
    <w:rsid w:val="37EA51C5"/>
    <w:rsid w:val="39BE15ED"/>
    <w:rsid w:val="3E0462DB"/>
    <w:rsid w:val="3E8D41BA"/>
    <w:rsid w:val="433634B0"/>
    <w:rsid w:val="448D7E3D"/>
    <w:rsid w:val="45BE0203"/>
    <w:rsid w:val="47212179"/>
    <w:rsid w:val="47B2552E"/>
    <w:rsid w:val="481D1CE2"/>
    <w:rsid w:val="491C481D"/>
    <w:rsid w:val="4A087710"/>
    <w:rsid w:val="4AE861F8"/>
    <w:rsid w:val="4C28552E"/>
    <w:rsid w:val="4D6E0911"/>
    <w:rsid w:val="4EC174BF"/>
    <w:rsid w:val="4F146945"/>
    <w:rsid w:val="4F5B5BD2"/>
    <w:rsid w:val="50D67103"/>
    <w:rsid w:val="50F6595B"/>
    <w:rsid w:val="521B4158"/>
    <w:rsid w:val="559014BE"/>
    <w:rsid w:val="56D947B3"/>
    <w:rsid w:val="574B0D69"/>
    <w:rsid w:val="5AD40084"/>
    <w:rsid w:val="5B7968F6"/>
    <w:rsid w:val="5C380728"/>
    <w:rsid w:val="6070174A"/>
    <w:rsid w:val="611F542A"/>
    <w:rsid w:val="6346651F"/>
    <w:rsid w:val="634E4595"/>
    <w:rsid w:val="65E25C2C"/>
    <w:rsid w:val="66344869"/>
    <w:rsid w:val="67C33588"/>
    <w:rsid w:val="68944675"/>
    <w:rsid w:val="693A41B2"/>
    <w:rsid w:val="69730A80"/>
    <w:rsid w:val="6D504318"/>
    <w:rsid w:val="73920491"/>
    <w:rsid w:val="745E0D93"/>
    <w:rsid w:val="78905922"/>
    <w:rsid w:val="78A54318"/>
    <w:rsid w:val="7CD96211"/>
    <w:rsid w:val="7CE50BE5"/>
    <w:rsid w:val="7DAD22B0"/>
    <w:rsid w:val="7DD7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3791</Words>
  <Characters>4450</Characters>
  <Lines>27</Lines>
  <Paragraphs>7</Paragraphs>
  <TotalTime>3</TotalTime>
  <ScaleCrop>false</ScaleCrop>
  <LinksUpToDate>false</LinksUpToDate>
  <CharactersWithSpaces>4501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2025-02-10T12:53:57Z</cp:lastPrinted>
  <dcterms:modified xsi:type="dcterms:W3CDTF">2025-02-10T12:54:36Z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7436E10A201A49088B1580140182D817</vt:lpwstr>
  </property>
</Properties>
</file>