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val="en-US" w:eastAsia="zh-CN"/>
        </w:rPr>
        <w:t>2025年</w:t>
      </w:r>
      <w:r>
        <w:rPr>
          <w:rFonts w:hint="eastAsia" w:ascii="方正小标宋简体" w:hAnsi="仿宋" w:eastAsia="方正小标宋简体"/>
          <w:sz w:val="44"/>
          <w:szCs w:val="44"/>
          <w:lang w:eastAsia="zh-CN"/>
        </w:rPr>
        <w:t>政府办</w:t>
      </w:r>
      <w:r>
        <w:rPr>
          <w:rFonts w:hint="eastAsia" w:ascii="方正小标宋简体" w:hAnsi="仿宋" w:eastAsia="方正小标宋简体"/>
          <w:sz w:val="44"/>
          <w:szCs w:val="44"/>
        </w:rPr>
        <w:t>预算</w:t>
      </w:r>
      <w:r>
        <w:rPr>
          <w:rFonts w:hint="eastAsia" w:ascii="方正小标宋简体" w:hAnsi="仿宋" w:eastAsia="方正小标宋简体"/>
          <w:sz w:val="44"/>
          <w:szCs w:val="44"/>
          <w:lang w:eastAsia="zh-CN"/>
        </w:rPr>
        <w:t>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02</w:t>
      </w:r>
      <w:r>
        <w:rPr>
          <w:rFonts w:hint="eastAsia" w:ascii="仿宋" w:hAnsi="仿宋" w:eastAsia="仿宋"/>
          <w:sz w:val="32"/>
          <w:szCs w:val="32"/>
        </w:rPr>
        <w:t xml:space="preserve"> 月</w:t>
      </w:r>
      <w:r>
        <w:rPr>
          <w:rFonts w:hint="eastAsia" w:ascii="仿宋" w:hAnsi="仿宋" w:eastAsia="仿宋"/>
          <w:sz w:val="32"/>
          <w:szCs w:val="32"/>
          <w:lang w:val="en-US" w:eastAsia="zh-CN"/>
        </w:rPr>
        <w:t>07</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索县政府办</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索县政府办</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2025年政府办</w:t>
      </w:r>
      <w:r>
        <w:rPr>
          <w:rFonts w:hint="eastAsia" w:ascii="方正小标宋简体" w:hAnsi="仿宋" w:eastAsia="方正小标宋简体"/>
          <w:sz w:val="32"/>
          <w:szCs w:val="32"/>
        </w:rPr>
        <w:t>概况</w:t>
      </w:r>
    </w:p>
    <w:p>
      <w:pPr>
        <w:rPr>
          <w:rFonts w:ascii="仿宋" w:hAnsi="仿宋" w:eastAsia="仿宋"/>
          <w:sz w:val="32"/>
          <w:szCs w:val="32"/>
        </w:rPr>
      </w:pPr>
    </w:p>
    <w:p>
      <w:pPr>
        <w:spacing w:line="579"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一、部门职责</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（一）负责组织起草或审核以县政府、县政府办公室名义发布的公文和县政府领导同志的有关文稿，承办自治区政府、市政府及其他部委（办、局）的来文来电。</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（二）负责处理县政府日常政务和事务。负责县政府会议和县政府领导同志重要活动的组织安排，协助县政府领导同志组织实施会议决定事项。</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（三）研究各乡（镇）政府、县政府各部门请示县政府的事项，提出审核意见，报县政府领导同志审批。</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（四）根据县政府领导同志指示，对各乡（镇）政府、县政府各部门之间出现的争议问题，提出处理意见，报县政府领导同志决策。</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（五）负责县政府值班工作，指导乡（镇）政府及县政府各部门值班工作，及时报告重要情况，传达和督促落实县政府领导批示。</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（六）负责推进指导、协调监督全县党政信息公开和机关效能建设工作。负责信息公开和党务政务公开工作，编辑政府公报。</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（七）牵头推进法制政府建设、依法行政和 “放管服”工作。</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（八）负责上级工作组、来宾的接待服务保障工作。</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（九）负责县政府公务用车，党政机关后勤事务管理等工作。</w:t>
      </w:r>
    </w:p>
    <w:p>
      <w:pPr>
        <w:tabs>
          <w:tab w:val="left" w:pos="3675"/>
        </w:tabs>
        <w:spacing w:line="360" w:lineRule="auto"/>
        <w:ind w:firstLine="640" w:firstLineChars="200"/>
        <w:rPr>
          <w:rFonts w:ascii="仿宋" w:hAnsi="仿宋" w:eastAsia="仿宋"/>
          <w:sz w:val="32"/>
          <w:szCs w:val="32"/>
        </w:rPr>
      </w:pPr>
      <w:r>
        <w:rPr>
          <w:rFonts w:hint="eastAsia" w:ascii="仿宋" w:hAnsi="仿宋" w:eastAsia="仿宋"/>
          <w:sz w:val="32"/>
          <w:szCs w:val="32"/>
        </w:rPr>
        <w:t>（十）负责县外事工作，牵头负责相关协调和服务工作。</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rPr>
        <w:t>（十一）完成县委、县政府和县政府领导同志交办的其他任务。</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十二</w:t>
      </w:r>
      <w:r>
        <w:rPr>
          <w:rFonts w:hint="eastAsia" w:ascii="仿宋" w:hAnsi="仿宋" w:eastAsia="仿宋"/>
          <w:sz w:val="32"/>
          <w:szCs w:val="32"/>
          <w:lang w:eastAsia="zh-CN"/>
        </w:rPr>
        <w:t>）</w:t>
      </w:r>
      <w:r>
        <w:rPr>
          <w:rFonts w:hint="eastAsia" w:ascii="仿宋" w:hAnsi="仿宋" w:eastAsia="仿宋"/>
          <w:sz w:val="32"/>
          <w:szCs w:val="32"/>
        </w:rPr>
        <w:t>负责全县政务服务的综合协调工作，探索“放管服”改革工作，参与拟订全县“放管服”改革政策，制度和规划，并组织实施</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十三</w:t>
      </w:r>
      <w:r>
        <w:rPr>
          <w:rFonts w:hint="eastAsia" w:ascii="仿宋" w:hAnsi="仿宋" w:eastAsia="仿宋"/>
          <w:sz w:val="32"/>
          <w:szCs w:val="32"/>
          <w:lang w:eastAsia="zh-CN"/>
        </w:rPr>
        <w:t>）</w:t>
      </w:r>
      <w:r>
        <w:rPr>
          <w:rFonts w:hint="eastAsia" w:ascii="仿宋" w:hAnsi="仿宋" w:eastAsia="仿宋"/>
          <w:sz w:val="32"/>
          <w:szCs w:val="32"/>
        </w:rPr>
        <w:t>按照自治区及市委，市政府和县委，县政府决算部署，组织开展政务服务事项划转承接工作，负责政务服务事项，公用事业领域高频服务事项，向西藏“一体化”政务服务平台和县政务服务中心集中，构建“一网一门一次”服务工作格局</w:t>
      </w:r>
      <w:r>
        <w:rPr>
          <w:rFonts w:hint="eastAsia" w:ascii="仿宋" w:hAnsi="仿宋" w:eastAsia="仿宋"/>
          <w:sz w:val="32"/>
          <w:szCs w:val="32"/>
        </w:rPr>
        <mc:AlternateContent>
          <mc:Choice Requires="wps">
            <w:drawing>
              <wp:inline distT="0" distB="0" distL="114300" distR="114300">
                <wp:extent cx="304800" cy="30480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zJZ00gAAAAMBAAAP&#10;AAAAAAAAAAEAIAAAACIAAABkcnMvZG93bnJldi54bWxQSwECFAAUAAAACACHTuJAU9hx2awBAABh&#10;AwAADgAAAAAAAAABACAAAAAhAQAAZHJzL2Uyb0RvYy54bWxQSwUGAAAAAAYABgBZAQAAPwUAAAAA&#10;">
                <v:fill on="f" focussize="0,0"/>
                <v:stroke on="f"/>
                <v:imagedata o:title=""/>
                <o:lock v:ext="edit" aspectratio="t"/>
                <w10:wrap type="none"/>
                <w10:anchorlock/>
              </v:rect>
            </w:pict>
          </mc:Fallback>
        </mc:AlternateContent>
      </w:r>
    </w:p>
    <w:p>
      <w:pPr>
        <w:autoSpaceDE w:val="0"/>
        <w:autoSpaceDN w:val="0"/>
        <w:adjustRightInd w:val="0"/>
        <w:spacing w:line="579"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十四</w:t>
      </w:r>
      <w:r>
        <w:rPr>
          <w:rFonts w:hint="eastAsia" w:ascii="仿宋" w:hAnsi="仿宋" w:eastAsia="仿宋"/>
          <w:sz w:val="32"/>
          <w:szCs w:val="32"/>
          <w:lang w:eastAsia="zh-CN"/>
        </w:rPr>
        <w:t>）</w:t>
      </w:r>
      <w:r>
        <w:rPr>
          <w:rFonts w:hint="eastAsia" w:ascii="仿宋" w:hAnsi="仿宋" w:eastAsia="仿宋"/>
          <w:sz w:val="32"/>
          <w:szCs w:val="32"/>
        </w:rPr>
        <w:t>负责西藏“一体化”政务服务平台运行管理工作，按照上级要求吧落实政务服务领域，相关信息建设及信息公开工作，推动政务服务线上线下融合发展。</w:t>
      </w:r>
      <w:r>
        <w:rPr>
          <w:rFonts w:hint="eastAsia" w:ascii="仿宋" w:hAnsi="仿宋" w:eastAsia="仿宋"/>
          <w:sz w:val="32"/>
          <w:szCs w:val="32"/>
          <w:lang w:val="en-US" w:eastAsia="zh-CN"/>
        </w:rPr>
        <mc:AlternateContent>
          <mc:Choice Requires="wps">
            <w:drawing>
              <wp:inline distT="0" distB="0" distL="114300" distR="114300">
                <wp:extent cx="304800" cy="304800"/>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KYo/nWtAQAA&#10;YQMAAA4AAAAAAAAAAQAgAAAAIQEAAGRycy9lMm9Eb2MueG1sUEsFBgAAAAAGAAYAWQEAAEAFAAAA&#10;AA==&#10;">
                <v:fill on="f" focussize="0,0"/>
                <v:stroke on="f"/>
                <v:imagedata o:title=""/>
                <o:lock v:ext="edit" aspectratio="t"/>
                <w10:wrap type="none"/>
                <w10:anchorlock/>
              </v:rect>
            </w:pict>
          </mc:Fallback>
        </mc:AlternateConten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（十五）负责规范和管理政务服务事项流程再造，环节优化，时限压缩等全县行政审批和便民服务行为，建立健全相关工作体制机制，推进政务服务标准化，规范化，便利化建设工作。</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十六</w:t>
      </w:r>
      <w:r>
        <w:rPr>
          <w:rFonts w:hint="eastAsia" w:ascii="仿宋" w:hAnsi="仿宋" w:eastAsia="仿宋"/>
          <w:sz w:val="32"/>
          <w:szCs w:val="32"/>
          <w:lang w:eastAsia="zh-CN"/>
        </w:rPr>
        <w:t>）</w:t>
      </w:r>
      <w:r>
        <w:rPr>
          <w:rFonts w:hint="eastAsia" w:ascii="仿宋" w:hAnsi="仿宋" w:eastAsia="仿宋"/>
          <w:sz w:val="32"/>
          <w:szCs w:val="32"/>
          <w:lang w:val="en-US" w:eastAsia="zh-CN"/>
        </w:rPr>
        <w:t>负责政务服务中心窗口工作人员综合素质培养和业务技能培训工作，建立健全政务服务中心窗口工作人员服务和管理制度。</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（十七）指导全县各级各部门依法依规开展政务服务工作。</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mc:AlternateContent>
          <mc:Choice Requires="wps">
            <w:drawing>
              <wp:inline distT="0" distB="0" distL="114300" distR="114300">
                <wp:extent cx="304800" cy="304800"/>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Mp6VKetAQAA&#10;YQMAAA4AAAAAAAAAAQAgAAAAIQEAAGRycy9lMm9Eb2MueG1sUEsFBgAAAAAGAAYAWQEAAEAFAAAA&#10;AA==&#10;">
                <v:fill on="f" focussize="0,0"/>
                <v:stroke on="f"/>
                <v:imagedata o:title=""/>
                <o:lock v:ext="edit" aspectratio="t"/>
                <w10:wrap type="none"/>
                <w10:anchorlock/>
              </v:rect>
            </w:pict>
          </mc:Fallback>
        </mc:AlternateContent>
      </w:r>
      <w:r>
        <w:rPr>
          <w:rFonts w:hint="eastAsia" w:ascii="仿宋" w:hAnsi="仿宋" w:eastAsia="仿宋"/>
          <w:sz w:val="32"/>
          <w:szCs w:val="32"/>
          <w:lang w:eastAsia="zh-CN"/>
        </w:rPr>
        <w:t>（</w:t>
      </w:r>
      <w:r>
        <w:rPr>
          <w:rFonts w:hint="eastAsia" w:ascii="仿宋" w:hAnsi="仿宋" w:eastAsia="仿宋"/>
          <w:sz w:val="32"/>
          <w:szCs w:val="32"/>
          <w:lang w:val="en-US" w:eastAsia="zh-CN"/>
        </w:rPr>
        <w:t>十八</w:t>
      </w:r>
      <w:r>
        <w:rPr>
          <w:rFonts w:hint="eastAsia" w:ascii="仿宋" w:hAnsi="仿宋" w:eastAsia="仿宋"/>
          <w:sz w:val="32"/>
          <w:szCs w:val="32"/>
          <w:lang w:eastAsia="zh-CN"/>
        </w:rPr>
        <w:t>）</w:t>
      </w:r>
      <w:r>
        <w:rPr>
          <w:rFonts w:hint="eastAsia" w:ascii="仿宋" w:hAnsi="仿宋" w:eastAsia="仿宋"/>
          <w:sz w:val="32"/>
          <w:szCs w:val="32"/>
          <w:lang w:val="en-US" w:eastAsia="zh-CN"/>
        </w:rPr>
        <w:t>负责受理民生诉求，以及政务服务领域投诉，举报事宜。</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mc:AlternateContent>
          <mc:Choice Requires="wps">
            <w:drawing>
              <wp:inline distT="0" distB="0" distL="114300" distR="114300">
                <wp:extent cx="304800" cy="304800"/>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A3PkPetAQAA&#10;YQMAAA4AAAAAAAAAAQAgAAAAIQEAAGRycy9lMm9Eb2MueG1sUEsFBgAAAAAGAAYAWQEAAEAFAAAA&#10;AA==&#10;">
                <v:fill on="f" focussize="0,0"/>
                <v:stroke on="f"/>
                <v:imagedata o:title=""/>
                <o:lock v:ext="edit" aspectratio="t"/>
                <w10:wrap type="none"/>
                <w10:anchorlock/>
              </v:rect>
            </w:pict>
          </mc:Fallback>
        </mc:AlternateContent>
      </w:r>
      <w:r>
        <w:rPr>
          <w:rFonts w:hint="eastAsia" w:ascii="仿宋" w:hAnsi="仿宋" w:eastAsia="仿宋"/>
          <w:sz w:val="32"/>
          <w:szCs w:val="32"/>
          <w:lang w:eastAsia="zh-CN"/>
        </w:rPr>
        <w:t>（</w:t>
      </w:r>
      <w:r>
        <w:rPr>
          <w:rFonts w:hint="eastAsia" w:ascii="仿宋" w:hAnsi="仿宋" w:eastAsia="仿宋"/>
          <w:sz w:val="32"/>
          <w:szCs w:val="32"/>
          <w:lang w:val="en-US" w:eastAsia="zh-CN"/>
        </w:rPr>
        <w:t>十九</w:t>
      </w:r>
      <w:r>
        <w:rPr>
          <w:rFonts w:hint="eastAsia" w:ascii="仿宋" w:hAnsi="仿宋" w:eastAsia="仿宋"/>
          <w:sz w:val="32"/>
          <w:szCs w:val="32"/>
          <w:lang w:eastAsia="zh-CN"/>
        </w:rPr>
        <w:t>）</w:t>
      </w:r>
      <w:r>
        <w:rPr>
          <w:rFonts w:hint="eastAsia" w:ascii="仿宋" w:hAnsi="仿宋" w:eastAsia="仿宋"/>
          <w:sz w:val="32"/>
          <w:szCs w:val="32"/>
          <w:lang w:val="en-US" w:eastAsia="zh-CN"/>
        </w:rPr>
        <w:t>建设公共资源交易平台，建立健全相关工作机制，依法依规组织开展公共资源交易工作。</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mc:AlternateContent>
          <mc:Choice Requires="wps">
            <w:drawing>
              <wp:inline distT="0" distB="0" distL="114300" distR="114300">
                <wp:extent cx="304800" cy="30480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GGdOiWtAQAA&#10;YQMAAA4AAAAAAAAAAQAgAAAAIQEAAGRycy9lMm9Eb2MueG1sUEsFBgAAAAAGAAYAWQEAAEAFAAAA&#10;AA==&#10;">
                <v:fill on="f" focussize="0,0"/>
                <v:stroke on="f"/>
                <v:imagedata o:title=""/>
                <o:lock v:ext="edit" aspectratio="t"/>
                <w10:wrap type="none"/>
                <w10:anchorlock/>
              </v:rect>
            </w:pict>
          </mc:Fallback>
        </mc:AlternateContent>
      </w:r>
      <w:r>
        <w:rPr>
          <w:rFonts w:hint="eastAsia" w:ascii="仿宋" w:hAnsi="仿宋" w:eastAsia="仿宋"/>
          <w:sz w:val="32"/>
          <w:szCs w:val="32"/>
          <w:lang w:eastAsia="zh-CN"/>
        </w:rPr>
        <w:t>（二十）</w:t>
      </w:r>
      <w:r>
        <w:rPr>
          <w:rFonts w:hint="eastAsia" w:ascii="仿宋" w:hAnsi="仿宋" w:eastAsia="仿宋"/>
          <w:sz w:val="32"/>
          <w:szCs w:val="32"/>
          <w:lang w:val="en-US" w:eastAsia="zh-CN"/>
        </w:rPr>
        <w:t>负责全县“放管服”改革工作的监督检查考评工作。</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mc:AlternateContent>
          <mc:Choice Requires="wps">
            <w:drawing>
              <wp:inline distT="0" distB="0" distL="114300" distR="114300">
                <wp:extent cx="304800" cy="30480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JRttYmtAQAA&#10;YQMAAA4AAAAAAAAAAQAgAAAAIQEAAGRycy9lMm9Eb2MueG1sUEsFBgAAAAAGAAYAWQEAAEAFAAAA&#10;AA==&#10;">
                <v:fill on="f" focussize="0,0"/>
                <v:stroke on="f"/>
                <v:imagedata o:title=""/>
                <o:lock v:ext="edit" aspectratio="t"/>
                <w10:wrap type="none"/>
                <w10:anchorlock/>
              </v:rect>
            </w:pict>
          </mc:Fallback>
        </mc:AlternateContent>
      </w:r>
      <w:r>
        <w:rPr>
          <w:rFonts w:hint="eastAsia" w:ascii="仿宋" w:hAnsi="仿宋" w:eastAsia="仿宋"/>
          <w:sz w:val="32"/>
          <w:szCs w:val="32"/>
          <w:lang w:eastAsia="zh-CN"/>
        </w:rPr>
        <w:t>（</w:t>
      </w:r>
      <w:r>
        <w:rPr>
          <w:rFonts w:hint="eastAsia" w:ascii="仿宋" w:hAnsi="仿宋" w:eastAsia="仿宋"/>
          <w:sz w:val="32"/>
          <w:szCs w:val="32"/>
          <w:lang w:val="en-US" w:eastAsia="zh-CN"/>
        </w:rPr>
        <w:t>二十一</w:t>
      </w:r>
      <w:r>
        <w:rPr>
          <w:rFonts w:hint="eastAsia" w:ascii="仿宋" w:hAnsi="仿宋" w:eastAsia="仿宋"/>
          <w:sz w:val="32"/>
          <w:szCs w:val="32"/>
          <w:lang w:eastAsia="zh-CN"/>
        </w:rPr>
        <w:t>）</w:t>
      </w:r>
      <w:r>
        <w:rPr>
          <w:rFonts w:hint="eastAsia" w:ascii="仿宋" w:hAnsi="仿宋" w:eastAsia="仿宋"/>
          <w:sz w:val="32"/>
          <w:szCs w:val="32"/>
          <w:lang w:val="en-US" w:eastAsia="zh-CN"/>
        </w:rPr>
        <w:t>负责政务服务宣传工作</w:t>
      </w:r>
    </w:p>
    <w:p>
      <w:pPr>
        <w:autoSpaceDE w:val="0"/>
        <w:autoSpaceDN w:val="0"/>
        <w:adjustRightInd w:val="0"/>
        <w:spacing w:line="579"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mc:AlternateContent>
          <mc:Choice Requires="wps">
            <w:drawing>
              <wp:inline distT="0" distB="0" distL="114300" distR="114300">
                <wp:extent cx="304800" cy="30480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Pg/H1utAQAA&#10;YQMAAA4AAAAAAAAAAQAgAAAAIQEAAGRycy9lMm9Eb2MueG1sUEsFBgAAAAAGAAYAWQEAAEAFAAAA&#10;AA==&#10;">
                <v:fill on="f" focussize="0,0"/>
                <v:stroke on="f"/>
                <v:imagedata o:title=""/>
                <o:lock v:ext="edit" aspectratio="t"/>
                <w10:wrap type="none"/>
                <w10:anchorlock/>
              </v:rect>
            </w:pict>
          </mc:Fallback>
        </mc:AlternateContent>
      </w:r>
      <w:r>
        <w:rPr>
          <w:rFonts w:hint="eastAsia" w:ascii="仿宋" w:hAnsi="仿宋" w:eastAsia="仿宋"/>
          <w:sz w:val="32"/>
          <w:szCs w:val="32"/>
          <w:lang w:eastAsia="zh-CN"/>
        </w:rPr>
        <w:t>（</w:t>
      </w:r>
      <w:r>
        <w:rPr>
          <w:rFonts w:hint="eastAsia" w:ascii="仿宋" w:hAnsi="仿宋" w:eastAsia="仿宋"/>
          <w:sz w:val="32"/>
          <w:szCs w:val="32"/>
          <w:lang w:val="en-US" w:eastAsia="zh-CN"/>
        </w:rPr>
        <w:t>二十二</w:t>
      </w:r>
      <w:r>
        <w:rPr>
          <w:rFonts w:hint="eastAsia" w:ascii="仿宋" w:hAnsi="仿宋" w:eastAsia="仿宋"/>
          <w:sz w:val="32"/>
          <w:szCs w:val="32"/>
          <w:lang w:eastAsia="zh-CN"/>
        </w:rPr>
        <w:t>）</w:t>
      </w:r>
      <w:r>
        <w:rPr>
          <w:rFonts w:hint="eastAsia" w:ascii="仿宋" w:hAnsi="仿宋" w:eastAsia="仿宋"/>
          <w:sz w:val="32"/>
          <w:szCs w:val="32"/>
          <w:lang w:val="en-US" w:eastAsia="zh-CN"/>
        </w:rPr>
        <w:t>负责协调和指导乡（镇）行政审批和便民服务工作。</w:t>
      </w:r>
    </w:p>
    <w:p>
      <w:pPr>
        <w:autoSpaceDE w:val="0"/>
        <w:autoSpaceDN w:val="0"/>
        <w:adjustRightInd w:val="0"/>
        <w:spacing w:line="579"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mc:AlternateContent>
          <mc:Choice Requires="wps">
            <w:drawing>
              <wp:inline distT="0" distB="0" distL="114300" distR="114300">
                <wp:extent cx="304800" cy="304800"/>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upright="1"/>
                    </wps:wsp>
                  </a:graphicData>
                </a:graphic>
              </wp:inline>
            </w:drawing>
          </mc:Choice>
          <mc:Fallback>
            <w:pict>
              <v:rect id="_x0000_s1026"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8yWdNIAAAADAQAA&#10;DwAAAAAAAAABACAAAAAiAAAAZHJzL2Rvd25yZXYueG1sUEsBAhQAFAAAAAgAh07iQBoGPCitAQAA&#10;YQMAAA4AAAAAAAAAAQAgAAAAIQEAAGRycy9lMm9Eb2MueG1sUEsFBgAAAAAGAAYAWQEAAEAFAAAA&#10;AA==&#10;">
                <v:fill on="f" focussize="0,0"/>
                <v:stroke on="f"/>
                <v:imagedata o:title=""/>
                <o:lock v:ext="edit" aspectratio="t"/>
                <w10:wrap type="none"/>
                <w10:anchorlock/>
              </v:rect>
            </w:pict>
          </mc:Fallback>
        </mc:AlternateContent>
      </w:r>
      <w:r>
        <w:rPr>
          <w:rFonts w:hint="eastAsia" w:ascii="仿宋" w:hAnsi="仿宋" w:eastAsia="仿宋"/>
          <w:sz w:val="32"/>
          <w:szCs w:val="32"/>
          <w:lang w:eastAsia="zh-CN"/>
        </w:rPr>
        <w:t>（</w:t>
      </w:r>
      <w:r>
        <w:rPr>
          <w:rFonts w:hint="eastAsia" w:ascii="仿宋" w:hAnsi="仿宋" w:eastAsia="仿宋"/>
          <w:sz w:val="32"/>
          <w:szCs w:val="32"/>
          <w:lang w:val="en-US" w:eastAsia="zh-CN"/>
        </w:rPr>
        <w:t>二十三</w:t>
      </w:r>
      <w:r>
        <w:rPr>
          <w:rFonts w:hint="eastAsia" w:ascii="仿宋" w:hAnsi="仿宋" w:eastAsia="仿宋"/>
          <w:sz w:val="32"/>
          <w:szCs w:val="32"/>
          <w:lang w:eastAsia="zh-CN"/>
        </w:rPr>
        <w:t>）</w:t>
      </w:r>
      <w:r>
        <w:rPr>
          <w:rFonts w:hint="eastAsia" w:ascii="仿宋" w:hAnsi="仿宋" w:eastAsia="仿宋"/>
          <w:sz w:val="32"/>
          <w:szCs w:val="32"/>
          <w:lang w:val="en-US" w:eastAsia="zh-CN"/>
        </w:rPr>
        <w:t>完成县委，县政府交办的其他任务。</w:t>
      </w:r>
    </w:p>
    <w:p>
      <w:pPr>
        <w:ind w:firstLine="640" w:firstLineChars="200"/>
        <w:rPr>
          <w:rFonts w:ascii="黑体" w:hAnsi="黑体" w:eastAsia="黑体"/>
          <w:sz w:val="32"/>
          <w:szCs w:val="32"/>
          <w:highlight w:val="red"/>
        </w:rPr>
      </w:pP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ind w:firstLine="640" w:firstLineChars="200"/>
        <w:rPr>
          <w:rFonts w:hint="eastAsia" w:ascii="仿宋" w:hAnsi="仿宋" w:eastAsia="仿宋"/>
          <w:sz w:val="32"/>
          <w:szCs w:val="32"/>
        </w:rPr>
      </w:pPr>
      <w:r>
        <w:rPr>
          <w:rFonts w:hint="eastAsia" w:ascii="仿宋" w:hAnsi="仿宋" w:eastAsia="仿宋"/>
          <w:sz w:val="32"/>
          <w:szCs w:val="32"/>
        </w:rPr>
        <w:t>二、部门（单位）机构设置情况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jc w:val="both"/>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w:t>
      </w:r>
      <w:r>
        <w:rPr>
          <w:rFonts w:hint="eastAsia" w:ascii="方正小标宋简体" w:hAnsi="仿宋" w:eastAsia="方正小标宋简体"/>
          <w:sz w:val="32"/>
          <w:szCs w:val="32"/>
          <w:lang w:eastAsia="zh-CN"/>
        </w:rPr>
        <w:t>政府办</w:t>
      </w:r>
      <w:r>
        <w:rPr>
          <w:rFonts w:hint="eastAsia" w:ascii="方正小标宋简体" w:hAnsi="仿宋" w:eastAsia="方正小标宋简体"/>
          <w:sz w:val="32"/>
          <w:szCs w:val="32"/>
        </w:rPr>
        <w:t>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2984.6</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2736.35</w:t>
      </w:r>
      <w:r>
        <w:rPr>
          <w:rFonts w:hint="eastAsia" w:ascii="仿宋" w:hAnsi="仿宋" w:eastAsia="仿宋"/>
          <w:sz w:val="32"/>
          <w:szCs w:val="32"/>
          <w:u w:val="none"/>
          <w:lang w:eastAsia="zh-CN"/>
        </w:rPr>
        <w:t>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eastAsia="zh-CN"/>
        </w:rPr>
        <w:t>万元</w:t>
      </w:r>
      <w:r>
        <w:rPr>
          <w:rFonts w:ascii="仿宋" w:hAnsi="仿宋" w:eastAsia="仿宋"/>
          <w:sz w:val="32"/>
          <w:szCs w:val="32"/>
        </w:rPr>
        <w:t>、国资预算拨款收入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eastAsia="zh-CN"/>
        </w:rPr>
        <w:t>万元</w:t>
      </w:r>
      <w:r>
        <w:rPr>
          <w:rFonts w:ascii="仿宋" w:hAnsi="仿宋" w:eastAsia="仿宋"/>
          <w:sz w:val="32"/>
          <w:szCs w:val="32"/>
        </w:rPr>
        <w:t>、专户资金收入</w:t>
      </w:r>
      <w:r>
        <w:rPr>
          <w:rFonts w:hint="eastAsia" w:ascii="仿宋" w:hAnsi="仿宋" w:eastAsia="仿宋"/>
          <w:sz w:val="32"/>
          <w:szCs w:val="32"/>
          <w:u w:val="single"/>
          <w:lang w:val="en-US" w:eastAsia="zh-CN"/>
        </w:rPr>
        <w:t>0</w:t>
      </w:r>
      <w:r>
        <w:rPr>
          <w:rFonts w:hint="eastAsia" w:ascii="仿宋" w:hAnsi="仿宋" w:eastAsia="仿宋"/>
          <w:sz w:val="32"/>
          <w:szCs w:val="32"/>
          <w:u w:val="none"/>
          <w:lang w:eastAsia="zh-CN"/>
        </w:rPr>
        <w:t>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u w:val="single"/>
          <w:lang w:val="en-US" w:eastAsia="zh-CN"/>
        </w:rPr>
        <w:t>248.25</w:t>
      </w:r>
      <w:r>
        <w:rPr>
          <w:rFonts w:hint="eastAsia" w:ascii="仿宋" w:hAnsi="仿宋" w:eastAsia="仿宋"/>
          <w:sz w:val="32"/>
          <w:szCs w:val="32"/>
          <w:u w:val="none"/>
          <w:lang w:eastAsia="zh-CN"/>
        </w:rPr>
        <w:t>万元</w:t>
      </w:r>
      <w:r>
        <w:rPr>
          <w:rFonts w:hint="eastAsia" w:ascii="仿宋" w:hAnsi="仿宋" w:eastAsia="仿宋"/>
          <w:sz w:val="32"/>
          <w:szCs w:val="32"/>
        </w:rPr>
        <w:t>；支出包括：一般公共服务支出</w:t>
      </w:r>
      <w:r>
        <w:rPr>
          <w:rFonts w:hint="eastAsia" w:ascii="仿宋" w:hAnsi="仿宋" w:eastAsia="仿宋"/>
          <w:sz w:val="32"/>
          <w:szCs w:val="32"/>
          <w:u w:val="single"/>
        </w:rPr>
        <w:t>2476.22</w:t>
      </w:r>
      <w:r>
        <w:rPr>
          <w:rFonts w:hint="eastAsia" w:ascii="仿宋" w:hAnsi="仿宋" w:eastAsia="仿宋"/>
          <w:sz w:val="32"/>
          <w:szCs w:val="32"/>
          <w:u w:val="none"/>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285.7</w:t>
      </w:r>
      <w:r>
        <w:rPr>
          <w:rFonts w:hint="eastAsia" w:ascii="仿宋" w:hAnsi="仿宋" w:eastAsia="仿宋"/>
          <w:sz w:val="32"/>
          <w:szCs w:val="32"/>
          <w:u w:val="none"/>
          <w:lang w:eastAsia="zh-CN"/>
        </w:rPr>
        <w:t>万元</w:t>
      </w:r>
      <w:r>
        <w:rPr>
          <w:rFonts w:hint="eastAsia" w:ascii="仿宋" w:hAnsi="仿宋" w:eastAsia="仿宋"/>
          <w:sz w:val="32"/>
          <w:szCs w:val="32"/>
        </w:rPr>
        <w:t>、卫生健康支出</w:t>
      </w:r>
      <w:r>
        <w:rPr>
          <w:rFonts w:hint="eastAsia" w:ascii="仿宋" w:hAnsi="仿宋" w:eastAsia="仿宋"/>
          <w:sz w:val="32"/>
          <w:szCs w:val="32"/>
          <w:u w:val="single"/>
        </w:rPr>
        <w:t>98.31</w:t>
      </w:r>
      <w:r>
        <w:rPr>
          <w:rFonts w:hint="eastAsia" w:ascii="仿宋" w:hAnsi="仿宋" w:eastAsia="仿宋"/>
          <w:sz w:val="32"/>
          <w:szCs w:val="32"/>
          <w:u w:val="none"/>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124.37</w:t>
      </w:r>
      <w:r>
        <w:rPr>
          <w:rFonts w:hint="eastAsia" w:ascii="仿宋" w:hAnsi="仿宋" w:eastAsia="仿宋"/>
          <w:sz w:val="32"/>
          <w:szCs w:val="32"/>
          <w:u w:val="none"/>
          <w:lang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2984.6</w:t>
      </w:r>
      <w:r>
        <w:rPr>
          <w:rFonts w:hint="eastAsia" w:ascii="仿宋" w:hAnsi="仿宋" w:eastAsia="仿宋"/>
          <w:sz w:val="32"/>
          <w:szCs w:val="32"/>
        </w:rPr>
        <w:t>万元，同比增加</w:t>
      </w:r>
      <w:r>
        <w:rPr>
          <w:rFonts w:hint="eastAsia" w:ascii="仿宋" w:hAnsi="仿宋" w:eastAsia="仿宋"/>
          <w:sz w:val="32"/>
          <w:szCs w:val="32"/>
          <w:u w:val="single"/>
          <w:lang w:val="en-US" w:eastAsia="zh-CN"/>
        </w:rPr>
        <w:t>326.96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人员增加，导致年初人员预算较上年有所增长</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248.25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8.32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2736.35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91.68</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2984.6</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326.96</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人员增加，导致年初人员预算较上年有所增长</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2593.06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86.88</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391.54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13.12</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2984.6</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326.96</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人员增加，导致年初人员预算较上年有所增长</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2736.35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248.25</w:t>
      </w:r>
      <w:r>
        <w:rPr>
          <w:rFonts w:hint="eastAsia" w:ascii="仿宋" w:hAnsi="仿宋" w:eastAsia="仿宋"/>
          <w:sz w:val="32"/>
          <w:szCs w:val="32"/>
          <w:u w:val="single"/>
        </w:rPr>
        <w:t xml:space="preserve"> </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2476.22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285.7 </w:t>
      </w:r>
      <w:r>
        <w:rPr>
          <w:rFonts w:hint="eastAsia" w:ascii="仿宋" w:hAnsi="仿宋" w:eastAsia="仿宋"/>
          <w:sz w:val="32"/>
          <w:szCs w:val="32"/>
        </w:rPr>
        <w:t>万元、卫生健康支出</w:t>
      </w:r>
      <w:r>
        <w:rPr>
          <w:rFonts w:hint="eastAsia" w:ascii="仿宋" w:hAnsi="仿宋" w:eastAsia="仿宋"/>
          <w:sz w:val="32"/>
          <w:szCs w:val="32"/>
          <w:u w:val="single"/>
        </w:rPr>
        <w:t xml:space="preserve">  98.31</w:t>
      </w:r>
      <w:r>
        <w:rPr>
          <w:rFonts w:hint="eastAsia" w:ascii="仿宋" w:hAnsi="仿宋" w:eastAsia="仿宋"/>
          <w:sz w:val="32"/>
          <w:szCs w:val="32"/>
        </w:rPr>
        <w:t>万元、住房保障支出</w:t>
      </w:r>
      <w:r>
        <w:rPr>
          <w:rFonts w:hint="eastAsia" w:ascii="仿宋" w:hAnsi="仿宋" w:eastAsia="仿宋"/>
          <w:sz w:val="32"/>
          <w:szCs w:val="32"/>
          <w:u w:val="single"/>
        </w:rPr>
        <w:t xml:space="preserve">   124.37</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2984.6</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2025</w:t>
      </w:r>
      <w:r>
        <w:rPr>
          <w:rFonts w:hint="eastAsia" w:ascii="仿宋" w:hAnsi="仿宋" w:eastAsia="仿宋"/>
          <w:sz w:val="32"/>
          <w:szCs w:val="32"/>
        </w:rPr>
        <w:t xml:space="preserve"> 年执行数（或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326.96</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人员增加，导致年初人员预算较上年有所增长</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2984.6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2476.22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82.97</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285.7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9.57</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98.31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3.29</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124.37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4.17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1.一般公共服务支出（类）政府办公厅（室）及相关机构事务（款）行政运行（项）预算数为</w:t>
      </w:r>
      <w:r>
        <w:rPr>
          <w:rFonts w:hint="eastAsia" w:ascii="仿宋" w:hAnsi="仿宋" w:eastAsia="仿宋"/>
          <w:sz w:val="32"/>
          <w:szCs w:val="32"/>
          <w:u w:val="single"/>
        </w:rPr>
        <w:t xml:space="preserve"> 1973.78 </w:t>
      </w:r>
      <w:r>
        <w:rPr>
          <w:rFonts w:hint="eastAsia" w:ascii="仿宋" w:hAnsi="仿宋" w:eastAsia="仿宋"/>
          <w:sz w:val="32"/>
          <w:szCs w:val="32"/>
        </w:rPr>
        <w:t xml:space="preserve"> 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630.14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cs="Times New Roman"/>
          <w:sz w:val="32"/>
          <w:szCs w:val="32"/>
        </w:rPr>
        <w:t>主要是</w:t>
      </w:r>
      <w:r>
        <w:rPr>
          <w:rFonts w:hint="eastAsia" w:ascii="仿宋" w:hAnsi="仿宋" w:eastAsia="仿宋" w:cs="Times New Roman"/>
          <w:sz w:val="32"/>
          <w:szCs w:val="32"/>
          <w:lang w:val="en-US" w:eastAsia="zh-CN"/>
        </w:rPr>
        <w:t>本年度人员变动及人员增加</w:t>
      </w:r>
      <w:r>
        <w:rPr>
          <w:rFonts w:hint="eastAsia" w:ascii="仿宋" w:hAnsi="仿宋" w:eastAsia="仿宋"/>
          <w:sz w:val="32"/>
          <w:szCs w:val="32"/>
        </w:rPr>
        <w:t>。</w:t>
      </w:r>
    </w:p>
    <w:p>
      <w:pPr>
        <w:ind w:firstLine="640" w:firstLineChars="200"/>
        <w:rPr>
          <w:rFonts w:hint="eastAsia" w:ascii="仿宋" w:hAnsi="仿宋" w:eastAsia="仿宋" w:cs="Times New Roman"/>
          <w:color w:val="auto"/>
          <w:sz w:val="32"/>
          <w:szCs w:val="32"/>
          <w:lang w:eastAsia="zh-CN"/>
        </w:rPr>
      </w:pPr>
      <w:r>
        <w:rPr>
          <w:rFonts w:hint="eastAsia" w:ascii="仿宋" w:hAnsi="仿宋" w:eastAsia="仿宋"/>
          <w:sz w:val="32"/>
          <w:szCs w:val="32"/>
        </w:rPr>
        <w:t>2.一般公共服务支出（类）政府办公厅（室）及相关机构事务（款）其他政府办公厅（室）及相关机构事务支出（项）预算数为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283.4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554.09</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万元，主要是</w:t>
      </w:r>
      <w:r>
        <w:rPr>
          <w:rFonts w:hint="eastAsia" w:ascii="仿宋" w:hAnsi="仿宋" w:eastAsia="仿宋" w:cs="Times New Roman"/>
          <w:color w:val="auto"/>
          <w:sz w:val="32"/>
          <w:szCs w:val="32"/>
        </w:rPr>
        <w:t>主要是人员调整，增资、各类保险配套调整</w:t>
      </w:r>
      <w:r>
        <w:rPr>
          <w:rFonts w:hint="eastAsia" w:ascii="仿宋" w:hAnsi="仿宋" w:eastAsia="仿宋" w:cs="Times New Roman"/>
          <w:color w:val="auto"/>
          <w:sz w:val="32"/>
          <w:szCs w:val="32"/>
          <w:lang w:eastAsia="zh-CN"/>
        </w:rPr>
        <w:t>。</w:t>
      </w:r>
    </w:p>
    <w:p>
      <w:pPr>
        <w:ind w:firstLine="640" w:firstLineChars="200"/>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3.一般公共服务支出</w:t>
      </w:r>
      <w:r>
        <w:rPr>
          <w:rFonts w:hint="eastAsia" w:ascii="仿宋" w:hAnsi="仿宋" w:eastAsia="仿宋"/>
          <w:color w:val="auto"/>
          <w:sz w:val="32"/>
          <w:szCs w:val="32"/>
        </w:rPr>
        <w:t>（类）</w:t>
      </w:r>
      <w:r>
        <w:rPr>
          <w:rFonts w:hint="eastAsia" w:ascii="仿宋" w:hAnsi="仿宋" w:eastAsia="仿宋" w:cs="Times New Roman"/>
          <w:color w:val="auto"/>
          <w:sz w:val="32"/>
          <w:szCs w:val="32"/>
          <w:lang w:val="en-US" w:eastAsia="zh-CN"/>
        </w:rPr>
        <w:t>发展与改革事务（</w:t>
      </w:r>
      <w:r>
        <w:rPr>
          <w:rFonts w:hint="eastAsia" w:ascii="仿宋" w:hAnsi="仿宋" w:eastAsia="仿宋"/>
          <w:color w:val="auto"/>
          <w:sz w:val="32"/>
          <w:szCs w:val="32"/>
        </w:rPr>
        <w:t>款）其他发展与改革事务支出（项）预算数为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219.04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219.04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万元，主要是</w:t>
      </w:r>
      <w:r>
        <w:rPr>
          <w:rFonts w:hint="eastAsia" w:ascii="仿宋" w:hAnsi="仿宋" w:eastAsia="仿宋" w:cs="Times New Roman"/>
          <w:color w:val="auto"/>
          <w:sz w:val="32"/>
          <w:szCs w:val="32"/>
        </w:rPr>
        <w:t>主要是人员调整，增资、各类保险配套调整</w:t>
      </w:r>
      <w:r>
        <w:rPr>
          <w:rFonts w:hint="eastAsia" w:ascii="仿宋" w:hAnsi="仿宋" w:eastAsia="仿宋" w:cs="Times New Roman"/>
          <w:color w:val="auto"/>
          <w:sz w:val="32"/>
          <w:szCs w:val="32"/>
          <w:lang w:eastAsia="zh-CN"/>
        </w:rPr>
        <w:t>。</w:t>
      </w:r>
    </w:p>
    <w:p>
      <w:pPr>
        <w:ind w:firstLine="640" w:firstLineChars="200"/>
        <w:rPr>
          <w:rFonts w:hint="eastAsia" w:ascii="仿宋" w:hAnsi="仿宋" w:eastAsia="仿宋" w:cs="Times New Roman"/>
          <w:color w:val="auto"/>
          <w:sz w:val="32"/>
          <w:szCs w:val="32"/>
          <w:lang w:eastAsia="zh-CN"/>
        </w:rPr>
      </w:pPr>
      <w:r>
        <w:rPr>
          <w:rFonts w:hint="eastAsia" w:ascii="仿宋" w:hAnsi="仿宋" w:eastAsia="仿宋" w:cs="Times New Roman"/>
          <w:color w:val="auto"/>
          <w:sz w:val="32"/>
          <w:szCs w:val="32"/>
          <w:lang w:val="en-US" w:eastAsia="zh-CN"/>
        </w:rPr>
        <w:t>4.社会保障和就业支出</w:t>
      </w:r>
      <w:r>
        <w:rPr>
          <w:rFonts w:hint="eastAsia" w:ascii="仿宋" w:hAnsi="仿宋" w:eastAsia="仿宋"/>
          <w:color w:val="auto"/>
          <w:sz w:val="32"/>
          <w:szCs w:val="32"/>
        </w:rPr>
        <w:t>（类）行政事业单位养老支出（款）机关事业单位基本养老保险缴费支出（项）预算数为</w:t>
      </w:r>
      <w:r>
        <w:rPr>
          <w:rFonts w:hint="eastAsia" w:ascii="仿宋" w:hAnsi="仿宋" w:eastAsia="仿宋"/>
          <w:color w:val="auto"/>
          <w:sz w:val="32"/>
          <w:szCs w:val="32"/>
          <w:u w:val="single"/>
        </w:rPr>
        <w:t xml:space="preserve"> 163.41</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6.78</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万元，主要是</w:t>
      </w:r>
      <w:r>
        <w:rPr>
          <w:rFonts w:hint="eastAsia" w:ascii="仿宋" w:hAnsi="仿宋" w:eastAsia="仿宋" w:cs="Times New Roman"/>
          <w:color w:val="auto"/>
          <w:sz w:val="32"/>
          <w:szCs w:val="32"/>
        </w:rPr>
        <w:t>人员调整，增资、各类保险配套调整</w:t>
      </w:r>
      <w:r>
        <w:rPr>
          <w:rFonts w:hint="eastAsia" w:ascii="仿宋" w:hAnsi="仿宋" w:eastAsia="仿宋" w:cs="Times New Roman"/>
          <w:color w:val="auto"/>
          <w:sz w:val="32"/>
          <w:szCs w:val="32"/>
          <w:lang w:eastAsia="zh-CN"/>
        </w:rPr>
        <w:t>。</w:t>
      </w:r>
    </w:p>
    <w:p>
      <w:pPr>
        <w:ind w:firstLine="640" w:firstLineChars="200"/>
        <w:rPr>
          <w:rFonts w:hint="eastAsia" w:ascii="仿宋" w:hAnsi="仿宋" w:eastAsia="仿宋"/>
          <w:color w:val="auto"/>
          <w:sz w:val="32"/>
          <w:szCs w:val="32"/>
          <w:lang w:val="en-US" w:eastAsia="zh-CN"/>
        </w:rPr>
      </w:pPr>
      <w:r>
        <w:rPr>
          <w:rFonts w:hint="eastAsia" w:ascii="仿宋" w:hAnsi="仿宋" w:eastAsia="仿宋" w:cs="Times New Roman"/>
          <w:color w:val="auto"/>
          <w:sz w:val="32"/>
          <w:szCs w:val="32"/>
          <w:lang w:val="en-US" w:eastAsia="zh-CN"/>
        </w:rPr>
        <w:t>5.</w:t>
      </w:r>
      <w:r>
        <w:rPr>
          <w:rFonts w:hint="eastAsia" w:ascii="仿宋" w:hAnsi="仿宋" w:eastAsia="仿宋"/>
          <w:color w:val="auto"/>
          <w:sz w:val="32"/>
          <w:szCs w:val="32"/>
        </w:rPr>
        <w:t>社会保障和就业支出（类）就业补助（款）公益性岗位补贴（项）预算数为</w:t>
      </w:r>
      <w:r>
        <w:rPr>
          <w:rFonts w:hint="eastAsia" w:ascii="仿宋" w:hAnsi="仿宋" w:eastAsia="仿宋"/>
          <w:color w:val="auto"/>
          <w:sz w:val="32"/>
          <w:szCs w:val="32"/>
          <w:u w:val="single"/>
        </w:rPr>
        <w:t>120.34</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120.34</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w:t>
      </w:r>
      <w:r>
        <w:rPr>
          <w:rFonts w:hint="eastAsia" w:ascii="仿宋" w:hAnsi="仿宋" w:eastAsia="仿宋"/>
          <w:color w:val="auto"/>
          <w:sz w:val="32"/>
          <w:szCs w:val="32"/>
          <w:lang w:eastAsia="zh-CN"/>
        </w:rPr>
        <w:t>主要是</w:t>
      </w:r>
      <w:r>
        <w:rPr>
          <w:rFonts w:hint="eastAsia" w:ascii="仿宋" w:hAnsi="仿宋" w:eastAsia="仿宋"/>
          <w:color w:val="auto"/>
          <w:sz w:val="32"/>
          <w:szCs w:val="32"/>
          <w:lang w:val="en-US" w:eastAsia="zh-CN"/>
        </w:rPr>
        <w:t>2024年</w:t>
      </w:r>
    </w:p>
    <w:p>
      <w:pPr>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olor w:val="auto"/>
          <w:sz w:val="32"/>
          <w:szCs w:val="32"/>
          <w:lang w:val="en-US" w:eastAsia="zh-CN"/>
        </w:rPr>
        <w:t>6.</w:t>
      </w:r>
      <w:r>
        <w:rPr>
          <w:rFonts w:hint="eastAsia" w:ascii="仿宋" w:hAnsi="仿宋" w:eastAsia="仿宋"/>
          <w:color w:val="auto"/>
          <w:sz w:val="32"/>
          <w:szCs w:val="32"/>
          <w:lang w:eastAsia="zh-CN"/>
        </w:rPr>
        <w:t>社会保障和就业支出（类）财政对其他社会保险基金的补助（款）财政对失业保险基金的补助（</w:t>
      </w:r>
      <w:r>
        <w:rPr>
          <w:rFonts w:hint="eastAsia" w:ascii="仿宋" w:hAnsi="仿宋" w:eastAsia="仿宋"/>
          <w:color w:val="auto"/>
          <w:sz w:val="32"/>
          <w:szCs w:val="32"/>
        </w:rPr>
        <w:t>项）预算数为</w:t>
      </w:r>
      <w:r>
        <w:rPr>
          <w:rFonts w:hint="eastAsia" w:ascii="仿宋" w:hAnsi="仿宋" w:eastAsia="仿宋"/>
          <w:color w:val="auto"/>
          <w:sz w:val="32"/>
          <w:szCs w:val="32"/>
          <w:u w:val="single"/>
          <w:lang w:val="en-US" w:eastAsia="zh-CN"/>
        </w:rPr>
        <w:t>0.93</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0.19</w:t>
      </w:r>
      <w:r>
        <w:rPr>
          <w:rFonts w:hint="eastAsia" w:ascii="仿宋" w:hAnsi="仿宋" w:eastAsia="仿宋"/>
          <w:color w:val="auto"/>
          <w:sz w:val="32"/>
          <w:szCs w:val="32"/>
        </w:rPr>
        <w:t>万元，</w:t>
      </w:r>
      <w:r>
        <w:rPr>
          <w:rFonts w:hint="eastAsia" w:ascii="仿宋" w:hAnsi="仿宋" w:eastAsia="仿宋"/>
          <w:color w:val="auto"/>
          <w:sz w:val="32"/>
          <w:szCs w:val="32"/>
          <w:lang w:eastAsia="zh-CN"/>
        </w:rPr>
        <w:t>主要是</w:t>
      </w:r>
      <w:r>
        <w:rPr>
          <w:rFonts w:hint="eastAsia" w:ascii="仿宋" w:hAnsi="仿宋" w:eastAsia="仿宋" w:cs="Times New Roman"/>
          <w:color w:val="auto"/>
          <w:sz w:val="32"/>
          <w:szCs w:val="32"/>
        </w:rPr>
        <w:t>主要是人员调整，增资、各类保险配套调整</w:t>
      </w:r>
      <w:r>
        <w:rPr>
          <w:rFonts w:hint="eastAsia" w:ascii="仿宋" w:hAnsi="仿宋" w:eastAsia="仿宋" w:cs="Times New Roman"/>
          <w:color w:val="auto"/>
          <w:sz w:val="32"/>
          <w:szCs w:val="32"/>
          <w:lang w:eastAsia="zh-CN"/>
        </w:rPr>
        <w:t>。</w:t>
      </w:r>
    </w:p>
    <w:p>
      <w:pPr>
        <w:ind w:firstLine="640" w:firstLineChars="200"/>
        <w:rPr>
          <w:rFonts w:hint="eastAsia" w:ascii="仿宋" w:hAnsi="仿宋" w:eastAsia="仿宋" w:cs="Times New Roman"/>
          <w:color w:val="auto"/>
          <w:sz w:val="32"/>
          <w:szCs w:val="32"/>
          <w:lang w:eastAsia="zh-CN"/>
        </w:rPr>
      </w:pPr>
      <w:r>
        <w:rPr>
          <w:rFonts w:hint="eastAsia" w:ascii="仿宋" w:hAnsi="仿宋" w:eastAsia="仿宋"/>
          <w:color w:val="auto"/>
          <w:sz w:val="32"/>
          <w:szCs w:val="32"/>
          <w:lang w:val="en-US" w:eastAsia="zh-CN"/>
        </w:rPr>
        <w:t>7.</w:t>
      </w:r>
      <w:r>
        <w:rPr>
          <w:rFonts w:hint="eastAsia" w:ascii="仿宋" w:hAnsi="仿宋" w:eastAsia="仿宋" w:cs="Times New Roman"/>
          <w:color w:val="auto"/>
          <w:sz w:val="32"/>
          <w:szCs w:val="32"/>
        </w:rPr>
        <w:t>社会保障和就业支出（类）财政对其他社会保险基金的补助（款）财政对工伤保险基金的补助（</w:t>
      </w:r>
      <w:r>
        <w:rPr>
          <w:rFonts w:hint="eastAsia" w:ascii="仿宋" w:hAnsi="仿宋" w:eastAsia="仿宋"/>
          <w:color w:val="auto"/>
          <w:sz w:val="32"/>
          <w:szCs w:val="32"/>
        </w:rPr>
        <w:t>项）预算数为</w:t>
      </w:r>
      <w:r>
        <w:rPr>
          <w:rFonts w:hint="eastAsia" w:ascii="仿宋" w:hAnsi="仿宋" w:eastAsia="仿宋"/>
          <w:color w:val="auto"/>
          <w:sz w:val="32"/>
          <w:szCs w:val="32"/>
          <w:u w:val="single"/>
          <w:lang w:val="en-US" w:eastAsia="zh-CN"/>
        </w:rPr>
        <w:t>1.02</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2024</w:t>
      </w:r>
      <w:r>
        <w:rPr>
          <w:rFonts w:hint="eastAsia" w:ascii="仿宋" w:hAnsi="仿宋" w:eastAsia="仿宋"/>
          <w:color w:val="auto"/>
          <w:sz w:val="32"/>
          <w:szCs w:val="32"/>
        </w:rPr>
        <w:t xml:space="preserve"> 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0.04</w:t>
      </w:r>
      <w:r>
        <w:rPr>
          <w:rFonts w:hint="eastAsia" w:ascii="仿宋" w:hAnsi="仿宋" w:eastAsia="仿宋"/>
          <w:color w:val="auto"/>
          <w:sz w:val="32"/>
          <w:szCs w:val="32"/>
        </w:rPr>
        <w:t>万元，</w:t>
      </w:r>
      <w:r>
        <w:rPr>
          <w:rFonts w:hint="eastAsia" w:ascii="仿宋" w:hAnsi="仿宋" w:eastAsia="仿宋" w:cs="Times New Roman"/>
          <w:color w:val="auto"/>
          <w:sz w:val="32"/>
          <w:szCs w:val="32"/>
        </w:rPr>
        <w:t>主要是人员调整，增资、各类保险配套调整</w:t>
      </w:r>
      <w:r>
        <w:rPr>
          <w:rFonts w:hint="eastAsia" w:ascii="仿宋" w:hAnsi="仿宋" w:eastAsia="仿宋" w:cs="Times New Roman"/>
          <w:color w:val="auto"/>
          <w:sz w:val="32"/>
          <w:szCs w:val="32"/>
          <w:lang w:eastAsia="zh-CN"/>
        </w:rPr>
        <w:t>。</w:t>
      </w:r>
    </w:p>
    <w:p>
      <w:pPr>
        <w:ind w:firstLine="640" w:firstLineChars="200"/>
        <w:rPr>
          <w:rFonts w:hint="eastAsia" w:ascii="仿宋" w:hAnsi="仿宋" w:eastAsia="仿宋"/>
          <w:color w:val="auto"/>
          <w:sz w:val="32"/>
          <w:szCs w:val="32"/>
        </w:rPr>
      </w:pPr>
      <w:r>
        <w:rPr>
          <w:rFonts w:hint="eastAsia" w:ascii="仿宋" w:hAnsi="仿宋" w:eastAsia="仿宋" w:cs="Times New Roman"/>
          <w:color w:val="auto"/>
          <w:sz w:val="32"/>
          <w:szCs w:val="32"/>
          <w:lang w:val="en-US" w:eastAsia="zh-CN"/>
        </w:rPr>
        <w:t>8.</w:t>
      </w:r>
      <w:r>
        <w:rPr>
          <w:rFonts w:hint="eastAsia" w:ascii="仿宋" w:hAnsi="仿宋" w:eastAsia="仿宋"/>
          <w:color w:val="auto"/>
          <w:sz w:val="32"/>
          <w:szCs w:val="32"/>
        </w:rPr>
        <w:t>卫生健康支出（类）行政事业单位医疗（款）行政单位医疗（项）预算数为</w:t>
      </w:r>
      <w:r>
        <w:rPr>
          <w:rFonts w:hint="eastAsia" w:ascii="仿宋" w:hAnsi="仿宋" w:eastAsia="仿宋"/>
          <w:color w:val="auto"/>
          <w:sz w:val="32"/>
          <w:szCs w:val="32"/>
          <w:lang w:val="en-US" w:eastAsia="zh-CN"/>
        </w:rPr>
        <w:t>78.64</w:t>
      </w:r>
      <w:r>
        <w:rPr>
          <w:rFonts w:hint="eastAsia" w:ascii="仿宋" w:hAnsi="仿宋" w:eastAsia="仿宋"/>
          <w:color w:val="auto"/>
          <w:sz w:val="32"/>
          <w:szCs w:val="32"/>
        </w:rPr>
        <w:t>万元，</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9</w:t>
      </w:r>
      <w:r>
        <w:rPr>
          <w:rFonts w:hint="eastAsia" w:ascii="仿宋" w:hAnsi="仿宋" w:eastAsia="仿宋" w:cs="Times New Roman"/>
          <w:color w:val="auto"/>
          <w:sz w:val="32"/>
          <w:szCs w:val="32"/>
        </w:rPr>
        <w:t>卫生健康支出（类）行政事业单位医疗（款）公务员医疗补助（项）预算数为10.85万元，比</w:t>
      </w:r>
      <w:r>
        <w:rPr>
          <w:rFonts w:hint="eastAsia" w:ascii="仿宋" w:hAnsi="仿宋" w:eastAsia="仿宋" w:cs="Times New Roman"/>
          <w:color w:val="auto"/>
          <w:sz w:val="32"/>
          <w:szCs w:val="32"/>
          <w:lang w:eastAsia="zh-CN"/>
        </w:rPr>
        <w:t>2024</w:t>
      </w:r>
      <w:r>
        <w:rPr>
          <w:rFonts w:hint="eastAsia" w:ascii="仿宋" w:hAnsi="仿宋" w:eastAsia="仿宋" w:cs="Times New Roman"/>
          <w:color w:val="auto"/>
          <w:sz w:val="32"/>
          <w:szCs w:val="32"/>
        </w:rPr>
        <w:t xml:space="preserve"> 年执行数</w:t>
      </w:r>
      <w:r>
        <w:rPr>
          <w:rFonts w:hint="eastAsia" w:ascii="仿宋" w:hAnsi="仿宋" w:eastAsia="仿宋" w:cs="Times New Roman"/>
          <w:color w:val="auto"/>
          <w:sz w:val="32"/>
          <w:szCs w:val="32"/>
          <w:lang w:eastAsia="zh-CN"/>
        </w:rPr>
        <w:t>增加</w:t>
      </w:r>
      <w:r>
        <w:rPr>
          <w:rFonts w:hint="eastAsia" w:ascii="仿宋" w:hAnsi="仿宋" w:eastAsia="仿宋" w:cs="Times New Roman"/>
          <w:color w:val="auto"/>
          <w:sz w:val="32"/>
          <w:szCs w:val="32"/>
          <w:lang w:val="en-US" w:eastAsia="zh-CN"/>
        </w:rPr>
        <w:t>2.12</w:t>
      </w:r>
      <w:r>
        <w:rPr>
          <w:rFonts w:hint="eastAsia" w:ascii="仿宋" w:hAnsi="仿宋" w:eastAsia="仿宋" w:cs="Times New Roman"/>
          <w:color w:val="auto"/>
          <w:sz w:val="32"/>
          <w:szCs w:val="32"/>
        </w:rPr>
        <w:t>万元，主要是人员调整，增资、各类保险配套调整</w:t>
      </w:r>
      <w:r>
        <w:rPr>
          <w:rFonts w:hint="eastAsia" w:ascii="仿宋" w:hAnsi="仿宋" w:eastAsia="仿宋" w:cs="Times New Roman"/>
          <w:color w:val="auto"/>
          <w:sz w:val="32"/>
          <w:szCs w:val="32"/>
          <w:lang w:eastAsia="zh-CN"/>
        </w:rPr>
        <w:t>。</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10.</w:t>
      </w:r>
      <w:r>
        <w:rPr>
          <w:rFonts w:hint="eastAsia" w:ascii="仿宋" w:hAnsi="仿宋" w:eastAsia="仿宋" w:cs="Times New Roman"/>
          <w:color w:val="auto"/>
          <w:sz w:val="32"/>
          <w:szCs w:val="32"/>
        </w:rPr>
        <w:t>卫生健康支出（类）行政事业单位医疗（款）其他行政事业单位医疗支出（项）预算数为</w:t>
      </w:r>
      <w:r>
        <w:rPr>
          <w:rFonts w:hint="eastAsia" w:ascii="仿宋" w:hAnsi="仿宋" w:eastAsia="仿宋" w:cs="Times New Roman"/>
          <w:color w:val="auto"/>
          <w:sz w:val="32"/>
          <w:szCs w:val="32"/>
          <w:lang w:val="en-US" w:eastAsia="zh-CN"/>
        </w:rPr>
        <w:t>8.82</w:t>
      </w:r>
      <w:r>
        <w:rPr>
          <w:rFonts w:hint="eastAsia" w:ascii="仿宋" w:hAnsi="仿宋" w:eastAsia="仿宋" w:cs="Times New Roman"/>
          <w:color w:val="auto"/>
          <w:sz w:val="32"/>
          <w:szCs w:val="32"/>
        </w:rPr>
        <w:t>万元，比</w:t>
      </w:r>
      <w:r>
        <w:rPr>
          <w:rFonts w:hint="eastAsia" w:ascii="仿宋" w:hAnsi="仿宋" w:eastAsia="仿宋" w:cs="Times New Roman"/>
          <w:color w:val="auto"/>
          <w:sz w:val="32"/>
          <w:szCs w:val="32"/>
          <w:lang w:eastAsia="zh-CN"/>
        </w:rPr>
        <w:t>2024</w:t>
      </w:r>
      <w:r>
        <w:rPr>
          <w:rFonts w:hint="eastAsia" w:ascii="仿宋" w:hAnsi="仿宋" w:eastAsia="仿宋" w:cs="Times New Roman"/>
          <w:color w:val="auto"/>
          <w:sz w:val="32"/>
          <w:szCs w:val="32"/>
        </w:rPr>
        <w:t xml:space="preserve"> 年执行数</w:t>
      </w:r>
      <w:r>
        <w:rPr>
          <w:rFonts w:hint="eastAsia" w:ascii="仿宋" w:hAnsi="仿宋" w:eastAsia="仿宋" w:cs="Times New Roman"/>
          <w:color w:val="auto"/>
          <w:sz w:val="32"/>
          <w:szCs w:val="32"/>
          <w:lang w:eastAsia="zh-CN"/>
        </w:rPr>
        <w:t>增加</w:t>
      </w:r>
      <w:r>
        <w:rPr>
          <w:rFonts w:hint="eastAsia" w:ascii="仿宋" w:hAnsi="仿宋" w:eastAsia="仿宋" w:cs="Times New Roman"/>
          <w:color w:val="auto"/>
          <w:sz w:val="32"/>
          <w:szCs w:val="32"/>
          <w:lang w:val="en-US" w:eastAsia="zh-CN"/>
        </w:rPr>
        <w:t>0.09</w:t>
      </w:r>
      <w:r>
        <w:rPr>
          <w:rFonts w:hint="eastAsia" w:ascii="仿宋" w:hAnsi="仿宋" w:eastAsia="仿宋" w:cs="Times New Roman"/>
          <w:color w:val="auto"/>
          <w:sz w:val="32"/>
          <w:szCs w:val="32"/>
        </w:rPr>
        <w:t>万元，主要是人员调整，增资、各类保险配套调整</w:t>
      </w:r>
      <w:r>
        <w:rPr>
          <w:rFonts w:hint="eastAsia" w:ascii="仿宋" w:hAnsi="仿宋" w:eastAsia="仿宋" w:cs="Times New Roman"/>
          <w:color w:val="auto"/>
          <w:sz w:val="32"/>
          <w:szCs w:val="32"/>
          <w:lang w:eastAsia="zh-CN"/>
        </w:rPr>
        <w:t>。</w:t>
      </w:r>
    </w:p>
    <w:p>
      <w:pPr>
        <w:ind w:firstLine="640" w:firstLineChars="200"/>
        <w:rPr>
          <w:rFonts w:hint="eastAsia" w:ascii="仿宋" w:hAnsi="仿宋" w:eastAsia="仿宋" w:cs="Times New Roman"/>
          <w:color w:val="auto"/>
          <w:sz w:val="32"/>
          <w:szCs w:val="32"/>
        </w:rPr>
      </w:pPr>
      <w:r>
        <w:rPr>
          <w:rFonts w:hint="eastAsia" w:ascii="仿宋" w:hAnsi="仿宋" w:eastAsia="仿宋" w:cs="Times New Roman"/>
          <w:color w:val="auto"/>
          <w:sz w:val="32"/>
          <w:szCs w:val="32"/>
          <w:lang w:val="en-US" w:eastAsia="zh-CN"/>
        </w:rPr>
        <w:t>11.</w:t>
      </w:r>
      <w:r>
        <w:rPr>
          <w:rFonts w:hint="eastAsia" w:ascii="仿宋" w:hAnsi="仿宋" w:eastAsia="仿宋" w:cs="Times New Roman"/>
          <w:color w:val="auto"/>
          <w:sz w:val="32"/>
          <w:szCs w:val="32"/>
        </w:rPr>
        <w:t>住房保障支出（类）住房改革支出（款）住房公积金（项）预算数为124.37万元</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主要是人员调整，增资、各类保险配套调整</w:t>
      </w:r>
      <w:r>
        <w:rPr>
          <w:rFonts w:hint="eastAsia" w:ascii="仿宋" w:hAnsi="仿宋" w:eastAsia="仿宋" w:cs="Times New Roman"/>
          <w:color w:val="auto"/>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2593.06</w:t>
      </w:r>
      <w:r>
        <w:rPr>
          <w:rFonts w:hint="eastAsia" w:ascii="仿宋" w:hAnsi="仿宋" w:eastAsia="仿宋"/>
          <w:sz w:val="32"/>
          <w:szCs w:val="32"/>
          <w:u w:val="single"/>
        </w:rPr>
        <w:t xml:space="preserve">  万</w:t>
      </w:r>
      <w:r>
        <w:rPr>
          <w:rFonts w:hint="eastAsia" w:ascii="仿宋" w:hAnsi="仿宋" w:eastAsia="仿宋"/>
          <w:sz w:val="32"/>
          <w:szCs w:val="32"/>
        </w:rPr>
        <w:t>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1783.92</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（基本工资213.1万元、津贴补贴782.39万元、奖金80.09万元、伙食补助费17.64</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163.41万元、</w:t>
      </w:r>
      <w:r>
        <w:rPr>
          <w:rFonts w:ascii="仿宋" w:hAnsi="仿宋" w:eastAsia="仿宋"/>
          <w:sz w:val="32"/>
          <w:szCs w:val="32"/>
        </w:rPr>
        <w:t>城镇职工基本医疗保险缴费</w:t>
      </w:r>
      <w:r>
        <w:rPr>
          <w:rFonts w:hint="eastAsia" w:ascii="仿宋" w:hAnsi="仿宋" w:eastAsia="仿宋"/>
          <w:sz w:val="32"/>
          <w:szCs w:val="32"/>
        </w:rPr>
        <w:t>78.64万元、</w:t>
      </w:r>
      <w:r>
        <w:rPr>
          <w:rFonts w:ascii="仿宋" w:hAnsi="仿宋" w:eastAsia="仿宋"/>
          <w:sz w:val="32"/>
          <w:szCs w:val="32"/>
        </w:rPr>
        <w:t>公务员医疗补助</w:t>
      </w:r>
      <w:r>
        <w:rPr>
          <w:rFonts w:hint="eastAsia" w:ascii="仿宋" w:hAnsi="仿宋" w:eastAsia="仿宋"/>
          <w:sz w:val="32"/>
          <w:szCs w:val="32"/>
        </w:rPr>
        <w:t>10.85万元</w:t>
      </w:r>
      <w:r>
        <w:rPr>
          <w:rFonts w:hint="eastAsia" w:ascii="仿宋" w:hAnsi="仿宋" w:eastAsia="仿宋"/>
          <w:sz w:val="32"/>
          <w:szCs w:val="32"/>
          <w:lang w:eastAsia="zh-CN"/>
        </w:rPr>
        <w:t>、</w:t>
      </w:r>
      <w:r>
        <w:rPr>
          <w:rFonts w:ascii="仿宋" w:hAnsi="仿宋" w:eastAsia="仿宋"/>
          <w:sz w:val="32"/>
          <w:szCs w:val="32"/>
        </w:rPr>
        <w:t>其他社会保险缴费</w:t>
      </w:r>
      <w:r>
        <w:rPr>
          <w:rFonts w:hint="eastAsia" w:ascii="仿宋" w:hAnsi="仿宋" w:eastAsia="仿宋"/>
          <w:sz w:val="32"/>
          <w:szCs w:val="32"/>
        </w:rPr>
        <w:t>1.95万元、</w:t>
      </w:r>
      <w:r>
        <w:rPr>
          <w:rFonts w:ascii="仿宋" w:hAnsi="仿宋" w:eastAsia="仿宋"/>
          <w:sz w:val="32"/>
          <w:szCs w:val="32"/>
        </w:rPr>
        <w:t>其他工资福利支出</w:t>
      </w:r>
      <w:r>
        <w:rPr>
          <w:rFonts w:hint="eastAsia" w:ascii="仿宋" w:hAnsi="仿宋" w:eastAsia="仿宋"/>
          <w:sz w:val="32"/>
          <w:szCs w:val="32"/>
        </w:rPr>
        <w:t>294.16万元</w:t>
      </w:r>
      <w:r>
        <w:rPr>
          <w:rFonts w:ascii="仿宋" w:hAnsi="仿宋" w:eastAsia="仿宋"/>
          <w:sz w:val="32"/>
          <w:szCs w:val="32"/>
        </w:rPr>
        <w:t>住房公积金</w:t>
      </w:r>
      <w:r>
        <w:rPr>
          <w:rFonts w:hint="eastAsia" w:ascii="仿宋" w:hAnsi="仿宋" w:eastAsia="仿宋"/>
          <w:sz w:val="32"/>
          <w:szCs w:val="32"/>
        </w:rPr>
        <w:t>124.37万元、</w:t>
      </w:r>
      <w:r>
        <w:rPr>
          <w:rFonts w:ascii="仿宋" w:hAnsi="仿宋" w:eastAsia="仿宋"/>
          <w:sz w:val="32"/>
          <w:szCs w:val="32"/>
        </w:rPr>
        <w:t>医疗费</w:t>
      </w:r>
      <w:r>
        <w:rPr>
          <w:rFonts w:hint="eastAsia" w:ascii="仿宋" w:hAnsi="仿宋" w:eastAsia="仿宋"/>
          <w:sz w:val="32"/>
          <w:szCs w:val="32"/>
        </w:rPr>
        <w:t>8.82万元、</w:t>
      </w:r>
      <w:r>
        <w:rPr>
          <w:rFonts w:ascii="仿宋" w:hAnsi="仿宋" w:eastAsia="仿宋"/>
          <w:sz w:val="32"/>
          <w:szCs w:val="32"/>
        </w:rPr>
        <w:t>对个人和家庭的补助</w:t>
      </w:r>
      <w:r>
        <w:rPr>
          <w:rFonts w:hint="eastAsia" w:ascii="仿宋" w:hAnsi="仿宋" w:eastAsia="仿宋"/>
          <w:sz w:val="32"/>
          <w:szCs w:val="32"/>
        </w:rPr>
        <w:t>8.51万元</w:t>
      </w:r>
      <w:r>
        <w:rPr>
          <w:rFonts w:hint="eastAsia" w:ascii="仿宋" w:hAnsi="仿宋" w:eastAsia="仿宋"/>
          <w:sz w:val="32"/>
          <w:szCs w:val="32"/>
          <w:lang w:eastAsia="zh-CN"/>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公用经费</w:t>
      </w:r>
      <w:r>
        <w:rPr>
          <w:rFonts w:hint="eastAsia" w:ascii="仿宋" w:hAnsi="仿宋" w:eastAsia="仿宋"/>
          <w:sz w:val="32"/>
          <w:szCs w:val="32"/>
          <w:u w:val="single"/>
        </w:rPr>
        <w:t xml:space="preserve"> 809.14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39.7万元、</w:t>
      </w:r>
      <w:r>
        <w:rPr>
          <w:rFonts w:ascii="仿宋" w:hAnsi="仿宋" w:eastAsia="仿宋"/>
          <w:sz w:val="32"/>
          <w:szCs w:val="32"/>
        </w:rPr>
        <w:t>水费</w:t>
      </w:r>
      <w:r>
        <w:rPr>
          <w:rFonts w:hint="eastAsia" w:ascii="仿宋" w:hAnsi="仿宋" w:eastAsia="仿宋"/>
          <w:sz w:val="32"/>
          <w:szCs w:val="32"/>
        </w:rPr>
        <w:t>2万元、</w:t>
      </w:r>
      <w:r>
        <w:rPr>
          <w:rFonts w:ascii="仿宋" w:hAnsi="仿宋" w:eastAsia="仿宋"/>
          <w:sz w:val="32"/>
          <w:szCs w:val="32"/>
        </w:rPr>
        <w:t>电费</w:t>
      </w:r>
      <w:r>
        <w:rPr>
          <w:rFonts w:hint="eastAsia" w:ascii="仿宋" w:hAnsi="仿宋" w:eastAsia="仿宋"/>
          <w:sz w:val="32"/>
          <w:szCs w:val="32"/>
        </w:rPr>
        <w:t>80万元、</w:t>
      </w:r>
      <w:r>
        <w:rPr>
          <w:rFonts w:ascii="仿宋" w:hAnsi="仿宋" w:eastAsia="仿宋"/>
          <w:sz w:val="32"/>
          <w:szCs w:val="32"/>
        </w:rPr>
        <w:t>邮电费</w:t>
      </w:r>
      <w:r>
        <w:rPr>
          <w:rFonts w:hint="eastAsia" w:ascii="仿宋" w:hAnsi="仿宋" w:eastAsia="仿宋"/>
          <w:sz w:val="32"/>
          <w:szCs w:val="32"/>
        </w:rPr>
        <w:t>66.05万元、</w:t>
      </w:r>
      <w:r>
        <w:rPr>
          <w:rFonts w:ascii="仿宋" w:hAnsi="仿宋" w:eastAsia="仿宋"/>
          <w:sz w:val="32"/>
          <w:szCs w:val="32"/>
        </w:rPr>
        <w:t>差旅费</w:t>
      </w:r>
      <w:r>
        <w:rPr>
          <w:rFonts w:hint="eastAsia" w:ascii="仿宋" w:hAnsi="仿宋" w:eastAsia="仿宋"/>
          <w:sz w:val="32"/>
          <w:szCs w:val="32"/>
        </w:rPr>
        <w:t>22万元、</w:t>
      </w:r>
      <w:r>
        <w:rPr>
          <w:rFonts w:ascii="仿宋" w:hAnsi="仿宋" w:eastAsia="仿宋"/>
          <w:sz w:val="32"/>
          <w:szCs w:val="32"/>
        </w:rPr>
        <w:t>公务接待费</w:t>
      </w:r>
      <w:r>
        <w:rPr>
          <w:rFonts w:hint="eastAsia" w:ascii="仿宋" w:hAnsi="仿宋" w:eastAsia="仿宋"/>
          <w:sz w:val="32"/>
          <w:szCs w:val="32"/>
        </w:rPr>
        <w:t>100万元、</w:t>
      </w:r>
      <w:r>
        <w:rPr>
          <w:rFonts w:ascii="仿宋" w:hAnsi="仿宋" w:eastAsia="仿宋"/>
          <w:sz w:val="32"/>
          <w:szCs w:val="32"/>
        </w:rPr>
        <w:t>公务用车运行维护费</w:t>
      </w:r>
      <w:r>
        <w:rPr>
          <w:rFonts w:hint="eastAsia" w:ascii="仿宋" w:hAnsi="仿宋" w:eastAsia="仿宋"/>
          <w:sz w:val="32"/>
          <w:szCs w:val="32"/>
        </w:rPr>
        <w:t>460万元、</w:t>
      </w:r>
      <w:r>
        <w:rPr>
          <w:rFonts w:ascii="仿宋" w:hAnsi="仿宋" w:eastAsia="仿宋"/>
          <w:sz w:val="32"/>
          <w:szCs w:val="32"/>
        </w:rPr>
        <w:t>其他商品和服务支出</w:t>
      </w:r>
      <w:r>
        <w:rPr>
          <w:rFonts w:hint="eastAsia" w:ascii="仿宋" w:hAnsi="仿宋" w:eastAsia="仿宋"/>
          <w:sz w:val="32"/>
          <w:szCs w:val="32"/>
        </w:rPr>
        <w:t>20.16万元、</w:t>
      </w:r>
      <w:r>
        <w:rPr>
          <w:rFonts w:ascii="仿宋" w:hAnsi="仿宋" w:eastAsia="仿宋"/>
          <w:sz w:val="32"/>
          <w:szCs w:val="32"/>
        </w:rPr>
        <w:t>工会经费</w:t>
      </w:r>
      <w:r>
        <w:rPr>
          <w:rFonts w:hint="eastAsia" w:ascii="仿宋" w:hAnsi="仿宋" w:eastAsia="仿宋"/>
          <w:sz w:val="32"/>
          <w:szCs w:val="32"/>
        </w:rPr>
        <w:t>19.23万元。</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560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460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100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万元，主要原因是</w:t>
      </w:r>
      <w:r>
        <w:rPr>
          <w:rFonts w:hint="eastAsia" w:ascii="仿宋" w:hAnsi="仿宋" w:eastAsia="仿宋"/>
          <w:sz w:val="32"/>
          <w:szCs w:val="32"/>
          <w:u w:val="single"/>
        </w:rPr>
        <w:t xml:space="preserve"> </w:t>
      </w:r>
      <w:r>
        <w:rPr>
          <w:rFonts w:hint="eastAsia" w:ascii="仿宋" w:hAnsi="仿宋" w:eastAsia="仿宋"/>
          <w:sz w:val="32"/>
          <w:szCs w:val="32"/>
          <w:lang w:eastAsia="zh-CN"/>
        </w:rPr>
        <w:t>根据《索县财政局关于</w:t>
      </w:r>
      <w:r>
        <w:rPr>
          <w:rFonts w:hint="eastAsia" w:ascii="仿宋" w:hAnsi="仿宋" w:eastAsia="仿宋"/>
          <w:sz w:val="32"/>
          <w:szCs w:val="32"/>
          <w:lang w:val="en-US" w:eastAsia="zh-CN"/>
        </w:rPr>
        <w:t>2025年预算基本支出定员定额标准的请示（草案）</w:t>
      </w:r>
      <w:r>
        <w:rPr>
          <w:rFonts w:hint="eastAsia" w:ascii="仿宋" w:hAnsi="仿宋" w:eastAsia="仿宋"/>
          <w:sz w:val="32"/>
          <w:szCs w:val="32"/>
          <w:lang w:eastAsia="zh-CN"/>
        </w:rPr>
        <w:t>》文件要求，公车运行维护费，各县直单位在原</w:t>
      </w:r>
      <w:r>
        <w:rPr>
          <w:rFonts w:hint="eastAsia" w:ascii="仿宋" w:hAnsi="仿宋" w:eastAsia="仿宋"/>
          <w:sz w:val="32"/>
          <w:szCs w:val="32"/>
          <w:lang w:val="en-US" w:eastAsia="zh-CN"/>
        </w:rPr>
        <w:t>2万元的基础上增加2万元，实际运行维护4万元，资金来源从我办500万元预算中调减</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2025年因公出国（境）0 个团组,0 人，公务用车购置 0  辆、保有15 量，国内公务接待0 批次,</w:t>
      </w:r>
      <w:bookmarkStart w:id="0" w:name="_GoBack"/>
      <w:bookmarkEnd w:id="0"/>
      <w:r>
        <w:rPr>
          <w:rFonts w:hint="eastAsia" w:ascii="仿宋" w:hAnsi="仿宋" w:eastAsia="仿宋"/>
          <w:sz w:val="32"/>
          <w:szCs w:val="32"/>
          <w:lang w:val="en-US" w:eastAsia="zh-CN"/>
        </w:rPr>
        <w:t>0人。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年部门（单位机关运行经费财政拨款预算</w:t>
      </w:r>
      <w:r>
        <w:rPr>
          <w:rFonts w:hint="eastAsia" w:ascii="仿宋_GB2312" w:eastAsia="仿宋_GB2312" w:cs="仿宋_GB2312" w:hAnsiTheme="minorHAnsi"/>
          <w:kern w:val="0"/>
          <w:sz w:val="32"/>
          <w:szCs w:val="32"/>
          <w:u w:val="single"/>
        </w:rPr>
        <w:t>809.14</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735.23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994.76</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增加人员</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 xml:space="preserve">月底，本部门及所属各预算单位共有车辆 </w:t>
      </w:r>
      <w:r>
        <w:rPr>
          <w:rFonts w:hint="eastAsia" w:ascii="仿宋" w:hAnsi="仿宋" w:eastAsia="仿宋"/>
          <w:sz w:val="32"/>
          <w:szCs w:val="32"/>
          <w:lang w:val="en-US" w:eastAsia="zh-CN"/>
        </w:rPr>
        <w:t>19</w:t>
      </w:r>
      <w:r>
        <w:rPr>
          <w:rFonts w:hint="eastAsia" w:ascii="仿宋" w:hAnsi="仿宋" w:eastAsia="仿宋"/>
          <w:sz w:val="32"/>
          <w:szCs w:val="32"/>
        </w:rPr>
        <w:t xml:space="preserve"> 辆，其中，应急保障用车 </w:t>
      </w:r>
      <w:r>
        <w:rPr>
          <w:rFonts w:hint="eastAsia" w:ascii="仿宋" w:hAnsi="仿宋" w:eastAsia="仿宋"/>
          <w:sz w:val="32"/>
          <w:szCs w:val="32"/>
          <w:lang w:val="en-US" w:eastAsia="zh-CN"/>
        </w:rPr>
        <w:t>4</w:t>
      </w:r>
      <w:r>
        <w:rPr>
          <w:rFonts w:hint="eastAsia" w:ascii="仿宋" w:hAnsi="仿宋" w:eastAsia="仿宋"/>
          <w:sz w:val="32"/>
          <w:szCs w:val="32"/>
        </w:rPr>
        <w:t xml:space="preserve">  辆、其他用车  </w:t>
      </w:r>
      <w:r>
        <w:rPr>
          <w:rFonts w:hint="eastAsia" w:ascii="仿宋" w:hAnsi="仿宋" w:eastAsia="仿宋"/>
          <w:sz w:val="32"/>
          <w:szCs w:val="32"/>
          <w:lang w:val="en-US" w:eastAsia="zh-CN"/>
        </w:rPr>
        <w:t>15</w:t>
      </w:r>
      <w:r>
        <w:rPr>
          <w:rFonts w:hint="eastAsia" w:ascii="仿宋" w:hAnsi="仿宋" w:eastAsia="仿宋"/>
          <w:sz w:val="32"/>
          <w:szCs w:val="32"/>
        </w:rPr>
        <w:t xml:space="preserve"> 辆，其他用车主要是 </w:t>
      </w:r>
      <w:r>
        <w:rPr>
          <w:rFonts w:hint="eastAsia" w:ascii="仿宋" w:hAnsi="仿宋" w:eastAsia="仿宋"/>
          <w:sz w:val="32"/>
          <w:szCs w:val="32"/>
          <w:lang w:eastAsia="zh-CN"/>
        </w:rPr>
        <w:t>下乡、出差</w:t>
      </w:r>
      <w:r>
        <w:rPr>
          <w:rFonts w:hint="eastAsia" w:ascii="仿宋" w:hAnsi="仿宋" w:eastAsia="仿宋"/>
          <w:sz w:val="32"/>
          <w:szCs w:val="32"/>
        </w:rPr>
        <w:t xml:space="preserve">  用途的车辆。单位价值50万元以上通用设备 </w:t>
      </w:r>
      <w:r>
        <w:rPr>
          <w:rFonts w:hint="eastAsia" w:ascii="仿宋" w:hAnsi="仿宋" w:eastAsia="仿宋"/>
          <w:sz w:val="32"/>
          <w:szCs w:val="32"/>
          <w:lang w:val="en-US" w:eastAsia="zh-CN"/>
        </w:rPr>
        <w:t>15</w:t>
      </w:r>
      <w:r>
        <w:rPr>
          <w:rFonts w:hint="eastAsia" w:ascii="仿宋" w:hAnsi="仿宋" w:eastAsia="仿宋"/>
          <w:sz w:val="32"/>
          <w:szCs w:val="32"/>
        </w:rPr>
        <w:t xml:space="preserve">  台（套），单位价值100万元以上专用设备 </w:t>
      </w:r>
      <w:r>
        <w:rPr>
          <w:rFonts w:hint="eastAsia" w:ascii="仿宋" w:hAnsi="仿宋" w:eastAsia="仿宋"/>
          <w:sz w:val="32"/>
          <w:szCs w:val="32"/>
          <w:lang w:val="en-US" w:eastAsia="zh-CN"/>
        </w:rPr>
        <w:t>0</w:t>
      </w:r>
      <w:r>
        <w:rPr>
          <w:rFonts w:hint="eastAsia" w:ascii="仿宋" w:hAnsi="仿宋" w:eastAsia="仿宋"/>
          <w:sz w:val="32"/>
          <w:szCs w:val="32"/>
        </w:rPr>
        <w:t xml:space="preserve">  台（套）。</w:t>
      </w:r>
      <w:r>
        <w:rPr>
          <w:rFonts w:hint="eastAsia" w:ascii="仿宋" w:hAnsi="仿宋" w:eastAsia="仿宋"/>
          <w:sz w:val="32"/>
          <w:szCs w:val="32"/>
          <w:lang w:eastAsia="zh-CN"/>
        </w:rPr>
        <w:t>2025</w:t>
      </w:r>
      <w:r>
        <w:rPr>
          <w:rFonts w:hint="eastAsia" w:ascii="仿宋" w:hAnsi="仿宋" w:eastAsia="仿宋"/>
          <w:sz w:val="32"/>
          <w:szCs w:val="32"/>
        </w:rPr>
        <w:t xml:space="preserve">年一般公共预算安排对确实无法使用的 </w:t>
      </w:r>
      <w:r>
        <w:rPr>
          <w:rFonts w:hint="eastAsia" w:ascii="仿宋" w:hAnsi="仿宋" w:eastAsia="仿宋"/>
          <w:sz w:val="32"/>
          <w:szCs w:val="32"/>
          <w:lang w:val="en-US" w:eastAsia="zh-CN"/>
        </w:rPr>
        <w:t>0</w:t>
      </w:r>
      <w:r>
        <w:rPr>
          <w:rFonts w:hint="eastAsia" w:ascii="仿宋" w:hAnsi="仿宋" w:eastAsia="仿宋"/>
          <w:sz w:val="32"/>
          <w:szCs w:val="32"/>
        </w:rPr>
        <w:t xml:space="preserve"> 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2736.36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政务服务大楼运行经费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2240" w:firstLineChars="700"/>
        <w:rPr>
          <w:rFonts w:hint="eastAsia" w:ascii="楷体" w:hAnsi="楷体" w:eastAsia="楷体"/>
          <w:sz w:val="32"/>
          <w:szCs w:val="32"/>
          <w:lang w:eastAsia="zh-CN"/>
        </w:rPr>
      </w:pPr>
      <w:r>
        <w:rPr>
          <w:rFonts w:hint="eastAsia" w:ascii="楷体" w:hAnsi="楷体" w:eastAsia="楷体"/>
          <w:sz w:val="32"/>
          <w:szCs w:val="32"/>
          <w:lang w:eastAsia="zh-CN"/>
        </w:rPr>
        <w:t>无</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无</w:t>
      </w: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yZGU5MGY4N2E4ZTBhZjk4ZGZhOWEyZGJlYmJkM2Y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2509"/>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40F3"/>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1B"/>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41FB"/>
    <w:rsid w:val="00A666BA"/>
    <w:rsid w:val="00A75D11"/>
    <w:rsid w:val="00A7760E"/>
    <w:rsid w:val="00A81865"/>
    <w:rsid w:val="00A825B5"/>
    <w:rsid w:val="00A83879"/>
    <w:rsid w:val="00A84180"/>
    <w:rsid w:val="00AB01BE"/>
    <w:rsid w:val="00AB545A"/>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5F51"/>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1424F"/>
    <w:rsid w:val="01454703"/>
    <w:rsid w:val="018E53BB"/>
    <w:rsid w:val="01934780"/>
    <w:rsid w:val="01CD606B"/>
    <w:rsid w:val="0214167E"/>
    <w:rsid w:val="021F4265"/>
    <w:rsid w:val="028413E0"/>
    <w:rsid w:val="031F0BD9"/>
    <w:rsid w:val="03DD7F34"/>
    <w:rsid w:val="03EE0393"/>
    <w:rsid w:val="040C0819"/>
    <w:rsid w:val="041F054D"/>
    <w:rsid w:val="04D1736D"/>
    <w:rsid w:val="051C5034"/>
    <w:rsid w:val="06AD62E4"/>
    <w:rsid w:val="06D63E21"/>
    <w:rsid w:val="07047ECE"/>
    <w:rsid w:val="07894D94"/>
    <w:rsid w:val="087846CF"/>
    <w:rsid w:val="088766C0"/>
    <w:rsid w:val="089112ED"/>
    <w:rsid w:val="08C571E9"/>
    <w:rsid w:val="09F45FD8"/>
    <w:rsid w:val="0AB539B9"/>
    <w:rsid w:val="0B024724"/>
    <w:rsid w:val="0B633415"/>
    <w:rsid w:val="0BE1433A"/>
    <w:rsid w:val="0BE87845"/>
    <w:rsid w:val="0C775458"/>
    <w:rsid w:val="0C965124"/>
    <w:rsid w:val="0D7C07BE"/>
    <w:rsid w:val="0DD979BE"/>
    <w:rsid w:val="0E83470A"/>
    <w:rsid w:val="0FAB0EE6"/>
    <w:rsid w:val="104D01F0"/>
    <w:rsid w:val="107870C0"/>
    <w:rsid w:val="10920980"/>
    <w:rsid w:val="10F848BA"/>
    <w:rsid w:val="10FE773C"/>
    <w:rsid w:val="11C049F1"/>
    <w:rsid w:val="126C3FDB"/>
    <w:rsid w:val="12A62947"/>
    <w:rsid w:val="13337B71"/>
    <w:rsid w:val="13D7569A"/>
    <w:rsid w:val="13FA41EA"/>
    <w:rsid w:val="141F6347"/>
    <w:rsid w:val="14535FF1"/>
    <w:rsid w:val="14DC1B42"/>
    <w:rsid w:val="155142DE"/>
    <w:rsid w:val="15D53161"/>
    <w:rsid w:val="15E15DC0"/>
    <w:rsid w:val="162437A1"/>
    <w:rsid w:val="163661A5"/>
    <w:rsid w:val="163F05DA"/>
    <w:rsid w:val="164C6A36"/>
    <w:rsid w:val="166C09FE"/>
    <w:rsid w:val="16C94348"/>
    <w:rsid w:val="17FF0713"/>
    <w:rsid w:val="18291542"/>
    <w:rsid w:val="18814952"/>
    <w:rsid w:val="18BD1C8B"/>
    <w:rsid w:val="18D314AE"/>
    <w:rsid w:val="1A0A0EFF"/>
    <w:rsid w:val="1A126AA2"/>
    <w:rsid w:val="1A700765"/>
    <w:rsid w:val="1AC13CB4"/>
    <w:rsid w:val="1AF57E02"/>
    <w:rsid w:val="1AF71484"/>
    <w:rsid w:val="1B46065D"/>
    <w:rsid w:val="1B9117F5"/>
    <w:rsid w:val="1CE1063D"/>
    <w:rsid w:val="1CEF4ACD"/>
    <w:rsid w:val="1D216C8C"/>
    <w:rsid w:val="1D3D339A"/>
    <w:rsid w:val="1D577539"/>
    <w:rsid w:val="1D9C4FE8"/>
    <w:rsid w:val="1E346CF2"/>
    <w:rsid w:val="1F0423C1"/>
    <w:rsid w:val="1F4B4494"/>
    <w:rsid w:val="1FAA5C0B"/>
    <w:rsid w:val="1FB65DB1"/>
    <w:rsid w:val="20315438"/>
    <w:rsid w:val="209E23A2"/>
    <w:rsid w:val="20B0050F"/>
    <w:rsid w:val="21DC7625"/>
    <w:rsid w:val="22AA14D2"/>
    <w:rsid w:val="22B537AA"/>
    <w:rsid w:val="23A40CAB"/>
    <w:rsid w:val="23F418CD"/>
    <w:rsid w:val="241C1F5B"/>
    <w:rsid w:val="24A3267C"/>
    <w:rsid w:val="24C34ACD"/>
    <w:rsid w:val="24FE3614"/>
    <w:rsid w:val="255D0A7D"/>
    <w:rsid w:val="256911D0"/>
    <w:rsid w:val="258B7398"/>
    <w:rsid w:val="26915CAC"/>
    <w:rsid w:val="26BC7A25"/>
    <w:rsid w:val="270A3342"/>
    <w:rsid w:val="27321A96"/>
    <w:rsid w:val="277F4CDB"/>
    <w:rsid w:val="27870033"/>
    <w:rsid w:val="27BF157B"/>
    <w:rsid w:val="28CF1C92"/>
    <w:rsid w:val="29070055"/>
    <w:rsid w:val="29453D02"/>
    <w:rsid w:val="29BF1D06"/>
    <w:rsid w:val="2A906970"/>
    <w:rsid w:val="2AB47391"/>
    <w:rsid w:val="2AE31A25"/>
    <w:rsid w:val="2AF8540A"/>
    <w:rsid w:val="2B2F07C6"/>
    <w:rsid w:val="2BC17995"/>
    <w:rsid w:val="2BFF63EA"/>
    <w:rsid w:val="2C155C0E"/>
    <w:rsid w:val="2C5129BE"/>
    <w:rsid w:val="2C79468E"/>
    <w:rsid w:val="2CC94C4A"/>
    <w:rsid w:val="2DAD2534"/>
    <w:rsid w:val="2DE46318"/>
    <w:rsid w:val="2F931E2F"/>
    <w:rsid w:val="2FCF0E0E"/>
    <w:rsid w:val="2FD36CA1"/>
    <w:rsid w:val="30794F6A"/>
    <w:rsid w:val="30A07078"/>
    <w:rsid w:val="30E958BB"/>
    <w:rsid w:val="31140B8A"/>
    <w:rsid w:val="318C4BC4"/>
    <w:rsid w:val="31DF75B2"/>
    <w:rsid w:val="32193F7E"/>
    <w:rsid w:val="327E44FC"/>
    <w:rsid w:val="32EE540A"/>
    <w:rsid w:val="33501C21"/>
    <w:rsid w:val="33AA670F"/>
    <w:rsid w:val="34930017"/>
    <w:rsid w:val="34B00BC9"/>
    <w:rsid w:val="35130791"/>
    <w:rsid w:val="35230854"/>
    <w:rsid w:val="35BA15D4"/>
    <w:rsid w:val="366C7D54"/>
    <w:rsid w:val="36C95F72"/>
    <w:rsid w:val="37076A9B"/>
    <w:rsid w:val="38174ABC"/>
    <w:rsid w:val="387B504A"/>
    <w:rsid w:val="38F60B75"/>
    <w:rsid w:val="392806B2"/>
    <w:rsid w:val="39861EF9"/>
    <w:rsid w:val="39FA28E7"/>
    <w:rsid w:val="3A583E82"/>
    <w:rsid w:val="3A91727F"/>
    <w:rsid w:val="3B3230A5"/>
    <w:rsid w:val="3B9A1AB3"/>
    <w:rsid w:val="3C8B7826"/>
    <w:rsid w:val="3C9E57AB"/>
    <w:rsid w:val="3DD52D74"/>
    <w:rsid w:val="3E0C2BE9"/>
    <w:rsid w:val="3F8C2233"/>
    <w:rsid w:val="3F9B06C8"/>
    <w:rsid w:val="3FBB18DE"/>
    <w:rsid w:val="3FDD4C1C"/>
    <w:rsid w:val="405F34A4"/>
    <w:rsid w:val="405F5252"/>
    <w:rsid w:val="4088561D"/>
    <w:rsid w:val="40C81215"/>
    <w:rsid w:val="410B3755"/>
    <w:rsid w:val="415428DD"/>
    <w:rsid w:val="41CC4B69"/>
    <w:rsid w:val="432F53AF"/>
    <w:rsid w:val="43795717"/>
    <w:rsid w:val="43993170"/>
    <w:rsid w:val="43CA332A"/>
    <w:rsid w:val="43CA3857"/>
    <w:rsid w:val="43E30E9C"/>
    <w:rsid w:val="440A0005"/>
    <w:rsid w:val="44FD51B4"/>
    <w:rsid w:val="45442C68"/>
    <w:rsid w:val="460D35B6"/>
    <w:rsid w:val="461865CE"/>
    <w:rsid w:val="47046B53"/>
    <w:rsid w:val="47617B01"/>
    <w:rsid w:val="477535AD"/>
    <w:rsid w:val="478F7546"/>
    <w:rsid w:val="47EA7AF7"/>
    <w:rsid w:val="47EC7D13"/>
    <w:rsid w:val="48403A5C"/>
    <w:rsid w:val="48CE7418"/>
    <w:rsid w:val="499E503D"/>
    <w:rsid w:val="49A63EF1"/>
    <w:rsid w:val="49C72912"/>
    <w:rsid w:val="4A1470AD"/>
    <w:rsid w:val="4A26418D"/>
    <w:rsid w:val="4A4623A7"/>
    <w:rsid w:val="4A563B69"/>
    <w:rsid w:val="4B49722A"/>
    <w:rsid w:val="4BF52F0E"/>
    <w:rsid w:val="4C1A100F"/>
    <w:rsid w:val="4CEC3DAB"/>
    <w:rsid w:val="4D865BE6"/>
    <w:rsid w:val="4E3063B0"/>
    <w:rsid w:val="4EB26E94"/>
    <w:rsid w:val="4EDA1776"/>
    <w:rsid w:val="4FD97A0C"/>
    <w:rsid w:val="50615016"/>
    <w:rsid w:val="516D68F2"/>
    <w:rsid w:val="51D75590"/>
    <w:rsid w:val="528C72AD"/>
    <w:rsid w:val="53230361"/>
    <w:rsid w:val="53AF7E46"/>
    <w:rsid w:val="53C140E5"/>
    <w:rsid w:val="55825812"/>
    <w:rsid w:val="56293EE0"/>
    <w:rsid w:val="563E5FC7"/>
    <w:rsid w:val="56E56E5B"/>
    <w:rsid w:val="57446FC4"/>
    <w:rsid w:val="575B6C94"/>
    <w:rsid w:val="57D8193B"/>
    <w:rsid w:val="58353010"/>
    <w:rsid w:val="583744FC"/>
    <w:rsid w:val="58782D8B"/>
    <w:rsid w:val="59044790"/>
    <w:rsid w:val="59DF3D90"/>
    <w:rsid w:val="5A2E0476"/>
    <w:rsid w:val="5A8B09A9"/>
    <w:rsid w:val="5A92474A"/>
    <w:rsid w:val="5B394BC5"/>
    <w:rsid w:val="5BF84A80"/>
    <w:rsid w:val="5BFF72D5"/>
    <w:rsid w:val="5D3C55A1"/>
    <w:rsid w:val="5D6323CD"/>
    <w:rsid w:val="5D814602"/>
    <w:rsid w:val="5DC52DCD"/>
    <w:rsid w:val="5DF748C4"/>
    <w:rsid w:val="5E581806"/>
    <w:rsid w:val="5EB33389"/>
    <w:rsid w:val="6098379A"/>
    <w:rsid w:val="61565DA5"/>
    <w:rsid w:val="61905107"/>
    <w:rsid w:val="619D0D68"/>
    <w:rsid w:val="61B9080E"/>
    <w:rsid w:val="61EB2991"/>
    <w:rsid w:val="62682234"/>
    <w:rsid w:val="635C3D3B"/>
    <w:rsid w:val="63894210"/>
    <w:rsid w:val="639C2195"/>
    <w:rsid w:val="64301344"/>
    <w:rsid w:val="645C36D2"/>
    <w:rsid w:val="649E018F"/>
    <w:rsid w:val="64BC23C3"/>
    <w:rsid w:val="655B398A"/>
    <w:rsid w:val="661E1587"/>
    <w:rsid w:val="66377F53"/>
    <w:rsid w:val="665C3E5E"/>
    <w:rsid w:val="66952ECC"/>
    <w:rsid w:val="671169F6"/>
    <w:rsid w:val="677D3ED9"/>
    <w:rsid w:val="678100AF"/>
    <w:rsid w:val="67851993"/>
    <w:rsid w:val="67B8624A"/>
    <w:rsid w:val="684921C0"/>
    <w:rsid w:val="695C047A"/>
    <w:rsid w:val="69FD3262"/>
    <w:rsid w:val="6A106603"/>
    <w:rsid w:val="6A1D1B56"/>
    <w:rsid w:val="6B036F9E"/>
    <w:rsid w:val="6B3F29CA"/>
    <w:rsid w:val="6C111246"/>
    <w:rsid w:val="6D9D7236"/>
    <w:rsid w:val="6DDD7632"/>
    <w:rsid w:val="6E930639"/>
    <w:rsid w:val="6EA43C98"/>
    <w:rsid w:val="6F2725B4"/>
    <w:rsid w:val="6F433E0D"/>
    <w:rsid w:val="6F743FC6"/>
    <w:rsid w:val="6FC36CFC"/>
    <w:rsid w:val="70722DB1"/>
    <w:rsid w:val="70D70CB1"/>
    <w:rsid w:val="71BA368C"/>
    <w:rsid w:val="723143F0"/>
    <w:rsid w:val="726E10C2"/>
    <w:rsid w:val="727662A7"/>
    <w:rsid w:val="7317362F"/>
    <w:rsid w:val="732D4BB8"/>
    <w:rsid w:val="736858AF"/>
    <w:rsid w:val="73BF4107"/>
    <w:rsid w:val="74DD5034"/>
    <w:rsid w:val="76B3017A"/>
    <w:rsid w:val="775F730A"/>
    <w:rsid w:val="77A57A6E"/>
    <w:rsid w:val="78306EF8"/>
    <w:rsid w:val="78505AD2"/>
    <w:rsid w:val="7B405023"/>
    <w:rsid w:val="7BDC0E31"/>
    <w:rsid w:val="7BE14791"/>
    <w:rsid w:val="7CF20C20"/>
    <w:rsid w:val="7CFB54F1"/>
    <w:rsid w:val="7DCC76C3"/>
    <w:rsid w:val="7DEE4836"/>
    <w:rsid w:val="7E990DB3"/>
    <w:rsid w:val="7EAE7E2A"/>
    <w:rsid w:val="7ED22512"/>
    <w:rsid w:val="7F644026"/>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4533</Words>
  <Characters>5021</Characters>
  <Lines>33</Lines>
  <Paragraphs>9</Paragraphs>
  <TotalTime>34</TotalTime>
  <ScaleCrop>false</ScaleCrop>
  <LinksUpToDate>false</LinksUpToDate>
  <CharactersWithSpaces>5278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2025-02-09T15:19:07Z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0603701BED8D47B7AE19E6DB0A6CE4BC</vt:lpwstr>
  </property>
</Properties>
</file>