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索县</w:t>
      </w: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sz w:val="36"/>
          <w:szCs w:val="36"/>
        </w:rPr>
        <w:t>—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2025年</w:t>
      </w:r>
      <w:r>
        <w:rPr>
          <w:rFonts w:hint="eastAsia" w:ascii="方正小标宋简体" w:eastAsia="方正小标宋简体"/>
          <w:sz w:val="36"/>
          <w:szCs w:val="36"/>
        </w:rPr>
        <w:t>政府债券发行</w:t>
      </w:r>
    </w:p>
    <w:p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及还本付息情况表</w:t>
      </w: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</w:p>
    <w:p>
      <w:pPr>
        <w:snapToGrid w:val="0"/>
        <w:spacing w:line="360" w:lineRule="exact"/>
        <w:jc w:val="righ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单位：</w:t>
      </w:r>
      <w:r>
        <w:rPr>
          <w:rFonts w:hint="eastAsia" w:ascii="仿宋" w:hAnsi="仿宋" w:eastAsia="仿宋"/>
          <w:szCs w:val="21"/>
          <w:lang w:val="en-US" w:eastAsia="zh-CN"/>
        </w:rPr>
        <w:t>万</w:t>
      </w:r>
      <w:r>
        <w:rPr>
          <w:rFonts w:hint="eastAsia" w:ascii="仿宋" w:hAnsi="仿宋" w:eastAsia="仿宋"/>
          <w:szCs w:val="21"/>
        </w:rPr>
        <w:t>元</w:t>
      </w:r>
    </w:p>
    <w:tbl>
      <w:tblPr>
        <w:tblStyle w:val="3"/>
        <w:tblW w:w="9059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9"/>
        <w:gridCol w:w="1215"/>
        <w:gridCol w:w="1425"/>
        <w:gridCol w:w="120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公式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本地区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本级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一、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/>
                <w:szCs w:val="21"/>
              </w:rPr>
              <w:t>发行预计执行数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A=B+D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12.2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B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12.2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C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D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E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二、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/>
                <w:szCs w:val="21"/>
              </w:rPr>
              <w:t>还本预计执行数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F=G+H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G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H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三、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2024年</w:t>
            </w:r>
            <w:r>
              <w:rPr>
                <w:rFonts w:hint="eastAsia" w:ascii="仿宋" w:hAnsi="仿宋" w:eastAsia="仿宋"/>
                <w:szCs w:val="21"/>
              </w:rPr>
              <w:t>付息预计执行数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I=J+K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4458.68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4458.68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J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1313.58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1313.58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K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3145.1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 w:cs="Times New Roman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color w:val="FF0000"/>
                <w:szCs w:val="21"/>
                <w:lang w:val="en-US" w:eastAsia="zh-CN"/>
              </w:rPr>
              <w:t>3145.1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四、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还本预算数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L=M+P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M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N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1244" w:firstLineChars="5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财政预算安排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O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P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624" w:firstLineChars="3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其中：再融资债券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Q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1244" w:firstLineChars="598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财政预算安排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R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FF0000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五、</w:t>
            </w:r>
            <w:r>
              <w:rPr>
                <w:rFonts w:hint="eastAsia" w:ascii="仿宋" w:hAnsi="仿宋" w:eastAsia="仿宋"/>
                <w:szCs w:val="21"/>
                <w:lang w:eastAsia="zh-CN"/>
              </w:rPr>
              <w:t>2025年</w:t>
            </w:r>
            <w:r>
              <w:rPr>
                <w:rFonts w:hint="eastAsia" w:ascii="仿宋" w:hAnsi="仿宋" w:eastAsia="仿宋"/>
                <w:szCs w:val="21"/>
              </w:rPr>
              <w:t>付息预算数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S=T+U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4702.9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4702.9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（一）一般债券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T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1557.8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nil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1557.8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ind w:firstLine="208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（二）专项债券</w:t>
            </w:r>
          </w:p>
        </w:tc>
        <w:tc>
          <w:tcPr>
            <w:tcW w:w="12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U</w:t>
            </w:r>
          </w:p>
        </w:tc>
        <w:tc>
          <w:tcPr>
            <w:tcW w:w="14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3145.1</w:t>
            </w:r>
          </w:p>
        </w:tc>
        <w:tc>
          <w:tcPr>
            <w:tcW w:w="120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>
            <w:pPr>
              <w:snapToGrid w:val="0"/>
              <w:spacing w:line="360" w:lineRule="exact"/>
              <w:jc w:val="center"/>
              <w:rPr>
                <w:rFonts w:hint="default" w:ascii="仿宋" w:hAnsi="仿宋" w:eastAsia="仿宋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FF0000"/>
                <w:szCs w:val="21"/>
                <w:lang w:val="en-US" w:eastAsia="zh-CN"/>
              </w:rPr>
              <w:t>3145.1</w:t>
            </w:r>
          </w:p>
        </w:tc>
      </w:tr>
    </w:tbl>
    <w:p/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90" w:right="1503" w:bottom="1588" w:left="1503" w:header="851" w:footer="1520" w:gutter="0"/>
      <w:cols w:space="720" w:num="1"/>
      <w:docGrid w:type="linesAndChars" w:linePitch="579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spacing w:line="220" w:lineRule="exact"/>
      <w:ind w:left="420" w:leftChars="200" w:right="420" w:rightChars="200"/>
      <w:jc w:val="right"/>
      <w:textAlignment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20" w:lineRule="exact"/>
      <w:ind w:left="315" w:leftChars="150" w:right="315" w:rightChars="150"/>
      <w:textAlignment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t>2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xNjE3MDUyYTdiYTM0YzAwNGRmZWFhNDY1MDU4MmYifQ=="/>
  </w:docVars>
  <w:rsids>
    <w:rsidRoot w:val="00000000"/>
    <w:rsid w:val="057B238D"/>
    <w:rsid w:val="15087668"/>
    <w:rsid w:val="34A47D13"/>
    <w:rsid w:val="43021F3A"/>
    <w:rsid w:val="47CC75B1"/>
    <w:rsid w:val="5CC555E2"/>
    <w:rsid w:val="69C14262"/>
    <w:rsid w:val="70657623"/>
    <w:rsid w:val="736965B4"/>
    <w:rsid w:val="79BE6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990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2024-01-20T08:25:00Z</dcterms:created>
  <dc:creator>Administrator</dc:creator>
  <cp:lastModifiedBy>CN=索县办公室/OU=索县财政局/OU=那曲地区财政局/OU=西藏自治区财政厅/O=TIBET</cp:lastModifiedBy>
  <dcterms:modified xsi:type="dcterms:W3CDTF">2025-02-08T04:06:53Z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  <property fmtid="{D5CDD505-2E9C-101B-9397-08002B2CF9AE}" pid="3" name="ICV">
    <vt:lpwstr>0D06E3DCAEC540E4B4155635F66C94F3</vt:lpwstr>
  </property>
</Properties>
</file>