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索县财政局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880" w:firstLineChars="900"/>
        <w:jc w:val="both"/>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08</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财政局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财政局</w:t>
      </w:r>
      <w:r>
        <w:rPr>
          <w:rFonts w:hint="eastAsia" w:ascii="黑体" w:hAnsi="黑体" w:eastAsia="黑体"/>
          <w:sz w:val="32"/>
          <w:szCs w:val="32"/>
        </w:rPr>
        <w:t>机构设置</w:t>
      </w:r>
      <w:r>
        <w:rPr>
          <w:rFonts w:ascii="黑体" w:hAnsi="黑体" w:eastAsia="黑体"/>
          <w:sz w:val="32"/>
          <w:szCs w:val="32"/>
        </w:rPr>
        <w:t>情况</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财政局</w:t>
      </w:r>
      <w:r>
        <w:rPr>
          <w:rFonts w:hint="eastAsia" w:ascii="方正小标宋简体" w:hAnsi="仿宋" w:eastAsia="方正小标宋简体"/>
          <w:sz w:val="32"/>
          <w:szCs w:val="32"/>
        </w:rPr>
        <w:t>部门预算明细表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财政局</w:t>
      </w:r>
      <w:r>
        <w:rPr>
          <w:rFonts w:hint="eastAsia" w:ascii="方正小标宋简体" w:hAnsi="仿宋" w:eastAsia="方正小标宋简体"/>
          <w:sz w:val="32"/>
          <w:szCs w:val="32"/>
        </w:rPr>
        <w:t>部门预算数据分析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财政局</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财政局</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财政局</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索县财政局</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hint="eastAsia" w:ascii="黑体" w:hAnsi="黑体" w:eastAsia="黑体"/>
          <w:sz w:val="32"/>
          <w:szCs w:val="32"/>
          <w:lang w:eastAsia="zh-CN"/>
        </w:rPr>
      </w:pPr>
      <w:r>
        <w:rPr>
          <w:rFonts w:hint="eastAsia" w:ascii="黑体" w:hAnsi="黑体" w:eastAsia="黑体"/>
          <w:sz w:val="32"/>
          <w:szCs w:val="32"/>
        </w:rPr>
        <w:t>一、主要职能</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黑体" w:hAnsi="黑体" w:eastAsia="黑体" w:cs="Times New Roman"/>
          <w:sz w:val="32"/>
          <w:szCs w:val="32"/>
          <w:lang w:val="zh-CN"/>
        </w:rPr>
        <w:t>（一）部门职责职责</w:t>
      </w:r>
      <w:r>
        <w:rPr>
          <w:rFonts w:hint="eastAsia" w:ascii="楷体" w:hAnsi="楷体" w:eastAsia="楷体" w:cs="楷体"/>
          <w:bCs/>
          <w:kern w:val="0"/>
          <w:sz w:val="32"/>
          <w:szCs w:val="32"/>
          <w:lang w:val="zh-CN"/>
        </w:rPr>
        <w:t>。</w:t>
      </w:r>
      <w:r>
        <w:rPr>
          <w:rFonts w:hint="eastAsia" w:ascii="仿宋" w:hAnsi="仿宋" w:eastAsia="仿宋" w:cs="仿宋"/>
          <w:kern w:val="0"/>
          <w:sz w:val="32"/>
          <w:szCs w:val="32"/>
          <w:lang w:val="zh-CN"/>
        </w:rPr>
        <w:t>索县财政局是索县人民政府经济职能部门之一，主要承担以下职责：</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贯彻彻执行国家、财政税收有关方针政策和法律法规，结合索县实际拟定全县财政预算、地方税收、财务、会计、国有资产管理等地方性管理规定，分析预测宏观经济形势，参与制定全现宏观经济政策，提出运用财税政策宏观调控和综合平衡社会财力的建议，指导全县财务工作。进行财政政策、理论和财税体制研究，为行署决策提供政策性建议。</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承担全县各项财政收支管理工作，并指导全县各级财政做好相关工作，负责编制全县年度预预算草案并组织执行，受县政府委托，向县人民代表大会报告全县预算及执行情况，向县人大常委会报告预算。组织制定县级部门（）经费开支标准、定额，负责审核审批县级部门（）的年度预算。负责完善县财政管理体制制度，促进基层政府公共服务均等化。</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3.负责政府“非税收入”的管理，负责政府性基金管理，按规定管理行政事业性收费，管理财政票据。</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4.国库集中收付制度，指导各预算零余额业务。根据全县信息化建设战略，拟定财政信息化建设中长期规划，规范管理财政信息化建设。</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5.负责制定行政事业国有资产管理规章制度，按规定管理行政事业国有资产，负责市本级行政机构、事业和社会团体财政预算内的收支管理。</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val="zh-CN"/>
        </w:rPr>
        <w:t>.负责管理全县会计工作，监督和规范会计行为，组织实施国家统一的会计准则制度，指导和管理社会审计，办理相关行政许可事项的审批和注册备案工作。</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lang w:val="zh-CN"/>
        </w:rPr>
        <w:t>.拟定县财政监督检查制度；监督检查财税法规、政策的执行情况，反映财政收支管理中的重大问题。</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个处纳入本部门预算编制范围的二级预算：</w:t>
      </w:r>
      <w:r>
        <w:rPr>
          <w:rFonts w:hint="eastAsia" w:ascii="仿宋" w:hAnsi="仿宋" w:eastAsia="仿宋"/>
          <w:sz w:val="32"/>
          <w:szCs w:val="32"/>
          <w:lang w:eastAsia="zh-CN"/>
        </w:rPr>
        <w:t>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索县财政局2025</w:t>
      </w:r>
      <w:r>
        <w:rPr>
          <w:rFonts w:hint="eastAsia" w:ascii="方正小标宋简体" w:hAnsi="仿宋" w:eastAsia="方正小标宋简体"/>
          <w:sz w:val="32"/>
          <w:szCs w:val="32"/>
        </w:rPr>
        <w:t>年度预算明细表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财政局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hint="eastAsia"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3379.61</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val="en-US" w:eastAsia="zh-CN"/>
        </w:rPr>
        <w:t>政府性基金拨款收入0万元、国资预算拨款收入0万元、专户资金收入0万元、事业收入0万元、事业经营收入0万元、其他收入0万元、使用非财政拨款结余0万元、</w:t>
      </w:r>
      <w:r>
        <w:rPr>
          <w:rFonts w:hint="eastAsia" w:ascii="仿宋" w:hAnsi="仿宋" w:eastAsia="仿宋"/>
          <w:sz w:val="32"/>
          <w:szCs w:val="32"/>
        </w:rPr>
        <w:t>上年结转</w:t>
      </w:r>
      <w:r>
        <w:rPr>
          <w:rFonts w:hint="eastAsia" w:ascii="仿宋" w:hAnsi="仿宋" w:eastAsia="仿宋"/>
          <w:sz w:val="32"/>
          <w:szCs w:val="32"/>
          <w:u w:val="single"/>
          <w:lang w:val="en-US" w:eastAsia="zh-CN"/>
        </w:rPr>
        <w:t>3.85</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837.63万元、外交支出0万元、</w:t>
      </w:r>
      <w:r>
        <w:rPr>
          <w:rFonts w:hint="eastAsia" w:ascii="仿宋" w:hAnsi="仿宋" w:eastAsia="仿宋"/>
          <w:sz w:val="32"/>
          <w:szCs w:val="32"/>
        </w:rPr>
        <w:t>国防支出</w:t>
      </w:r>
      <w:r>
        <w:rPr>
          <w:rFonts w:hint="eastAsia" w:ascii="仿宋" w:hAnsi="仿宋" w:eastAsia="仿宋"/>
          <w:sz w:val="32"/>
          <w:szCs w:val="32"/>
          <w:u w:val="single"/>
          <w:lang w:val="en-US" w:eastAsia="zh-CN"/>
        </w:rPr>
        <w:t>73.37</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79.74</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22.4</w:t>
      </w:r>
      <w:r>
        <w:rPr>
          <w:rFonts w:hint="eastAsia" w:ascii="仿宋" w:hAnsi="仿宋" w:eastAsia="仿宋"/>
          <w:sz w:val="32"/>
          <w:szCs w:val="32"/>
          <w:lang w:val="en-US" w:eastAsia="zh-CN"/>
        </w:rPr>
        <w:t>万元、</w:t>
      </w:r>
      <w:r>
        <w:rPr>
          <w:rFonts w:hint="eastAsia" w:ascii="仿宋" w:hAnsi="仿宋" w:eastAsia="仿宋"/>
          <w:sz w:val="32"/>
          <w:szCs w:val="32"/>
        </w:rPr>
        <w:t>城乡社区支出</w:t>
      </w:r>
      <w:r>
        <w:rPr>
          <w:rFonts w:hint="eastAsia" w:ascii="仿宋" w:hAnsi="仿宋" w:eastAsia="仿宋"/>
          <w:sz w:val="32"/>
          <w:szCs w:val="32"/>
          <w:u w:val="single"/>
          <w:lang w:val="en-US" w:eastAsia="zh-CN"/>
        </w:rPr>
        <w:t>2339.66</w:t>
      </w:r>
      <w:r>
        <w:rPr>
          <w:rFonts w:hint="eastAsia" w:ascii="仿宋" w:hAnsi="仿宋" w:eastAsia="仿宋"/>
          <w:sz w:val="32"/>
          <w:szCs w:val="32"/>
          <w:lang w:val="en-US" w:eastAsia="zh-CN"/>
        </w:rPr>
        <w:t>万元、</w:t>
      </w:r>
      <w:r>
        <w:rPr>
          <w:rFonts w:hint="eastAsia" w:ascii="仿宋" w:hAnsi="仿宋" w:eastAsia="仿宋"/>
          <w:sz w:val="32"/>
          <w:szCs w:val="32"/>
        </w:rPr>
        <w:t>自然资源海洋气象等支出</w:t>
      </w:r>
      <w:r>
        <w:rPr>
          <w:rFonts w:hint="eastAsia" w:ascii="仿宋" w:hAnsi="仿宋" w:eastAsia="仿宋"/>
          <w:sz w:val="32"/>
          <w:szCs w:val="32"/>
          <w:u w:val="single"/>
          <w:lang w:val="en-US" w:eastAsia="zh-CN"/>
        </w:rPr>
        <w:t>5</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25.65</w:t>
      </w:r>
      <w:r>
        <w:rPr>
          <w:rFonts w:hint="eastAsia" w:ascii="仿宋" w:hAnsi="仿宋" w:eastAsia="仿宋"/>
          <w:sz w:val="32"/>
          <w:szCs w:val="32"/>
          <w:lang w:val="en-US" w:eastAsia="zh-CN"/>
        </w:rPr>
        <w:t>万元、</w:t>
      </w:r>
      <w:r>
        <w:rPr>
          <w:rFonts w:hint="eastAsia" w:ascii="仿宋" w:hAnsi="仿宋" w:eastAsia="仿宋"/>
          <w:sz w:val="32"/>
          <w:szCs w:val="32"/>
        </w:rPr>
        <w:t>科学技术支出</w:t>
      </w:r>
      <w:r>
        <w:rPr>
          <w:rFonts w:hint="eastAsia" w:ascii="仿宋" w:hAnsi="仿宋" w:eastAsia="仿宋"/>
          <w:sz w:val="32"/>
          <w:szCs w:val="32"/>
          <w:lang w:val="en-US" w:eastAsia="zh-CN"/>
        </w:rPr>
        <w:t>0万元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highlight w:val="none"/>
        </w:rPr>
        <w:t>部门（）收入总体情况</w:t>
      </w:r>
    </w:p>
    <w:p>
      <w:pPr>
        <w:ind w:firstLine="640" w:firstLineChars="200"/>
        <w:rPr>
          <w:rFonts w:ascii="仿宋" w:hAnsi="仿宋" w:eastAsia="仿宋"/>
          <w:sz w:val="32"/>
          <w:szCs w:val="32"/>
          <w:highlight w:val="none"/>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highlight w:val="none"/>
          <w:u w:val="single"/>
          <w:lang w:val="en-US" w:eastAsia="zh-CN"/>
        </w:rPr>
        <w:t>1333.77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县域经济发展资金及干部职工周转房等项目支出增加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3379.61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highlight w:val="none"/>
          <w:u w:val="single"/>
          <w:lang w:val="en-US" w:eastAsia="zh-CN"/>
        </w:rPr>
        <w:t>99.9</w:t>
      </w:r>
      <w:r>
        <w:rPr>
          <w:rFonts w:hint="eastAsia" w:ascii="仿宋" w:hAnsi="仿宋" w:eastAsia="仿宋"/>
          <w:sz w:val="32"/>
          <w:szCs w:val="32"/>
        </w:rPr>
        <w:t xml:space="preserve"> %；</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年政府性基金</w:t>
      </w:r>
      <w:r>
        <w:rPr>
          <w:rFonts w:ascii="仿宋" w:hAnsi="仿宋" w:eastAsia="仿宋"/>
          <w:sz w:val="32"/>
          <w:szCs w:val="32"/>
          <w:highlight w:val="none"/>
        </w:rPr>
        <w:t>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年国有资本</w:t>
      </w:r>
      <w:r>
        <w:rPr>
          <w:rFonts w:ascii="仿宋" w:hAnsi="仿宋" w:eastAsia="仿宋"/>
          <w:sz w:val="32"/>
          <w:szCs w:val="32"/>
          <w:highlight w:val="none"/>
        </w:rPr>
        <w:t>经营预算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1333.77</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县域经济发展资金及干部职工周转房等项目支出增加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442.42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2941.03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1333.77</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县域经济发展资金及干部职工周转房项目支出增加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3379.61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政府性</w:t>
      </w:r>
      <w:r>
        <w:rPr>
          <w:rFonts w:ascii="仿宋" w:hAnsi="仿宋" w:eastAsia="仿宋"/>
          <w:sz w:val="32"/>
          <w:szCs w:val="32"/>
          <w:highlight w:val="none"/>
        </w:rPr>
        <w:t>基金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万元、国有</w:t>
      </w:r>
      <w:r>
        <w:rPr>
          <w:rFonts w:ascii="仿宋" w:hAnsi="仿宋" w:eastAsia="仿宋"/>
          <w:sz w:val="32"/>
          <w:szCs w:val="32"/>
          <w:highlight w:val="none"/>
        </w:rPr>
        <w:t>资本经营预算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837.63万元</w:t>
      </w:r>
      <w:r>
        <w:rPr>
          <w:rFonts w:hint="eastAsia" w:ascii="仿宋" w:hAnsi="仿宋" w:eastAsia="仿宋"/>
          <w:sz w:val="32"/>
          <w:szCs w:val="32"/>
        </w:rPr>
        <w:t>、</w:t>
      </w:r>
      <w:r>
        <w:rPr>
          <w:rFonts w:hint="eastAsia" w:ascii="仿宋" w:hAnsi="仿宋" w:eastAsia="仿宋"/>
          <w:sz w:val="32"/>
          <w:szCs w:val="32"/>
          <w:highlight w:val="none"/>
        </w:rPr>
        <w:t>外交支出</w:t>
      </w:r>
      <w:r>
        <w:rPr>
          <w:rFonts w:hint="eastAsia" w:ascii="仿宋" w:hAnsi="仿宋" w:eastAsia="仿宋"/>
          <w:sz w:val="32"/>
          <w:szCs w:val="32"/>
          <w:highlight w:val="none"/>
          <w:lang w:val="en-US" w:eastAsia="zh-CN"/>
        </w:rPr>
        <w:t>0万元</w:t>
      </w:r>
      <w:r>
        <w:rPr>
          <w:rFonts w:hint="eastAsia" w:ascii="仿宋" w:hAnsi="仿宋" w:eastAsia="仿宋"/>
          <w:sz w:val="32"/>
          <w:szCs w:val="32"/>
          <w:highlight w:val="none"/>
        </w:rPr>
        <w:t>、</w:t>
      </w:r>
      <w:r>
        <w:rPr>
          <w:rFonts w:hint="eastAsia" w:ascii="仿宋" w:hAnsi="仿宋" w:eastAsia="仿宋"/>
          <w:sz w:val="32"/>
          <w:szCs w:val="32"/>
        </w:rPr>
        <w:t>国防支出</w:t>
      </w:r>
      <w:r>
        <w:rPr>
          <w:rFonts w:hint="eastAsia" w:ascii="仿宋" w:hAnsi="仿宋" w:eastAsia="仿宋"/>
          <w:sz w:val="32"/>
          <w:szCs w:val="32"/>
          <w:lang w:val="en-US" w:eastAsia="zh-CN"/>
        </w:rPr>
        <w:t>73.37万元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79.74万元、</w:t>
      </w:r>
      <w:r>
        <w:rPr>
          <w:rFonts w:hint="eastAsia" w:ascii="仿宋" w:hAnsi="仿宋" w:eastAsia="仿宋"/>
          <w:sz w:val="32"/>
          <w:szCs w:val="32"/>
        </w:rPr>
        <w:t>卫生健康支出</w:t>
      </w:r>
      <w:r>
        <w:rPr>
          <w:rFonts w:hint="eastAsia" w:ascii="仿宋" w:hAnsi="仿宋" w:eastAsia="仿宋"/>
          <w:sz w:val="32"/>
          <w:szCs w:val="32"/>
          <w:lang w:val="en-US" w:eastAsia="zh-CN"/>
        </w:rPr>
        <w:t>22.4万元、</w:t>
      </w:r>
      <w:r>
        <w:rPr>
          <w:rFonts w:hint="eastAsia" w:ascii="仿宋" w:hAnsi="仿宋" w:eastAsia="仿宋"/>
          <w:sz w:val="32"/>
          <w:szCs w:val="32"/>
        </w:rPr>
        <w:t>城乡社区支出</w:t>
      </w:r>
      <w:r>
        <w:rPr>
          <w:rFonts w:hint="eastAsia" w:ascii="仿宋" w:hAnsi="仿宋" w:eastAsia="仿宋"/>
          <w:sz w:val="32"/>
          <w:szCs w:val="32"/>
          <w:lang w:val="en-US" w:eastAsia="zh-CN"/>
        </w:rPr>
        <w:t>2339.66万元、</w:t>
      </w:r>
      <w:r>
        <w:rPr>
          <w:rFonts w:hint="eastAsia" w:ascii="仿宋" w:hAnsi="仿宋" w:eastAsia="仿宋"/>
          <w:sz w:val="32"/>
          <w:szCs w:val="32"/>
        </w:rPr>
        <w:t>自然资源海洋气象等支出</w:t>
      </w:r>
      <w:r>
        <w:rPr>
          <w:rFonts w:hint="eastAsia" w:ascii="仿宋" w:hAnsi="仿宋" w:eastAsia="仿宋"/>
          <w:sz w:val="32"/>
          <w:szCs w:val="32"/>
          <w:lang w:val="en-US" w:eastAsia="zh-CN"/>
        </w:rPr>
        <w:t>5万元、</w:t>
      </w:r>
      <w:r>
        <w:rPr>
          <w:rFonts w:hint="eastAsia" w:ascii="仿宋" w:hAnsi="仿宋" w:eastAsia="仿宋"/>
          <w:sz w:val="32"/>
          <w:szCs w:val="32"/>
        </w:rPr>
        <w:t>住房保障支出</w:t>
      </w:r>
      <w:r>
        <w:rPr>
          <w:rFonts w:hint="eastAsia" w:ascii="仿宋" w:hAnsi="仿宋" w:eastAsia="仿宋"/>
          <w:sz w:val="32"/>
          <w:szCs w:val="32"/>
          <w:lang w:val="en-US" w:eastAsia="zh-CN"/>
        </w:rPr>
        <w:t>25.65万元</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科学技术支出</w:t>
      </w:r>
      <w:r>
        <w:rPr>
          <w:rFonts w:hint="eastAsia" w:ascii="仿宋" w:hAnsi="仿宋" w:eastAsia="仿宋"/>
          <w:sz w:val="32"/>
          <w:szCs w:val="32"/>
          <w:highlight w:val="none"/>
          <w:lang w:val="en-US" w:eastAsia="zh-CN"/>
        </w:rPr>
        <w:t>0万元</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lang w:val="en-US" w:eastAsia="zh-CN"/>
        </w:rPr>
        <w:t>0万元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1333.77</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县域经济发展资金及干部职工周转房项目支出增加</w:t>
      </w:r>
      <w:r>
        <w:rPr>
          <w:rFonts w:hint="eastAsia" w:ascii="仿宋" w:hAnsi="仿宋" w:eastAsia="仿宋"/>
          <w:sz w:val="32"/>
          <w:szCs w:val="32"/>
        </w:rPr>
        <w:t>。</w:t>
      </w:r>
    </w:p>
    <w:p>
      <w:pPr>
        <w:ind w:firstLine="640" w:firstLineChars="200"/>
        <w:rPr>
          <w:rFonts w:ascii="楷体" w:hAnsi="楷体" w:eastAsia="楷体"/>
          <w:sz w:val="32"/>
          <w:szCs w:val="32"/>
          <w:highlight w:val="red"/>
        </w:rPr>
      </w:pPr>
      <w:r>
        <w:rPr>
          <w:rFonts w:hint="eastAsia" w:ascii="楷体" w:hAnsi="楷体" w:eastAsia="楷体"/>
          <w:sz w:val="32"/>
          <w:szCs w:val="32"/>
        </w:rPr>
        <w:t>（二）</w:t>
      </w:r>
      <w:r>
        <w:rPr>
          <w:rFonts w:hint="eastAsia" w:ascii="楷体" w:hAnsi="楷体" w:eastAsia="楷体"/>
          <w:sz w:val="32"/>
          <w:szCs w:val="32"/>
          <w:highlight w:val="none"/>
        </w:rPr>
        <w:t>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837.63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0.25</w:t>
      </w:r>
      <w:r>
        <w:rPr>
          <w:rFonts w:hint="eastAsia" w:ascii="仿宋" w:hAnsi="仿宋" w:eastAsia="仿宋"/>
          <w:sz w:val="32"/>
          <w:szCs w:val="32"/>
          <w:highlight w:val="none"/>
          <w:u w:val="single"/>
        </w:rPr>
        <w:t xml:space="preserve">  </w:t>
      </w:r>
      <w:r>
        <w:rPr>
          <w:rFonts w:hint="eastAsia" w:ascii="仿宋" w:hAnsi="仿宋" w:eastAsia="仿宋"/>
          <w:sz w:val="32"/>
          <w:szCs w:val="32"/>
        </w:rPr>
        <w:t xml:space="preserve">%；国防支出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73.37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2.17</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79.74</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0.02</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22.4</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0.66</w:t>
      </w:r>
      <w:r>
        <w:rPr>
          <w:rFonts w:hint="eastAsia" w:ascii="仿宋" w:hAnsi="仿宋" w:eastAsia="仿宋"/>
          <w:sz w:val="32"/>
          <w:szCs w:val="32"/>
          <w:u w:val="single"/>
        </w:rPr>
        <w:t xml:space="preserve"> </w:t>
      </w:r>
      <w:r>
        <w:rPr>
          <w:rFonts w:hint="eastAsia" w:ascii="仿宋" w:hAnsi="仿宋" w:eastAsia="仿宋"/>
          <w:sz w:val="32"/>
          <w:szCs w:val="32"/>
        </w:rPr>
        <w:t>%；城乡社区支出</w:t>
      </w:r>
      <w:r>
        <w:rPr>
          <w:rFonts w:hint="eastAsia" w:ascii="仿宋" w:hAnsi="仿宋" w:eastAsia="仿宋"/>
          <w:sz w:val="32"/>
          <w:szCs w:val="32"/>
          <w:u w:val="single"/>
          <w:lang w:val="en-US" w:eastAsia="zh-CN"/>
        </w:rPr>
        <w:t>2339.66</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69.15</w:t>
      </w:r>
      <w:r>
        <w:rPr>
          <w:rFonts w:hint="eastAsia" w:ascii="仿宋" w:hAnsi="仿宋" w:eastAsia="仿宋"/>
          <w:sz w:val="32"/>
          <w:szCs w:val="32"/>
          <w:u w:val="single"/>
        </w:rPr>
        <w:t>%</w:t>
      </w:r>
      <w:r>
        <w:rPr>
          <w:rFonts w:hint="eastAsia" w:ascii="仿宋" w:hAnsi="仿宋" w:eastAsia="仿宋"/>
          <w:sz w:val="32"/>
          <w:szCs w:val="32"/>
          <w:lang w:eastAsia="zh-CN"/>
        </w:rPr>
        <w:t>；</w:t>
      </w:r>
      <w:r>
        <w:rPr>
          <w:rFonts w:hint="eastAsia" w:ascii="仿宋" w:hAnsi="仿宋" w:eastAsia="仿宋"/>
          <w:sz w:val="32"/>
          <w:szCs w:val="32"/>
        </w:rPr>
        <w:t>自然资源海洋气象等支出</w:t>
      </w:r>
      <w:r>
        <w:rPr>
          <w:rFonts w:hint="eastAsia" w:ascii="仿宋" w:hAnsi="仿宋" w:eastAsia="仿宋"/>
          <w:sz w:val="32"/>
          <w:szCs w:val="32"/>
          <w:u w:val="single"/>
          <w:lang w:val="en-US" w:eastAsia="zh-CN"/>
        </w:rPr>
        <w:t>5</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25.65</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311.8</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51.33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highlight w:val="none"/>
          <w:lang w:eastAsia="zh-CN"/>
        </w:rPr>
        <w:t>主要是：</w:t>
      </w:r>
      <w:r>
        <w:rPr>
          <w:rFonts w:hint="eastAsia" w:ascii="仿宋" w:hAnsi="仿宋" w:eastAsia="仿宋"/>
          <w:sz w:val="32"/>
          <w:szCs w:val="32"/>
          <w:highlight w:val="none"/>
          <w:u w:val="single"/>
          <w:lang w:eastAsia="zh-CN"/>
        </w:rPr>
        <w:t>人员增加。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2.一般公共服务支出（类）财政事务（款）财政国库业务（项）预算数为</w:t>
      </w:r>
      <w:r>
        <w:rPr>
          <w:rFonts w:hint="eastAsia" w:ascii="仿宋" w:hAnsi="仿宋" w:eastAsia="仿宋"/>
          <w:sz w:val="32"/>
          <w:szCs w:val="32"/>
          <w:u w:val="single"/>
          <w:lang w:val="en-US" w:eastAsia="zh-CN"/>
        </w:rPr>
        <w:t>65</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持平。</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一般公共服务支出（类）财政事务（款）财政委托业务支出（项）预算数为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175</w:t>
      </w:r>
      <w:r>
        <w:rPr>
          <w:rFonts w:hint="eastAsia" w:ascii="仿宋" w:hAnsi="仿宋" w:eastAsia="仿宋"/>
          <w:sz w:val="32"/>
          <w:szCs w:val="32"/>
        </w:rPr>
        <w:t>万元</w:t>
      </w:r>
      <w:r>
        <w:rPr>
          <w:rFonts w:hint="eastAsia" w:ascii="仿宋" w:hAnsi="仿宋" w:eastAsia="仿宋"/>
          <w:sz w:val="32"/>
          <w:szCs w:val="32"/>
          <w:lang w:eastAsia="zh-CN"/>
        </w:rPr>
        <w:t>。主要是</w:t>
      </w:r>
      <w:r>
        <w:rPr>
          <w:rFonts w:hint="eastAsia" w:ascii="仿宋" w:hAnsi="仿宋" w:eastAsia="仿宋"/>
          <w:sz w:val="32"/>
          <w:szCs w:val="32"/>
          <w:lang w:val="en-US" w:eastAsia="zh-CN"/>
        </w:rPr>
        <w:t>2024年项目前期费用预算在财政局，2025年无预算此项经费。</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一般公共服务支出（类）财政事务（款）其他财政事务支出（项）预算数为</w:t>
      </w:r>
      <w:r>
        <w:rPr>
          <w:rFonts w:hint="eastAsia" w:ascii="仿宋" w:hAnsi="仿宋" w:eastAsia="仿宋"/>
          <w:sz w:val="32"/>
          <w:szCs w:val="32"/>
          <w:u w:val="single"/>
          <w:lang w:val="en-US" w:eastAsia="zh-CN"/>
        </w:rPr>
        <w:t>108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77</w:t>
      </w:r>
      <w:r>
        <w:rPr>
          <w:rFonts w:hint="eastAsia" w:ascii="仿宋" w:hAnsi="仿宋" w:eastAsia="仿宋"/>
          <w:sz w:val="32"/>
          <w:szCs w:val="32"/>
        </w:rPr>
        <w:t>万元</w:t>
      </w:r>
      <w:r>
        <w:rPr>
          <w:rFonts w:hint="eastAsia" w:ascii="仿宋" w:hAnsi="仿宋" w:eastAsia="仿宋"/>
          <w:sz w:val="32"/>
          <w:szCs w:val="32"/>
          <w:lang w:eastAsia="zh-CN"/>
        </w:rPr>
        <w:t>。主要是</w:t>
      </w:r>
      <w:r>
        <w:rPr>
          <w:rFonts w:hint="eastAsia" w:ascii="仿宋" w:hAnsi="仿宋" w:eastAsia="仿宋"/>
          <w:sz w:val="32"/>
          <w:szCs w:val="32"/>
          <w:lang w:val="en-US" w:eastAsia="zh-CN"/>
        </w:rPr>
        <w:t>2025年新增</w:t>
      </w:r>
      <w:r>
        <w:rPr>
          <w:rFonts w:hint="eastAsia" w:ascii="仿宋" w:hAnsi="仿宋" w:eastAsia="仿宋"/>
          <w:sz w:val="32"/>
          <w:szCs w:val="32"/>
        </w:rPr>
        <w:t>干部职工周转房维修资金</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w:t>
      </w:r>
      <w:r>
        <w:rPr>
          <w:rFonts w:hint="eastAsia" w:ascii="仿宋" w:hAnsi="仿宋" w:eastAsia="仿宋"/>
          <w:sz w:val="32"/>
          <w:szCs w:val="32"/>
          <w:lang w:val="en-US" w:eastAsia="zh-CN"/>
        </w:rPr>
        <w:t>组织事务</w:t>
      </w:r>
      <w:r>
        <w:rPr>
          <w:rFonts w:hint="eastAsia" w:ascii="仿宋" w:hAnsi="仿宋" w:eastAsia="仿宋"/>
          <w:sz w:val="32"/>
          <w:szCs w:val="32"/>
        </w:rPr>
        <w:t>（款）其他组织事务支出（项）预算数为</w:t>
      </w:r>
      <w:r>
        <w:rPr>
          <w:rFonts w:hint="eastAsia" w:ascii="仿宋" w:hAnsi="仿宋" w:eastAsia="仿宋"/>
          <w:sz w:val="32"/>
          <w:szCs w:val="32"/>
          <w:highlight w:val="none"/>
          <w:u w:val="single"/>
          <w:lang w:val="en-US" w:eastAsia="zh-CN"/>
        </w:rPr>
        <w:t>2.84</w:t>
      </w:r>
      <w:r>
        <w:rPr>
          <w:rFonts w:hint="eastAsia" w:ascii="仿宋" w:hAnsi="仿宋" w:eastAsia="仿宋"/>
          <w:sz w:val="32"/>
          <w:szCs w:val="32"/>
          <w:highlight w:val="none"/>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2.84</w:t>
      </w:r>
      <w:r>
        <w:rPr>
          <w:rFonts w:hint="eastAsia" w:ascii="仿宋" w:hAnsi="仿宋" w:eastAsia="仿宋"/>
          <w:sz w:val="32"/>
          <w:szCs w:val="32"/>
        </w:rPr>
        <w:t>万元</w:t>
      </w:r>
      <w:r>
        <w:rPr>
          <w:rFonts w:hint="eastAsia" w:ascii="仿宋" w:hAnsi="仿宋" w:eastAsia="仿宋"/>
          <w:sz w:val="32"/>
          <w:szCs w:val="32"/>
          <w:lang w:eastAsia="zh-CN"/>
        </w:rPr>
        <w:t>。主要是</w:t>
      </w:r>
      <w:r>
        <w:rPr>
          <w:rFonts w:hint="eastAsia" w:ascii="仿宋" w:hAnsi="仿宋" w:eastAsia="仿宋"/>
          <w:sz w:val="32"/>
          <w:szCs w:val="32"/>
          <w:lang w:val="en-US" w:eastAsia="zh-CN"/>
        </w:rPr>
        <w:t>2025年</w:t>
      </w:r>
      <w:r>
        <w:rPr>
          <w:rFonts w:hint="eastAsia" w:ascii="仿宋" w:hAnsi="仿宋" w:eastAsia="仿宋"/>
          <w:sz w:val="32"/>
          <w:szCs w:val="32"/>
        </w:rPr>
        <w:t>强基惠民驻村生活补助</w:t>
      </w:r>
      <w:r>
        <w:rPr>
          <w:rFonts w:hint="eastAsia" w:ascii="仿宋" w:hAnsi="仿宋" w:eastAsia="仿宋"/>
          <w:sz w:val="32"/>
          <w:szCs w:val="32"/>
          <w:lang w:eastAsia="zh-CN"/>
        </w:rPr>
        <w:t>预算到各单位。</w:t>
      </w:r>
    </w:p>
    <w:p>
      <w:pPr>
        <w:keepNext w:val="0"/>
        <w:keepLines w:val="0"/>
        <w:widowControl/>
        <w:suppressLineNumbers w:val="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6.国防支出</w:t>
      </w:r>
      <w:r>
        <w:rPr>
          <w:rFonts w:hint="eastAsia" w:ascii="仿宋" w:hAnsi="仿宋" w:eastAsia="仿宋"/>
          <w:sz w:val="32"/>
          <w:szCs w:val="32"/>
        </w:rPr>
        <w:t>（类）</w:t>
      </w:r>
      <w:r>
        <w:rPr>
          <w:rFonts w:hint="eastAsia" w:ascii="仿宋" w:hAnsi="仿宋" w:eastAsia="仿宋"/>
          <w:sz w:val="32"/>
          <w:szCs w:val="32"/>
          <w:lang w:val="en-US" w:eastAsia="zh-CN"/>
        </w:rPr>
        <w:t>国防动员（款）兵役征集（项）预算数为</w:t>
      </w:r>
      <w:r>
        <w:rPr>
          <w:rFonts w:hint="eastAsia" w:ascii="仿宋" w:hAnsi="仿宋" w:eastAsia="仿宋"/>
          <w:sz w:val="32"/>
          <w:szCs w:val="32"/>
          <w:u w:val="single"/>
          <w:lang w:val="en-US" w:eastAsia="zh-CN"/>
        </w:rPr>
        <w:t xml:space="preserve">14 </w:t>
      </w:r>
      <w:r>
        <w:rPr>
          <w:rFonts w:hint="eastAsia" w:ascii="仿宋" w:hAnsi="仿宋" w:eastAsia="仿宋"/>
          <w:sz w:val="32"/>
          <w:szCs w:val="32"/>
          <w:lang w:val="en-US" w:eastAsia="zh-CN"/>
        </w:rPr>
        <w:t>万元，比2024年执行持平。</w:t>
      </w:r>
    </w:p>
    <w:p>
      <w:pPr>
        <w:keepNext w:val="0"/>
        <w:keepLines w:val="0"/>
        <w:widowControl/>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7.国防支出</w:t>
      </w:r>
      <w:r>
        <w:rPr>
          <w:rFonts w:hint="eastAsia" w:ascii="仿宋" w:hAnsi="仿宋" w:eastAsia="仿宋"/>
          <w:sz w:val="32"/>
          <w:szCs w:val="32"/>
        </w:rPr>
        <w:t>（类）</w:t>
      </w:r>
      <w:r>
        <w:rPr>
          <w:rFonts w:hint="eastAsia" w:ascii="仿宋" w:hAnsi="仿宋" w:eastAsia="仿宋"/>
          <w:sz w:val="32"/>
          <w:szCs w:val="32"/>
          <w:lang w:val="en-US" w:eastAsia="zh-CN"/>
        </w:rPr>
        <w:t>国防动员（款）其他国防动员支出（项）预算数为</w:t>
      </w:r>
      <w:r>
        <w:rPr>
          <w:rFonts w:hint="eastAsia" w:ascii="仿宋" w:hAnsi="仿宋" w:eastAsia="仿宋"/>
          <w:sz w:val="32"/>
          <w:szCs w:val="32"/>
          <w:u w:val="single"/>
          <w:lang w:val="en-US" w:eastAsia="zh-CN"/>
        </w:rPr>
        <w:t>59.37</w:t>
      </w:r>
      <w:r>
        <w:rPr>
          <w:rFonts w:hint="eastAsia" w:ascii="仿宋" w:hAnsi="仿宋" w:eastAsia="仿宋"/>
          <w:sz w:val="32"/>
          <w:szCs w:val="32"/>
          <w:lang w:val="en-US" w:eastAsia="zh-CN"/>
        </w:rPr>
        <w:t>万元，比2024年执行数减少</w:t>
      </w:r>
      <w:r>
        <w:rPr>
          <w:rFonts w:hint="eastAsia" w:ascii="仿宋" w:hAnsi="仿宋" w:eastAsia="仿宋"/>
          <w:sz w:val="32"/>
          <w:szCs w:val="32"/>
          <w:u w:val="single"/>
          <w:lang w:val="en-US" w:eastAsia="zh-CN"/>
        </w:rPr>
        <w:t>14</w:t>
      </w:r>
      <w:r>
        <w:rPr>
          <w:rFonts w:hint="eastAsia" w:ascii="仿宋" w:hAnsi="仿宋" w:eastAsia="仿宋"/>
          <w:sz w:val="32"/>
          <w:szCs w:val="32"/>
          <w:lang w:val="en-US" w:eastAsia="zh-CN"/>
        </w:rPr>
        <w:t>万元。主要是2025年功能科目分到具体。</w:t>
      </w:r>
    </w:p>
    <w:p>
      <w:pPr>
        <w:keepNext w:val="0"/>
        <w:keepLines w:val="0"/>
        <w:widowControl/>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社会保障和就业支出（类）行政事业养老支出</w:t>
      </w:r>
      <w:r>
        <w:rPr>
          <w:rFonts w:hint="eastAsia" w:ascii="仿宋" w:hAnsi="仿宋" w:eastAsia="仿宋"/>
          <w:sz w:val="32"/>
          <w:szCs w:val="32"/>
          <w:lang w:val="en-US" w:eastAsia="zh-CN"/>
        </w:rPr>
        <w:t>（款）</w:t>
      </w:r>
      <w:r>
        <w:rPr>
          <w:rFonts w:hint="eastAsia" w:ascii="仿宋" w:hAnsi="仿宋" w:eastAsia="仿宋"/>
          <w:sz w:val="32"/>
          <w:szCs w:val="32"/>
        </w:rPr>
        <w:t>机关事业基本养老保险缴费支出</w:t>
      </w:r>
      <w:r>
        <w:rPr>
          <w:rFonts w:hint="eastAsia" w:ascii="仿宋" w:hAnsi="仿宋" w:eastAsia="仿宋"/>
          <w:sz w:val="32"/>
          <w:szCs w:val="32"/>
          <w:lang w:val="en-US" w:eastAsia="zh-CN"/>
        </w:rPr>
        <w:t>（项）预算数为</w:t>
      </w:r>
      <w:r>
        <w:rPr>
          <w:rFonts w:hint="eastAsia" w:ascii="仿宋" w:hAnsi="仿宋" w:eastAsia="仿宋"/>
          <w:sz w:val="32"/>
          <w:szCs w:val="32"/>
          <w:u w:val="single"/>
          <w:lang w:val="en-US" w:eastAsia="zh-CN"/>
        </w:rPr>
        <w:t xml:space="preserve">33.69 </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11.64</w:t>
      </w:r>
      <w:r>
        <w:rPr>
          <w:rFonts w:hint="eastAsia" w:ascii="仿宋" w:hAnsi="仿宋" w:eastAsia="仿宋"/>
          <w:sz w:val="32"/>
          <w:szCs w:val="32"/>
          <w:lang w:val="en-US" w:eastAsia="zh-CN"/>
        </w:rPr>
        <w:t>万元。</w:t>
      </w:r>
      <w:r>
        <w:rPr>
          <w:rFonts w:hint="eastAsia" w:ascii="仿宋" w:hAnsi="仿宋" w:eastAsia="仿宋"/>
          <w:sz w:val="32"/>
          <w:szCs w:val="32"/>
          <w:lang w:eastAsia="zh-CN"/>
        </w:rPr>
        <w:t>主要是</w:t>
      </w:r>
      <w:r>
        <w:rPr>
          <w:rFonts w:hint="eastAsia" w:ascii="仿宋" w:hAnsi="仿宋" w:eastAsia="仿宋"/>
          <w:sz w:val="32"/>
          <w:szCs w:val="32"/>
          <w:lang w:val="en-US" w:eastAsia="zh-CN"/>
        </w:rPr>
        <w:t>2025年人员有所调增。</w:t>
      </w:r>
    </w:p>
    <w:p>
      <w:pPr>
        <w:keepNext w:val="0"/>
        <w:keepLines w:val="0"/>
        <w:widowControl/>
        <w:suppressLineNumbers w:val="0"/>
        <w:jc w:val="left"/>
        <w:rPr>
          <w:rFonts w:hint="eastAsia"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社会保障和就业支出（类）</w:t>
      </w:r>
      <w:r>
        <w:rPr>
          <w:rFonts w:hint="eastAsia" w:ascii="仿宋" w:hAnsi="仿宋" w:eastAsia="仿宋"/>
          <w:sz w:val="32"/>
          <w:szCs w:val="32"/>
          <w:lang w:val="en-US" w:eastAsia="zh-CN"/>
        </w:rPr>
        <w:t>就业补助（款）公益性岗位补贴（项）预算数为45.84 万元，比2024年执行数持平。</w:t>
      </w:r>
    </w:p>
    <w:p>
      <w:pPr>
        <w:keepNext w:val="0"/>
        <w:keepLines w:val="0"/>
        <w:widowControl/>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社会保障和就业支出（类）财政对其他社会保险基金的补助（款）财政对工伤保险基金的补助（项）预算数为</w:t>
      </w:r>
      <w:r>
        <w:rPr>
          <w:rFonts w:hint="eastAsia" w:ascii="仿宋" w:hAnsi="仿宋" w:eastAsia="仿宋"/>
          <w:sz w:val="32"/>
          <w:szCs w:val="32"/>
          <w:u w:val="single"/>
          <w:lang w:val="en-US" w:eastAsia="zh-CN"/>
        </w:rPr>
        <w:t>0.21</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0.07</w:t>
      </w:r>
      <w:r>
        <w:rPr>
          <w:rFonts w:hint="eastAsia" w:ascii="仿宋" w:hAnsi="仿宋" w:eastAsia="仿宋"/>
          <w:sz w:val="32"/>
          <w:szCs w:val="32"/>
          <w:lang w:val="en-US" w:eastAsia="zh-CN"/>
        </w:rPr>
        <w:t>万元。</w:t>
      </w:r>
      <w:r>
        <w:rPr>
          <w:rFonts w:hint="eastAsia" w:ascii="仿宋" w:hAnsi="仿宋" w:eastAsia="仿宋"/>
          <w:sz w:val="32"/>
          <w:szCs w:val="32"/>
          <w:lang w:eastAsia="zh-CN"/>
        </w:rPr>
        <w:t>主要是</w:t>
      </w:r>
      <w:r>
        <w:rPr>
          <w:rFonts w:hint="eastAsia" w:ascii="仿宋" w:hAnsi="仿宋" w:eastAsia="仿宋"/>
          <w:sz w:val="32"/>
          <w:szCs w:val="32"/>
          <w:lang w:val="en-US" w:eastAsia="zh-CN"/>
        </w:rPr>
        <w:t>2025年人员有所调增。</w:t>
      </w:r>
    </w:p>
    <w:p>
      <w:pPr>
        <w:keepNext w:val="0"/>
        <w:keepLines w:val="0"/>
        <w:widowControl/>
        <w:numPr>
          <w:ilvl w:val="0"/>
          <w:numId w:val="1"/>
        </w:numPr>
        <w:suppressLineNumbers w:val="0"/>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卫生健康支出（类）行政事业医疗（款）行政医疗（项）预算数为</w:t>
      </w:r>
      <w:r>
        <w:rPr>
          <w:rFonts w:hint="eastAsia" w:ascii="仿宋" w:hAnsi="仿宋" w:eastAsia="仿宋"/>
          <w:sz w:val="32"/>
          <w:szCs w:val="32"/>
          <w:u w:val="single"/>
          <w:lang w:val="en-US" w:eastAsia="zh-CN"/>
        </w:rPr>
        <w:t>16.21</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16.21</w:t>
      </w:r>
      <w:r>
        <w:rPr>
          <w:rFonts w:hint="eastAsia" w:ascii="仿宋" w:hAnsi="仿宋" w:eastAsia="仿宋"/>
          <w:sz w:val="32"/>
          <w:szCs w:val="32"/>
          <w:lang w:val="en-US" w:eastAsia="zh-CN"/>
        </w:rPr>
        <w:t>万元，主要是2025年人员有所调增。</w:t>
      </w:r>
    </w:p>
    <w:p>
      <w:pPr>
        <w:keepNext w:val="0"/>
        <w:keepLines w:val="0"/>
        <w:widowControl/>
        <w:numPr>
          <w:ilvl w:val="0"/>
          <w:numId w:val="1"/>
        </w:numPr>
        <w:suppressLineNumbers w:val="0"/>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卫生健康支出（类）行政事业医疗（款）公务员医疗补助（项）预算数为</w:t>
      </w:r>
      <w:r>
        <w:rPr>
          <w:rFonts w:hint="eastAsia" w:ascii="仿宋" w:hAnsi="仿宋" w:eastAsia="仿宋"/>
          <w:sz w:val="32"/>
          <w:szCs w:val="32"/>
          <w:u w:val="single"/>
          <w:lang w:val="en-US" w:eastAsia="zh-CN"/>
        </w:rPr>
        <w:t>4.21</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1.45</w:t>
      </w:r>
      <w:r>
        <w:rPr>
          <w:rFonts w:hint="eastAsia" w:ascii="仿宋" w:hAnsi="仿宋" w:eastAsia="仿宋"/>
          <w:sz w:val="32"/>
          <w:szCs w:val="32"/>
          <w:lang w:val="en-US" w:eastAsia="zh-CN"/>
        </w:rPr>
        <w:t>万元，主要是2025年人员有所调增。</w:t>
      </w:r>
    </w:p>
    <w:p>
      <w:pPr>
        <w:keepNext w:val="0"/>
        <w:keepLines w:val="0"/>
        <w:widowControl/>
        <w:numPr>
          <w:ilvl w:val="0"/>
          <w:numId w:val="1"/>
        </w:numPr>
        <w:suppressLineNumbers w:val="0"/>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卫生健康支出（类）行政事业医疗（款）其他行政事业医疗支出（项）预算数为</w:t>
      </w:r>
      <w:r>
        <w:rPr>
          <w:rFonts w:hint="eastAsia" w:ascii="仿宋" w:hAnsi="仿宋" w:eastAsia="仿宋"/>
          <w:sz w:val="32"/>
          <w:szCs w:val="32"/>
          <w:u w:val="single"/>
          <w:lang w:val="en-US" w:eastAsia="zh-CN"/>
        </w:rPr>
        <w:t>1.98</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1.98</w:t>
      </w:r>
      <w:r>
        <w:rPr>
          <w:rFonts w:hint="eastAsia" w:ascii="仿宋" w:hAnsi="仿宋" w:eastAsia="仿宋"/>
          <w:sz w:val="32"/>
          <w:szCs w:val="32"/>
          <w:lang w:val="en-US" w:eastAsia="zh-CN"/>
        </w:rPr>
        <w:t>万元，主要是2025年人员有所调增。</w:t>
      </w:r>
    </w:p>
    <w:p>
      <w:pPr>
        <w:keepNext w:val="0"/>
        <w:keepLines w:val="0"/>
        <w:widowControl/>
        <w:numPr>
          <w:ilvl w:val="0"/>
          <w:numId w:val="1"/>
        </w:numPr>
        <w:suppressLineNumbers w:val="0"/>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城乡社区支出（类）其他城乡社区支出（款）其他城乡社区支出（项）预算数为</w:t>
      </w:r>
      <w:r>
        <w:rPr>
          <w:rFonts w:hint="eastAsia" w:ascii="仿宋" w:hAnsi="仿宋" w:eastAsia="仿宋"/>
          <w:sz w:val="32"/>
          <w:szCs w:val="32"/>
          <w:u w:val="single"/>
          <w:lang w:val="en-US" w:eastAsia="zh-CN"/>
        </w:rPr>
        <w:t>2339.66</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2339.66</w:t>
      </w:r>
      <w:r>
        <w:rPr>
          <w:rFonts w:hint="eastAsia" w:ascii="仿宋" w:hAnsi="仿宋" w:eastAsia="仿宋"/>
          <w:sz w:val="32"/>
          <w:szCs w:val="32"/>
          <w:lang w:val="en-US" w:eastAsia="zh-CN"/>
        </w:rPr>
        <w:t>万元，主要是2025年县域经济发展资金是新增项目。</w:t>
      </w:r>
    </w:p>
    <w:p>
      <w:pPr>
        <w:keepNext w:val="0"/>
        <w:keepLines w:val="0"/>
        <w:widowControl/>
        <w:numPr>
          <w:ilvl w:val="0"/>
          <w:numId w:val="1"/>
        </w:numPr>
        <w:suppressLineNumbers w:val="0"/>
        <w:ind w:left="0" w:leftChars="0" w:firstLine="0" w:firstLineChars="0"/>
        <w:jc w:val="left"/>
        <w:rPr>
          <w:rFonts w:hint="default" w:ascii="仿宋" w:hAnsi="仿宋" w:eastAsia="仿宋"/>
          <w:sz w:val="32"/>
          <w:szCs w:val="32"/>
          <w:lang w:val="en-US" w:eastAsia="zh-CN"/>
        </w:rPr>
      </w:pPr>
      <w:r>
        <w:rPr>
          <w:rFonts w:hint="eastAsia" w:ascii="仿宋" w:hAnsi="仿宋" w:eastAsia="仿宋"/>
          <w:sz w:val="32"/>
          <w:szCs w:val="32"/>
          <w:lang w:val="en-US" w:eastAsia="zh-CN"/>
        </w:rPr>
        <w:t>自然资源海洋气象等支出（类）气象事务（款）其他气象事务支出（项）预算数为</w:t>
      </w:r>
      <w:r>
        <w:rPr>
          <w:rFonts w:hint="eastAsia" w:ascii="仿宋" w:hAnsi="仿宋" w:eastAsia="仿宋"/>
          <w:sz w:val="32"/>
          <w:szCs w:val="32"/>
          <w:u w:val="single"/>
          <w:lang w:val="en-US" w:eastAsia="zh-CN"/>
        </w:rPr>
        <w:t>5</w:t>
      </w:r>
      <w:r>
        <w:rPr>
          <w:rFonts w:hint="eastAsia" w:ascii="仿宋" w:hAnsi="仿宋" w:eastAsia="仿宋"/>
          <w:sz w:val="32"/>
          <w:szCs w:val="32"/>
          <w:lang w:val="en-US" w:eastAsia="zh-CN"/>
        </w:rPr>
        <w:t>万元，比2024年执行数持平。</w:t>
      </w:r>
    </w:p>
    <w:p>
      <w:pPr>
        <w:keepNext w:val="0"/>
        <w:keepLines w:val="0"/>
        <w:widowControl/>
        <w:numPr>
          <w:ilvl w:val="0"/>
          <w:numId w:val="1"/>
        </w:numPr>
        <w:suppressLineNumbers w:val="0"/>
        <w:ind w:left="0" w:leftChars="0" w:firstLine="0" w:firstLineChars="0"/>
        <w:jc w:val="left"/>
        <w:rPr>
          <w:rFonts w:ascii="黑体" w:hAnsi="黑体" w:eastAsia="黑体"/>
          <w:sz w:val="32"/>
          <w:szCs w:val="32"/>
        </w:rPr>
      </w:pPr>
      <w:r>
        <w:rPr>
          <w:rFonts w:hint="eastAsia" w:ascii="仿宋" w:hAnsi="仿宋" w:eastAsia="仿宋"/>
          <w:sz w:val="32"/>
          <w:szCs w:val="32"/>
          <w:lang w:val="en-US" w:eastAsia="zh-CN"/>
        </w:rPr>
        <w:t>住房保障支出（类）住房改革支出（款）住房公积金（项）预算数为</w:t>
      </w:r>
      <w:r>
        <w:rPr>
          <w:rFonts w:hint="eastAsia" w:ascii="仿宋" w:hAnsi="仿宋" w:eastAsia="仿宋"/>
          <w:sz w:val="32"/>
          <w:szCs w:val="32"/>
          <w:u w:val="single"/>
          <w:lang w:val="en-US" w:eastAsia="zh-CN"/>
        </w:rPr>
        <w:t>25.65</w:t>
      </w:r>
      <w:r>
        <w:rPr>
          <w:rFonts w:hint="eastAsia" w:ascii="仿宋" w:hAnsi="仿宋" w:eastAsia="仿宋"/>
          <w:sz w:val="32"/>
          <w:szCs w:val="32"/>
          <w:lang w:val="en-US" w:eastAsia="zh-CN"/>
        </w:rPr>
        <w:t>万元，比2024年执行数增加</w:t>
      </w:r>
      <w:r>
        <w:rPr>
          <w:rFonts w:hint="eastAsia" w:ascii="仿宋" w:hAnsi="仿宋" w:eastAsia="仿宋"/>
          <w:sz w:val="32"/>
          <w:szCs w:val="32"/>
          <w:u w:val="single"/>
          <w:lang w:val="en-US" w:eastAsia="zh-CN"/>
        </w:rPr>
        <w:t>9.11</w:t>
      </w:r>
      <w:r>
        <w:rPr>
          <w:rFonts w:hint="eastAsia" w:ascii="仿宋" w:hAnsi="仿宋" w:eastAsia="仿宋"/>
          <w:sz w:val="32"/>
          <w:szCs w:val="32"/>
          <w:lang w:val="en-US" w:eastAsia="zh-CN"/>
        </w:rPr>
        <w:t>万元，主要是2025年人员有所调增。</w:t>
      </w:r>
    </w:p>
    <w:p>
      <w:pPr>
        <w:keepNext w:val="0"/>
        <w:keepLines w:val="0"/>
        <w:widowControl/>
        <w:numPr>
          <w:numId w:val="0"/>
        </w:numPr>
        <w:suppressLineNumbers w:val="0"/>
        <w:ind w:leftChars="0"/>
        <w:jc w:val="left"/>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3383.46</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386.39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235.51</w:t>
      </w:r>
      <w:r>
        <w:rPr>
          <w:rFonts w:hint="eastAsia" w:ascii="仿宋" w:hAnsi="仿宋" w:eastAsia="仿宋"/>
          <w:sz w:val="32"/>
          <w:szCs w:val="32"/>
        </w:rPr>
        <w:t>（基本工资</w:t>
      </w:r>
      <w:r>
        <w:rPr>
          <w:rFonts w:hint="eastAsia" w:ascii="仿宋" w:hAnsi="仿宋" w:eastAsia="仿宋"/>
          <w:sz w:val="32"/>
          <w:szCs w:val="32"/>
          <w:lang w:val="en-US" w:eastAsia="zh-CN"/>
        </w:rPr>
        <w:t>44.35万元</w:t>
      </w:r>
      <w:r>
        <w:rPr>
          <w:rFonts w:hint="eastAsia" w:ascii="仿宋" w:hAnsi="仿宋" w:eastAsia="仿宋"/>
          <w:sz w:val="32"/>
          <w:szCs w:val="32"/>
        </w:rPr>
        <w:t>、津贴补贴</w:t>
      </w:r>
      <w:r>
        <w:rPr>
          <w:rFonts w:hint="eastAsia" w:ascii="仿宋" w:hAnsi="仿宋" w:eastAsia="仿宋"/>
          <w:sz w:val="32"/>
          <w:szCs w:val="32"/>
          <w:lang w:val="en-US" w:eastAsia="zh-CN"/>
        </w:rPr>
        <w:t>173.64万元</w:t>
      </w:r>
      <w:r>
        <w:rPr>
          <w:rFonts w:hint="eastAsia" w:ascii="仿宋" w:hAnsi="仿宋" w:eastAsia="仿宋"/>
          <w:sz w:val="32"/>
          <w:szCs w:val="32"/>
        </w:rPr>
        <w:t>、奖金</w:t>
      </w:r>
      <w:r>
        <w:rPr>
          <w:rFonts w:hint="eastAsia" w:ascii="仿宋" w:hAnsi="仿宋" w:eastAsia="仿宋"/>
          <w:sz w:val="32"/>
          <w:szCs w:val="32"/>
          <w:lang w:val="en-US" w:eastAsia="zh-CN"/>
        </w:rPr>
        <w:t>17.52万元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伙食补助费3.96万元，机关事业养老保险缴费33.69万元、</w:t>
      </w:r>
      <w:r>
        <w:rPr>
          <w:rFonts w:ascii="仿宋" w:hAnsi="仿宋" w:eastAsia="仿宋"/>
          <w:sz w:val="32"/>
          <w:szCs w:val="32"/>
        </w:rPr>
        <w:t>城镇职工基本医疗保险缴费</w:t>
      </w:r>
      <w:r>
        <w:rPr>
          <w:rFonts w:hint="eastAsia" w:ascii="仿宋" w:hAnsi="仿宋" w:eastAsia="仿宋"/>
          <w:sz w:val="32"/>
          <w:szCs w:val="32"/>
          <w:lang w:val="en-US" w:eastAsia="zh-CN"/>
        </w:rPr>
        <w:t>16.21万元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4.21万元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0.21万元，</w:t>
      </w:r>
      <w:r>
        <w:rPr>
          <w:rFonts w:ascii="仿宋" w:hAnsi="仿宋" w:eastAsia="仿宋"/>
          <w:sz w:val="32"/>
          <w:szCs w:val="32"/>
        </w:rPr>
        <w:t>住房公积金</w:t>
      </w:r>
      <w:r>
        <w:rPr>
          <w:rFonts w:hint="eastAsia" w:ascii="仿宋" w:hAnsi="仿宋" w:eastAsia="仿宋"/>
          <w:sz w:val="32"/>
          <w:szCs w:val="32"/>
          <w:lang w:val="en-US" w:eastAsia="zh-CN"/>
        </w:rPr>
        <w:t>25.65万元，医疗费1.98万元，</w:t>
      </w:r>
      <w:r>
        <w:rPr>
          <w:rFonts w:ascii="仿宋" w:hAnsi="仿宋" w:eastAsia="仿宋"/>
          <w:sz w:val="32"/>
          <w:szCs w:val="32"/>
        </w:rPr>
        <w:t>其他工资福利支出</w:t>
      </w:r>
      <w:r>
        <w:rPr>
          <w:rFonts w:hint="eastAsia" w:ascii="仿宋" w:hAnsi="仿宋" w:eastAsia="仿宋"/>
          <w:sz w:val="32"/>
          <w:szCs w:val="32"/>
          <w:lang w:val="en-US" w:eastAsia="zh-CN"/>
        </w:rPr>
        <w:t>62.14万元、</w:t>
      </w:r>
      <w:r>
        <w:rPr>
          <w:rFonts w:ascii="仿宋" w:hAnsi="仿宋" w:eastAsia="仿宋"/>
          <w:sz w:val="32"/>
          <w:szCs w:val="32"/>
          <w:lang w:val="en-US" w:eastAsia="zh-CN"/>
        </w:rPr>
        <w:t>对个人和家庭的补助</w:t>
      </w:r>
      <w:r>
        <w:rPr>
          <w:rFonts w:hint="eastAsia" w:ascii="仿宋" w:hAnsi="仿宋" w:eastAsia="仿宋"/>
          <w:sz w:val="32"/>
          <w:szCs w:val="32"/>
          <w:lang w:val="en-US" w:eastAsia="zh-CN"/>
        </w:rPr>
        <w:t>2.83万元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56.03</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56.03万元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7.31万元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1万元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0.3万元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10万元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0.2万元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5.49万元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val="en-US" w:eastAsia="zh-CN"/>
        </w:rPr>
        <w:t>20万元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4.21万元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4万元、</w:t>
      </w:r>
      <w:r>
        <w:rPr>
          <w:rFonts w:ascii="仿宋" w:hAnsi="仿宋" w:eastAsia="仿宋"/>
          <w:sz w:val="32"/>
          <w:szCs w:val="32"/>
        </w:rPr>
        <w:t>其他商品和服务支出</w:t>
      </w:r>
      <w:r>
        <w:rPr>
          <w:rFonts w:hint="eastAsia" w:ascii="仿宋" w:hAnsi="仿宋" w:eastAsia="仿宋"/>
          <w:sz w:val="32"/>
          <w:szCs w:val="32"/>
          <w:lang w:val="en-US" w:eastAsia="zh-CN"/>
        </w:rPr>
        <w:t>3.52万元</w:t>
      </w:r>
      <w:r>
        <w:rPr>
          <w:rFonts w:hint="eastAsia" w:ascii="仿宋" w:hAnsi="仿宋" w:eastAsia="仿宋"/>
          <w:sz w:val="32"/>
          <w:szCs w:val="32"/>
        </w:rPr>
        <w:t>。</w:t>
      </w:r>
    </w:p>
    <w:p>
      <w:pPr>
        <w:ind w:firstLine="640" w:firstLineChars="200"/>
        <w:rPr>
          <w:rFonts w:ascii="仿宋" w:hAnsi="仿宋" w:eastAsia="仿宋"/>
          <w:sz w:val="32"/>
          <w:szCs w:val="32"/>
          <w:highlight w:val="yellow"/>
        </w:rPr>
      </w:pPr>
      <w:r>
        <w:rPr>
          <w:rFonts w:hint="eastAsia" w:ascii="黑体" w:hAnsi="黑体" w:eastAsia="黑体"/>
          <w:sz w:val="32"/>
          <w:szCs w:val="32"/>
        </w:rPr>
        <w:t>七、一般公共预算“三公”经费预算总体情况</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center"/>
        <w:rPr>
          <w:rFonts w:hint="default" w:ascii="楷体_GB2312" w:hAnsi="楷体_GB2312" w:eastAsia="楷体_GB2312" w:cs="楷体_GB2312"/>
          <w:szCs w:val="32"/>
          <w:highlight w:val="none"/>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lang w:eastAsia="zh-CN"/>
        </w:rPr>
        <w:t>根据《索县财政局关于</w:t>
      </w:r>
      <w:r>
        <w:rPr>
          <w:rFonts w:hint="eastAsia" w:ascii="仿宋" w:hAnsi="仿宋" w:eastAsia="仿宋"/>
          <w:sz w:val="32"/>
          <w:szCs w:val="32"/>
          <w:lang w:val="en-US" w:eastAsia="zh-CN"/>
        </w:rPr>
        <w:t>2025年预算基本支出定员定额标准的请示（草案）</w:t>
      </w:r>
      <w:r>
        <w:rPr>
          <w:rFonts w:hint="eastAsia" w:ascii="仿宋" w:hAnsi="仿宋" w:eastAsia="仿宋"/>
          <w:sz w:val="32"/>
          <w:szCs w:val="32"/>
          <w:lang w:eastAsia="zh-CN"/>
        </w:rPr>
        <w:t>》文件要求，公车运行维护费，各县直单位在原</w:t>
      </w:r>
      <w:r>
        <w:rPr>
          <w:rFonts w:hint="eastAsia" w:ascii="仿宋" w:hAnsi="仿宋" w:eastAsia="仿宋"/>
          <w:sz w:val="32"/>
          <w:szCs w:val="32"/>
          <w:lang w:val="en-US" w:eastAsia="zh-CN"/>
        </w:rPr>
        <w:t>2万元的基础上增加2万元，实际运行维护4万元，资金来源从政府500万元预算中调整</w:t>
      </w:r>
      <w:r>
        <w:rPr>
          <w:rFonts w:hint="eastAsia" w:ascii="仿宋" w:hAnsi="仿宋" w:eastAsia="仿宋"/>
          <w:sz w:val="32"/>
          <w:szCs w:val="32"/>
          <w:highlight w:val="none"/>
          <w:lang w:val="en-US" w:eastAsia="zh-CN"/>
        </w:rPr>
        <w:t>。</w:t>
      </w:r>
    </w:p>
    <w:p>
      <w:pPr>
        <w:ind w:firstLine="640" w:firstLineChars="200"/>
        <w:rPr>
          <w:rFonts w:ascii="仿宋" w:hAnsi="仿宋" w:eastAsia="仿宋"/>
          <w:sz w:val="32"/>
          <w:szCs w:val="32"/>
          <w:highlight w:val="yellow"/>
        </w:rPr>
      </w:pPr>
      <w:r>
        <w:rPr>
          <w:rFonts w:hint="eastAsia" w:ascii="仿宋" w:hAnsi="仿宋" w:eastAsia="仿宋"/>
          <w:sz w:val="32"/>
          <w:szCs w:val="32"/>
          <w:highlight w:val="none"/>
          <w:lang w:val="en-US" w:eastAsia="zh-CN"/>
        </w:rPr>
        <w:t>2025年因公出国（境）  0 个团组、  0 人，公务用车购置 0 辆、保有 1 量，国内公务接待  0 批次、 0  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highlight w:val="yellow"/>
        </w:rPr>
      </w:pPr>
      <w:r>
        <w:rPr>
          <w:rFonts w:hint="eastAsia" w:ascii="仿宋" w:hAnsi="仿宋" w:eastAsia="仿宋"/>
          <w:sz w:val="32"/>
          <w:szCs w:val="32"/>
          <w:highlight w:val="none"/>
          <w:lang w:eastAsia="zh-CN"/>
        </w:rPr>
        <w:t>财政局无</w:t>
      </w:r>
      <w:r>
        <w:rPr>
          <w:rFonts w:hint="eastAsia" w:ascii="仿宋" w:hAnsi="仿宋" w:eastAsia="仿宋"/>
          <w:sz w:val="32"/>
          <w:szCs w:val="32"/>
          <w:highlight w:val="none"/>
        </w:rPr>
        <w:t>政府性基金预算</w:t>
      </w:r>
      <w:r>
        <w:rPr>
          <w:rFonts w:hint="eastAsia" w:ascii="仿宋" w:hAnsi="仿宋" w:eastAsia="仿宋"/>
          <w:sz w:val="32"/>
          <w:szCs w:val="32"/>
          <w:highlight w:val="none"/>
          <w:lang w:eastAsia="zh-CN"/>
        </w:rPr>
        <w:t>。</w:t>
      </w:r>
    </w:p>
    <w:p>
      <w:pPr>
        <w:numPr>
          <w:ilvl w:val="0"/>
          <w:numId w:val="2"/>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default" w:ascii="黑体" w:hAnsi="黑体" w:eastAsia="黑体"/>
          <w:sz w:val="32"/>
          <w:szCs w:val="32"/>
          <w:lang w:val="en-US" w:eastAsia="zh-CN"/>
        </w:rPr>
      </w:pPr>
      <w:r>
        <w:rPr>
          <w:rFonts w:hint="eastAsia" w:ascii="仿宋" w:hAnsi="仿宋" w:eastAsia="仿宋"/>
          <w:sz w:val="32"/>
          <w:szCs w:val="32"/>
          <w:highlight w:val="none"/>
          <w:lang w:eastAsia="zh-CN"/>
        </w:rPr>
        <w:t>财政局无</w:t>
      </w:r>
      <w:r>
        <w:rPr>
          <w:rFonts w:hint="eastAsia" w:ascii="仿宋" w:hAnsi="仿宋" w:eastAsia="仿宋"/>
          <w:sz w:val="32"/>
          <w:szCs w:val="32"/>
          <w:highlight w:val="none"/>
        </w:rPr>
        <w:t>政府性基金</w:t>
      </w:r>
      <w:r>
        <w:rPr>
          <w:rFonts w:hint="eastAsia" w:ascii="仿宋" w:hAnsi="仿宋" w:eastAsia="仿宋"/>
          <w:sz w:val="32"/>
          <w:szCs w:val="32"/>
          <w:highlight w:val="none"/>
          <w:lang w:eastAsia="zh-CN"/>
        </w:rPr>
        <w:t>“三公”经费</w:t>
      </w:r>
      <w:r>
        <w:rPr>
          <w:rFonts w:hint="eastAsia" w:ascii="仿宋" w:hAnsi="仿宋" w:eastAsia="仿宋"/>
          <w:sz w:val="32"/>
          <w:szCs w:val="32"/>
          <w:highlight w:val="none"/>
        </w:rPr>
        <w:t>预算</w:t>
      </w:r>
      <w:r>
        <w:rPr>
          <w:rFonts w:hint="eastAsia" w:ascii="仿宋" w:hAnsi="仿宋" w:eastAsia="仿宋"/>
          <w:sz w:val="32"/>
          <w:szCs w:val="32"/>
          <w:highlight w:val="none"/>
          <w:lang w:eastAsia="zh-CN"/>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索县财政局机关</w:t>
      </w: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 xml:space="preserve">  家行政以及中心等   </w:t>
      </w:r>
      <w:r>
        <w:rPr>
          <w:rFonts w:hint="eastAsia" w:ascii="仿宋" w:hAnsi="仿宋" w:eastAsia="仿宋"/>
          <w:sz w:val="32"/>
          <w:szCs w:val="32"/>
          <w:lang w:val="en-US" w:eastAsia="zh-CN"/>
        </w:rPr>
        <w:t>1</w:t>
      </w:r>
      <w:r>
        <w:rPr>
          <w:rFonts w:hint="eastAsia" w:ascii="仿宋" w:hAnsi="仿宋" w:eastAsia="仿宋"/>
          <w:sz w:val="32"/>
          <w:szCs w:val="32"/>
        </w:rPr>
        <w:t>家参公管理事业的机关运行经费财政拨款预算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56.03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41.98</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2.99</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2025年</w:t>
      </w:r>
      <w:r>
        <w:rPr>
          <w:rFonts w:hint="eastAsia" w:ascii="仿宋_GB2312" w:eastAsia="仿宋_GB2312" w:cs="仿宋_GB2312" w:hAnsiTheme="minorHAnsi"/>
          <w:kern w:val="0"/>
          <w:sz w:val="32"/>
          <w:szCs w:val="32"/>
          <w:u w:val="single"/>
          <w:lang w:eastAsia="zh-CN"/>
        </w:rPr>
        <w:t>人员有所调整</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w:t>
      </w:r>
      <w:bookmarkStart w:id="0" w:name="_GoBack"/>
      <w:bookmarkEnd w:id="0"/>
      <w:r>
        <w:rPr>
          <w:rFonts w:hint="eastAsia" w:ascii="楷体" w:hAnsi="楷体" w:eastAsia="楷体"/>
          <w:sz w:val="32"/>
          <w:szCs w:val="32"/>
        </w:rPr>
        <w:t>明。</w:t>
      </w:r>
    </w:p>
    <w:p>
      <w:pPr>
        <w:autoSpaceDE w:val="0"/>
        <w:autoSpaceDN w:val="0"/>
        <w:adjustRightInd w:val="0"/>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财政局无政府采购。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 xml:space="preserve">年实现财政支出绩效目标管理全覆盖，实行绩效目标管理  </w:t>
      </w:r>
      <w:r>
        <w:rPr>
          <w:rFonts w:hint="eastAsia" w:ascii="仿宋" w:hAnsi="仿宋" w:eastAsia="仿宋"/>
          <w:sz w:val="32"/>
          <w:szCs w:val="32"/>
          <w:u w:val="single"/>
          <w:lang w:val="en-US" w:eastAsia="zh-CN"/>
        </w:rPr>
        <w:t>30</w:t>
      </w:r>
      <w:r>
        <w:rPr>
          <w:rFonts w:hint="eastAsia" w:ascii="仿宋" w:hAnsi="仿宋" w:eastAsia="仿宋"/>
          <w:sz w:val="32"/>
          <w:szCs w:val="32"/>
          <w:u w:val="single"/>
        </w:rPr>
        <w:t xml:space="preserve"> </w:t>
      </w:r>
      <w:r>
        <w:rPr>
          <w:rFonts w:hint="eastAsia" w:ascii="仿宋" w:hAnsi="仿宋" w:eastAsia="仿宋"/>
          <w:sz w:val="32"/>
          <w:szCs w:val="32"/>
        </w:rPr>
        <w:t>个，资金</w:t>
      </w:r>
      <w:r>
        <w:rPr>
          <w:rFonts w:hint="eastAsia" w:ascii="仿宋" w:hAnsi="仿宋" w:eastAsia="仿宋"/>
          <w:sz w:val="32"/>
          <w:szCs w:val="32"/>
          <w:u w:val="single"/>
          <w:lang w:val="en-US" w:eastAsia="zh-CN"/>
        </w:rPr>
        <w:t>3996.06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 xml:space="preserve">重点项目（见名词解释）实行绩效目标管理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个，</w:t>
      </w:r>
      <w:r>
        <w:rPr>
          <w:rFonts w:hint="eastAsia" w:ascii="仿宋" w:hAnsi="仿宋" w:eastAsia="仿宋"/>
          <w:sz w:val="32"/>
          <w:szCs w:val="32"/>
          <w:lang w:eastAsia="zh-CN"/>
        </w:rPr>
        <w:t>资金</w:t>
      </w:r>
      <w:r>
        <w:rPr>
          <w:rFonts w:hint="eastAsia" w:ascii="仿宋" w:hAnsi="仿宋" w:eastAsia="仿宋"/>
          <w:sz w:val="32"/>
          <w:szCs w:val="32"/>
          <w:u w:val="single"/>
          <w:lang w:val="en-US" w:eastAsia="zh-CN"/>
        </w:rPr>
        <w:t>2926.03</w:t>
      </w:r>
      <w:r>
        <w:rPr>
          <w:rFonts w:hint="eastAsia" w:ascii="仿宋" w:hAnsi="仿宋" w:eastAsia="仿宋"/>
          <w:sz w:val="32"/>
          <w:szCs w:val="32"/>
          <w:lang w:eastAsia="zh-CN"/>
        </w:rPr>
        <w:t>万元，</w:t>
      </w:r>
      <w:r>
        <w:rPr>
          <w:rFonts w:hint="eastAsia" w:ascii="仿宋" w:hAnsi="仿宋" w:eastAsia="仿宋"/>
          <w:sz w:val="32"/>
          <w:szCs w:val="32"/>
        </w:rPr>
        <w:t>分别是（项目名称</w:t>
      </w:r>
      <w:r>
        <w:rPr>
          <w:rFonts w:hint="eastAsia" w:ascii="仿宋" w:hAnsi="仿宋" w:eastAsia="仿宋"/>
          <w:sz w:val="32"/>
          <w:szCs w:val="32"/>
        </w:rPr>
        <w:t xml:space="preserve"> 财政投资评审经</w:t>
      </w:r>
      <w:r>
        <w:rPr>
          <w:rFonts w:hint="eastAsia" w:ascii="仿宋" w:hAnsi="仿宋" w:eastAsia="仿宋"/>
          <w:sz w:val="32"/>
          <w:szCs w:val="32"/>
          <w:lang w:eastAsia="zh-CN"/>
        </w:rPr>
        <w:t>费</w:t>
      </w:r>
      <w:r>
        <w:rPr>
          <w:rFonts w:hint="eastAsia" w:ascii="仿宋" w:hAnsi="仿宋" w:eastAsia="仿宋"/>
          <w:sz w:val="32"/>
          <w:szCs w:val="32"/>
          <w:u w:val="single"/>
          <w:lang w:val="en-US" w:eastAsia="zh-CN"/>
        </w:rPr>
        <w:t>100</w:t>
      </w:r>
      <w:r>
        <w:rPr>
          <w:rFonts w:hint="eastAsia" w:ascii="仿宋" w:hAnsi="仿宋" w:eastAsia="仿宋"/>
          <w:sz w:val="32"/>
          <w:szCs w:val="32"/>
        </w:rPr>
        <w:t>万元；预算管理一体化系统运维费</w:t>
      </w:r>
      <w:r>
        <w:rPr>
          <w:rFonts w:hint="eastAsia" w:ascii="仿宋" w:hAnsi="仿宋" w:eastAsia="仿宋"/>
          <w:sz w:val="32"/>
          <w:szCs w:val="32"/>
          <w:u w:val="single"/>
          <w:lang w:val="en-US" w:eastAsia="zh-CN"/>
        </w:rPr>
        <w:t>65</w:t>
      </w:r>
      <w:r>
        <w:rPr>
          <w:rFonts w:hint="eastAsia" w:ascii="仿宋" w:hAnsi="仿宋" w:eastAsia="仿宋"/>
          <w:sz w:val="32"/>
          <w:szCs w:val="32"/>
          <w:lang w:val="en-US" w:eastAsia="zh-CN"/>
        </w:rPr>
        <w:t>万元、</w:t>
      </w:r>
      <w:r>
        <w:rPr>
          <w:rFonts w:hint="eastAsia" w:ascii="仿宋" w:hAnsi="仿宋" w:eastAsia="仿宋"/>
          <w:sz w:val="32"/>
          <w:szCs w:val="32"/>
        </w:rPr>
        <w:t>后备力量建设资金</w:t>
      </w:r>
      <w:r>
        <w:rPr>
          <w:rFonts w:hint="eastAsia" w:ascii="仿宋" w:hAnsi="仿宋" w:eastAsia="仿宋"/>
          <w:sz w:val="32"/>
          <w:szCs w:val="32"/>
          <w:u w:val="single"/>
          <w:lang w:val="en-US" w:eastAsia="zh-CN"/>
        </w:rPr>
        <w:t>73.37</w:t>
      </w:r>
      <w:r>
        <w:rPr>
          <w:rFonts w:hint="eastAsia" w:ascii="仿宋" w:hAnsi="仿宋" w:eastAsia="仿宋"/>
          <w:sz w:val="32"/>
          <w:szCs w:val="32"/>
          <w:lang w:val="en-US" w:eastAsia="zh-CN"/>
        </w:rPr>
        <w:t>万元、</w:t>
      </w:r>
      <w:r>
        <w:rPr>
          <w:rFonts w:hint="eastAsia" w:ascii="仿宋" w:hAnsi="仿宋" w:eastAsia="仿宋"/>
          <w:sz w:val="32"/>
          <w:szCs w:val="32"/>
        </w:rPr>
        <w:t>软件维修维护费</w:t>
      </w:r>
      <w:r>
        <w:rPr>
          <w:rFonts w:hint="eastAsia" w:ascii="仿宋" w:hAnsi="仿宋" w:eastAsia="仿宋"/>
          <w:sz w:val="32"/>
          <w:szCs w:val="32"/>
          <w:u w:val="single"/>
          <w:lang w:val="en-US" w:eastAsia="zh-CN"/>
        </w:rPr>
        <w:t>50</w:t>
      </w:r>
      <w:r>
        <w:rPr>
          <w:rFonts w:hint="eastAsia" w:ascii="仿宋" w:hAnsi="仿宋" w:eastAsia="仿宋"/>
          <w:sz w:val="32"/>
          <w:szCs w:val="32"/>
          <w:lang w:val="en-US" w:eastAsia="zh-CN"/>
        </w:rPr>
        <w:t>万元、</w:t>
      </w:r>
      <w:r>
        <w:rPr>
          <w:rFonts w:hint="eastAsia" w:ascii="仿宋" w:hAnsi="仿宋" w:eastAsia="仿宋"/>
          <w:sz w:val="32"/>
          <w:szCs w:val="32"/>
        </w:rPr>
        <w:t>第三方服务费</w:t>
      </w:r>
      <w:r>
        <w:rPr>
          <w:rFonts w:hint="eastAsia" w:ascii="仿宋" w:hAnsi="仿宋" w:eastAsia="仿宋"/>
          <w:sz w:val="32"/>
          <w:szCs w:val="32"/>
          <w:u w:val="single"/>
          <w:lang w:val="en-US" w:eastAsia="zh-CN"/>
        </w:rPr>
        <w:t>140</w:t>
      </w:r>
      <w:r>
        <w:rPr>
          <w:rFonts w:hint="eastAsia" w:ascii="仿宋" w:hAnsi="仿宋" w:eastAsia="仿宋"/>
          <w:sz w:val="32"/>
          <w:szCs w:val="32"/>
          <w:lang w:val="en-US" w:eastAsia="zh-CN"/>
        </w:rPr>
        <w:t>万元、</w:t>
      </w:r>
      <w:r>
        <w:rPr>
          <w:rFonts w:hint="eastAsia" w:ascii="仿宋" w:hAnsi="仿宋" w:eastAsia="仿宋"/>
          <w:sz w:val="32"/>
          <w:szCs w:val="32"/>
        </w:rPr>
        <w:t>项目审计费</w:t>
      </w:r>
      <w:r>
        <w:rPr>
          <w:rFonts w:hint="eastAsia" w:ascii="仿宋" w:hAnsi="仿宋" w:eastAsia="仿宋"/>
          <w:sz w:val="32"/>
          <w:szCs w:val="32"/>
          <w:u w:val="single"/>
          <w:lang w:val="en-US" w:eastAsia="zh-CN"/>
        </w:rPr>
        <w:t>60</w:t>
      </w:r>
      <w:r>
        <w:rPr>
          <w:rFonts w:hint="eastAsia" w:ascii="仿宋" w:hAnsi="仿宋" w:eastAsia="仿宋"/>
          <w:sz w:val="32"/>
          <w:szCs w:val="32"/>
          <w:lang w:val="en-US" w:eastAsia="zh-CN"/>
        </w:rPr>
        <w:t>万元、</w:t>
      </w:r>
      <w:r>
        <w:rPr>
          <w:rFonts w:hint="eastAsia" w:ascii="仿宋" w:hAnsi="仿宋" w:eastAsia="仿宋"/>
          <w:sz w:val="32"/>
          <w:szCs w:val="32"/>
        </w:rPr>
        <w:t>干部职工周转房维修资金</w:t>
      </w:r>
      <w:r>
        <w:rPr>
          <w:rFonts w:hint="eastAsia" w:ascii="仿宋" w:hAnsi="仿宋" w:eastAsia="仿宋"/>
          <w:sz w:val="32"/>
          <w:szCs w:val="32"/>
          <w:u w:val="single"/>
          <w:lang w:val="en-US" w:eastAsia="zh-CN"/>
        </w:rPr>
        <w:t>98</w:t>
      </w:r>
      <w:r>
        <w:rPr>
          <w:rFonts w:hint="eastAsia" w:ascii="仿宋" w:hAnsi="仿宋" w:eastAsia="仿宋"/>
          <w:sz w:val="32"/>
          <w:szCs w:val="32"/>
          <w:lang w:val="en-US" w:eastAsia="zh-CN"/>
        </w:rPr>
        <w:t>万元、</w:t>
      </w:r>
      <w:r>
        <w:rPr>
          <w:rFonts w:hint="eastAsia" w:ascii="仿宋" w:hAnsi="仿宋" w:eastAsia="仿宋"/>
          <w:sz w:val="32"/>
          <w:szCs w:val="32"/>
        </w:rPr>
        <w:t>县域经济发展资金</w:t>
      </w:r>
      <w:r>
        <w:rPr>
          <w:rFonts w:hint="eastAsia" w:ascii="仿宋" w:hAnsi="仿宋" w:eastAsia="仿宋"/>
          <w:sz w:val="32"/>
          <w:szCs w:val="32"/>
          <w:u w:val="single"/>
          <w:lang w:val="en-US" w:eastAsia="zh-CN"/>
        </w:rPr>
        <w:t>2339.66</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eastAsia="zh-CN"/>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本部门无扶贫资金管理使用情况及绩效目情况</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rPr>
        <w:t>（六）政府债务情况。</w:t>
      </w:r>
    </w:p>
    <w:p>
      <w:pPr>
        <w:numPr>
          <w:ilvl w:val="0"/>
          <w:numId w:val="0"/>
        </w:numPr>
        <w:ind w:firstLine="960" w:firstLineChars="300"/>
        <w:rPr>
          <w:rFonts w:hint="eastAsia" w:ascii="仿宋" w:hAnsi="仿宋" w:eastAsia="楷体"/>
          <w:sz w:val="32"/>
          <w:szCs w:val="32"/>
          <w:lang w:eastAsia="zh-CN"/>
        </w:rPr>
      </w:pPr>
      <w:r>
        <w:rPr>
          <w:rFonts w:hint="eastAsia" w:ascii="仿宋" w:hAnsi="仿宋" w:eastAsia="仿宋"/>
          <w:sz w:val="32"/>
          <w:szCs w:val="32"/>
          <w:lang w:eastAsia="zh-CN"/>
        </w:rPr>
        <w:t>本部门无政府债务情况</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三、事业经营收入：</w:t>
      </w:r>
      <w:r>
        <w:rPr>
          <w:rFonts w:hint="eastAsia" w:ascii="仿宋" w:hAnsi="仿宋" w:eastAsia="仿宋"/>
          <w:sz w:val="32"/>
          <w:szCs w:val="32"/>
        </w:rPr>
        <w:t>指事业在专业业务活动及其辅助活动之外开展非独立核算经营活动取得的收入。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包括参照公务员法管理的事业）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事业经营支出：</w:t>
      </w:r>
      <w:r>
        <w:rPr>
          <w:rFonts w:hint="eastAsia" w:ascii="仿宋" w:hAnsi="仿宋" w:eastAsia="仿宋"/>
          <w:sz w:val="32"/>
          <w:szCs w:val="32"/>
        </w:rPr>
        <w:t>指事业在专业业务活动及其辅助活动之外开展非独立核算经营活动发生的支出。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4DA9F"/>
    <w:multiLevelType w:val="singleLevel"/>
    <w:tmpl w:val="AC74DA9F"/>
    <w:lvl w:ilvl="0" w:tentative="0">
      <w:start w:val="9"/>
      <w:numFmt w:val="chineseCounting"/>
      <w:suff w:val="nothing"/>
      <w:lvlText w:val="%1、"/>
      <w:lvlJc w:val="left"/>
      <w:rPr>
        <w:rFonts w:hint="eastAsia"/>
      </w:rPr>
    </w:lvl>
  </w:abstractNum>
  <w:abstractNum w:abstractNumId="1">
    <w:nsid w:val="DCD65500"/>
    <w:multiLevelType w:val="singleLevel"/>
    <w:tmpl w:val="DCD65500"/>
    <w:lvl w:ilvl="0" w:tentative="0">
      <w:start w:val="10"/>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13BD"/>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BF52BD"/>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7915"/>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D7DD7"/>
    <w:rsid w:val="012F2B13"/>
    <w:rsid w:val="0168325F"/>
    <w:rsid w:val="01AA1AC9"/>
    <w:rsid w:val="0261487E"/>
    <w:rsid w:val="029702A0"/>
    <w:rsid w:val="02E23C3E"/>
    <w:rsid w:val="02EB7901"/>
    <w:rsid w:val="035B575C"/>
    <w:rsid w:val="03A04F32"/>
    <w:rsid w:val="03B94246"/>
    <w:rsid w:val="03E2379C"/>
    <w:rsid w:val="04626D45"/>
    <w:rsid w:val="047F2D99"/>
    <w:rsid w:val="0505571B"/>
    <w:rsid w:val="053022E6"/>
    <w:rsid w:val="057523EE"/>
    <w:rsid w:val="059D3E1F"/>
    <w:rsid w:val="05BC697B"/>
    <w:rsid w:val="05BE1FE7"/>
    <w:rsid w:val="06157AD8"/>
    <w:rsid w:val="06694317"/>
    <w:rsid w:val="06824DC3"/>
    <w:rsid w:val="06C13B3D"/>
    <w:rsid w:val="06F04422"/>
    <w:rsid w:val="07100621"/>
    <w:rsid w:val="074B78AB"/>
    <w:rsid w:val="07790AFB"/>
    <w:rsid w:val="07833139"/>
    <w:rsid w:val="07F67816"/>
    <w:rsid w:val="07FE6A73"/>
    <w:rsid w:val="08363CAA"/>
    <w:rsid w:val="087A54E0"/>
    <w:rsid w:val="088E5CA1"/>
    <w:rsid w:val="08D37B58"/>
    <w:rsid w:val="08D97E00"/>
    <w:rsid w:val="08DB4458"/>
    <w:rsid w:val="08E25FED"/>
    <w:rsid w:val="08FA1588"/>
    <w:rsid w:val="0AB35D19"/>
    <w:rsid w:val="0B1C57E6"/>
    <w:rsid w:val="0BD0037E"/>
    <w:rsid w:val="0BD04822"/>
    <w:rsid w:val="0C0F70F9"/>
    <w:rsid w:val="0C244C34"/>
    <w:rsid w:val="0C4A0131"/>
    <w:rsid w:val="0C7B653C"/>
    <w:rsid w:val="0D077DD0"/>
    <w:rsid w:val="0DB52372"/>
    <w:rsid w:val="0E720520"/>
    <w:rsid w:val="0EA967E6"/>
    <w:rsid w:val="0F704E24"/>
    <w:rsid w:val="0F7A774A"/>
    <w:rsid w:val="100920B1"/>
    <w:rsid w:val="105570A4"/>
    <w:rsid w:val="10757746"/>
    <w:rsid w:val="10B97633"/>
    <w:rsid w:val="10EC5C5A"/>
    <w:rsid w:val="11124F95"/>
    <w:rsid w:val="111807FE"/>
    <w:rsid w:val="112453F4"/>
    <w:rsid w:val="11360C84"/>
    <w:rsid w:val="114F61E9"/>
    <w:rsid w:val="114F7F97"/>
    <w:rsid w:val="116C0B49"/>
    <w:rsid w:val="11C10E95"/>
    <w:rsid w:val="11E06E41"/>
    <w:rsid w:val="12BE3627"/>
    <w:rsid w:val="12FF077C"/>
    <w:rsid w:val="130A686C"/>
    <w:rsid w:val="13BA5B9C"/>
    <w:rsid w:val="14382144"/>
    <w:rsid w:val="14636799"/>
    <w:rsid w:val="14802C1D"/>
    <w:rsid w:val="14D93FE7"/>
    <w:rsid w:val="156F29B6"/>
    <w:rsid w:val="15A56A9E"/>
    <w:rsid w:val="15CC605B"/>
    <w:rsid w:val="15DB004C"/>
    <w:rsid w:val="16227A29"/>
    <w:rsid w:val="162437A1"/>
    <w:rsid w:val="163B0AEA"/>
    <w:rsid w:val="16513DF6"/>
    <w:rsid w:val="166149F5"/>
    <w:rsid w:val="1674038B"/>
    <w:rsid w:val="16B965DF"/>
    <w:rsid w:val="17033CFE"/>
    <w:rsid w:val="17367C2F"/>
    <w:rsid w:val="174A7237"/>
    <w:rsid w:val="177B7D38"/>
    <w:rsid w:val="178070FD"/>
    <w:rsid w:val="1820443C"/>
    <w:rsid w:val="182B52BA"/>
    <w:rsid w:val="18316649"/>
    <w:rsid w:val="187C3D68"/>
    <w:rsid w:val="18E6320F"/>
    <w:rsid w:val="191E4E1F"/>
    <w:rsid w:val="19397AAF"/>
    <w:rsid w:val="19B84892"/>
    <w:rsid w:val="1A1B135F"/>
    <w:rsid w:val="1A2F2CDE"/>
    <w:rsid w:val="1A700E8A"/>
    <w:rsid w:val="1A815666"/>
    <w:rsid w:val="1A8213DE"/>
    <w:rsid w:val="1AA734B8"/>
    <w:rsid w:val="1AAC1FB7"/>
    <w:rsid w:val="1AE23C2A"/>
    <w:rsid w:val="1B4F7512"/>
    <w:rsid w:val="1C0E117B"/>
    <w:rsid w:val="1C1B5646"/>
    <w:rsid w:val="1C7F3E27"/>
    <w:rsid w:val="1CA23671"/>
    <w:rsid w:val="1CB86F6A"/>
    <w:rsid w:val="1CC45CDD"/>
    <w:rsid w:val="1CC7757C"/>
    <w:rsid w:val="1CDA2E0B"/>
    <w:rsid w:val="1CDE733E"/>
    <w:rsid w:val="1D9B4C90"/>
    <w:rsid w:val="1DC53ABB"/>
    <w:rsid w:val="1DFF397B"/>
    <w:rsid w:val="1E0D5462"/>
    <w:rsid w:val="1E3B1FCF"/>
    <w:rsid w:val="1E82375A"/>
    <w:rsid w:val="1F2B3D22"/>
    <w:rsid w:val="1F427E7B"/>
    <w:rsid w:val="1F4F1C73"/>
    <w:rsid w:val="1F59095F"/>
    <w:rsid w:val="207033FB"/>
    <w:rsid w:val="20967991"/>
    <w:rsid w:val="20D67D8D"/>
    <w:rsid w:val="21020B82"/>
    <w:rsid w:val="210A7A37"/>
    <w:rsid w:val="215313DE"/>
    <w:rsid w:val="215B17A4"/>
    <w:rsid w:val="21DF2C72"/>
    <w:rsid w:val="220B1A78"/>
    <w:rsid w:val="22100D02"/>
    <w:rsid w:val="22286E48"/>
    <w:rsid w:val="232638BA"/>
    <w:rsid w:val="23630647"/>
    <w:rsid w:val="23B4531E"/>
    <w:rsid w:val="23B87C1E"/>
    <w:rsid w:val="23C30A9D"/>
    <w:rsid w:val="24765B0F"/>
    <w:rsid w:val="255F47F5"/>
    <w:rsid w:val="25D16D75"/>
    <w:rsid w:val="25E66CC5"/>
    <w:rsid w:val="261F3F85"/>
    <w:rsid w:val="262275D1"/>
    <w:rsid w:val="265359DC"/>
    <w:rsid w:val="26605096"/>
    <w:rsid w:val="266C32E9"/>
    <w:rsid w:val="26E31456"/>
    <w:rsid w:val="26E946A3"/>
    <w:rsid w:val="26F1147D"/>
    <w:rsid w:val="275A1D28"/>
    <w:rsid w:val="27C272BD"/>
    <w:rsid w:val="285C6DCA"/>
    <w:rsid w:val="28AD3ACA"/>
    <w:rsid w:val="28FB4835"/>
    <w:rsid w:val="29325D7D"/>
    <w:rsid w:val="29634188"/>
    <w:rsid w:val="298F1421"/>
    <w:rsid w:val="29B053EE"/>
    <w:rsid w:val="29B33362"/>
    <w:rsid w:val="29E259F5"/>
    <w:rsid w:val="29F14252"/>
    <w:rsid w:val="2A037518"/>
    <w:rsid w:val="2A1C0B2C"/>
    <w:rsid w:val="2A2E4796"/>
    <w:rsid w:val="2ACB6489"/>
    <w:rsid w:val="2AFC4894"/>
    <w:rsid w:val="2B133171"/>
    <w:rsid w:val="2B2D22CA"/>
    <w:rsid w:val="2B7B18A0"/>
    <w:rsid w:val="2BBC3D43"/>
    <w:rsid w:val="2BD870AF"/>
    <w:rsid w:val="2C251BC9"/>
    <w:rsid w:val="2C853D8A"/>
    <w:rsid w:val="2CBC781C"/>
    <w:rsid w:val="2D2B320F"/>
    <w:rsid w:val="2D311100"/>
    <w:rsid w:val="2D71510E"/>
    <w:rsid w:val="2DA01E4F"/>
    <w:rsid w:val="2DDF4725"/>
    <w:rsid w:val="2E3A0D95"/>
    <w:rsid w:val="2E8B0409"/>
    <w:rsid w:val="2F1D6F37"/>
    <w:rsid w:val="2F436F36"/>
    <w:rsid w:val="2FAB7D1C"/>
    <w:rsid w:val="303A6340"/>
    <w:rsid w:val="31480833"/>
    <w:rsid w:val="31847007"/>
    <w:rsid w:val="31D71BB7"/>
    <w:rsid w:val="31EC5663"/>
    <w:rsid w:val="32700042"/>
    <w:rsid w:val="32C831C6"/>
    <w:rsid w:val="32D103B5"/>
    <w:rsid w:val="32E53E60"/>
    <w:rsid w:val="32FA5B5D"/>
    <w:rsid w:val="330B1B18"/>
    <w:rsid w:val="33460DA3"/>
    <w:rsid w:val="33757AD9"/>
    <w:rsid w:val="33890C8F"/>
    <w:rsid w:val="33BC1065"/>
    <w:rsid w:val="33D95773"/>
    <w:rsid w:val="33DF6B01"/>
    <w:rsid w:val="34951FE2"/>
    <w:rsid w:val="34AE34DD"/>
    <w:rsid w:val="35316D9D"/>
    <w:rsid w:val="353F5AA9"/>
    <w:rsid w:val="35743442"/>
    <w:rsid w:val="35B2271F"/>
    <w:rsid w:val="35BE2E72"/>
    <w:rsid w:val="36981915"/>
    <w:rsid w:val="36C64D45"/>
    <w:rsid w:val="374455F9"/>
    <w:rsid w:val="37670552"/>
    <w:rsid w:val="37F92887"/>
    <w:rsid w:val="38167357"/>
    <w:rsid w:val="383E473E"/>
    <w:rsid w:val="390239BE"/>
    <w:rsid w:val="39BF668E"/>
    <w:rsid w:val="39D37108"/>
    <w:rsid w:val="39F74BA5"/>
    <w:rsid w:val="3A0F6392"/>
    <w:rsid w:val="3A130657"/>
    <w:rsid w:val="3A2D05C6"/>
    <w:rsid w:val="3A3C2EFF"/>
    <w:rsid w:val="3A7B5195"/>
    <w:rsid w:val="3ADC2E01"/>
    <w:rsid w:val="3ADE3FB6"/>
    <w:rsid w:val="3B8F2C3B"/>
    <w:rsid w:val="3B934DA1"/>
    <w:rsid w:val="3C1F03E3"/>
    <w:rsid w:val="3C29300F"/>
    <w:rsid w:val="3C4B6E1C"/>
    <w:rsid w:val="3CF74EBC"/>
    <w:rsid w:val="3D4E5423"/>
    <w:rsid w:val="3E444130"/>
    <w:rsid w:val="3E8A248B"/>
    <w:rsid w:val="3EC551B7"/>
    <w:rsid w:val="3F0C2A89"/>
    <w:rsid w:val="3F163D1F"/>
    <w:rsid w:val="3F9133A5"/>
    <w:rsid w:val="40BA692C"/>
    <w:rsid w:val="410A1661"/>
    <w:rsid w:val="41744D2D"/>
    <w:rsid w:val="41D41C6F"/>
    <w:rsid w:val="41DA7286"/>
    <w:rsid w:val="42237A68"/>
    <w:rsid w:val="42861AD7"/>
    <w:rsid w:val="4346094B"/>
    <w:rsid w:val="434A3F97"/>
    <w:rsid w:val="43AF4742"/>
    <w:rsid w:val="43CD6976"/>
    <w:rsid w:val="43D30430"/>
    <w:rsid w:val="43DF61E6"/>
    <w:rsid w:val="4436276D"/>
    <w:rsid w:val="444906F3"/>
    <w:rsid w:val="44531571"/>
    <w:rsid w:val="445E272C"/>
    <w:rsid w:val="4487326E"/>
    <w:rsid w:val="44E41B2C"/>
    <w:rsid w:val="450914F5"/>
    <w:rsid w:val="450A073E"/>
    <w:rsid w:val="450B7EB2"/>
    <w:rsid w:val="4574354D"/>
    <w:rsid w:val="45815C6A"/>
    <w:rsid w:val="45C76EB3"/>
    <w:rsid w:val="45C95510"/>
    <w:rsid w:val="45D95AA6"/>
    <w:rsid w:val="463B406B"/>
    <w:rsid w:val="46A9398E"/>
    <w:rsid w:val="46D410B2"/>
    <w:rsid w:val="48254FD3"/>
    <w:rsid w:val="48E3604A"/>
    <w:rsid w:val="4995765D"/>
    <w:rsid w:val="49AD1724"/>
    <w:rsid w:val="4A1F22A4"/>
    <w:rsid w:val="4B475260"/>
    <w:rsid w:val="4B8B15F1"/>
    <w:rsid w:val="4BA57FE8"/>
    <w:rsid w:val="4BB02E05"/>
    <w:rsid w:val="4BF5759E"/>
    <w:rsid w:val="4C4243A5"/>
    <w:rsid w:val="4C6A1EDD"/>
    <w:rsid w:val="4C7D53DD"/>
    <w:rsid w:val="4CA87F80"/>
    <w:rsid w:val="4CC823D1"/>
    <w:rsid w:val="4D2C295F"/>
    <w:rsid w:val="4D3442E8"/>
    <w:rsid w:val="4E035DB6"/>
    <w:rsid w:val="4E3D6F1E"/>
    <w:rsid w:val="4E5403C0"/>
    <w:rsid w:val="4E5959D6"/>
    <w:rsid w:val="4E9C7106"/>
    <w:rsid w:val="4EA50C1B"/>
    <w:rsid w:val="4EB22FEF"/>
    <w:rsid w:val="4F2E0C11"/>
    <w:rsid w:val="4F7800DE"/>
    <w:rsid w:val="4F7D74A2"/>
    <w:rsid w:val="4FA2151E"/>
    <w:rsid w:val="50593A6B"/>
    <w:rsid w:val="50B60EBE"/>
    <w:rsid w:val="50EA500B"/>
    <w:rsid w:val="51FE3331"/>
    <w:rsid w:val="521265C8"/>
    <w:rsid w:val="52734B8D"/>
    <w:rsid w:val="52C81D0B"/>
    <w:rsid w:val="53004672"/>
    <w:rsid w:val="53035F10"/>
    <w:rsid w:val="531C7C5F"/>
    <w:rsid w:val="5344198C"/>
    <w:rsid w:val="53877FA0"/>
    <w:rsid w:val="53E64970"/>
    <w:rsid w:val="53EB7352"/>
    <w:rsid w:val="540D34EB"/>
    <w:rsid w:val="543842E0"/>
    <w:rsid w:val="54680ECA"/>
    <w:rsid w:val="546B6463"/>
    <w:rsid w:val="54AD25D8"/>
    <w:rsid w:val="54B90AA4"/>
    <w:rsid w:val="54C87412"/>
    <w:rsid w:val="554747DA"/>
    <w:rsid w:val="56290384"/>
    <w:rsid w:val="563C00B7"/>
    <w:rsid w:val="56B75990"/>
    <w:rsid w:val="57182E80"/>
    <w:rsid w:val="573A4005"/>
    <w:rsid w:val="57783371"/>
    <w:rsid w:val="57AA1051"/>
    <w:rsid w:val="57BD0D84"/>
    <w:rsid w:val="57E24C8E"/>
    <w:rsid w:val="5806203B"/>
    <w:rsid w:val="5867225C"/>
    <w:rsid w:val="58CB127E"/>
    <w:rsid w:val="58D16CDC"/>
    <w:rsid w:val="592554A0"/>
    <w:rsid w:val="59C503C4"/>
    <w:rsid w:val="59E05C4E"/>
    <w:rsid w:val="5A41264D"/>
    <w:rsid w:val="5B525C87"/>
    <w:rsid w:val="5B9B5E45"/>
    <w:rsid w:val="5BC36B85"/>
    <w:rsid w:val="5BCC3C8B"/>
    <w:rsid w:val="5BE07737"/>
    <w:rsid w:val="5BE80399"/>
    <w:rsid w:val="5BF61401"/>
    <w:rsid w:val="5BFB631F"/>
    <w:rsid w:val="5C0827EA"/>
    <w:rsid w:val="5C2A6C04"/>
    <w:rsid w:val="5C403D31"/>
    <w:rsid w:val="5C420C22"/>
    <w:rsid w:val="5C4F0418"/>
    <w:rsid w:val="5C7435C7"/>
    <w:rsid w:val="5CFE60C6"/>
    <w:rsid w:val="5D46181B"/>
    <w:rsid w:val="5D825803"/>
    <w:rsid w:val="5D8365CC"/>
    <w:rsid w:val="5E373AEB"/>
    <w:rsid w:val="5E5036FB"/>
    <w:rsid w:val="5E8720EC"/>
    <w:rsid w:val="5F362D59"/>
    <w:rsid w:val="5F6D7533"/>
    <w:rsid w:val="5F7A1C50"/>
    <w:rsid w:val="5FB20544"/>
    <w:rsid w:val="5FE84E0C"/>
    <w:rsid w:val="600B1DE4"/>
    <w:rsid w:val="602045A6"/>
    <w:rsid w:val="605E50CE"/>
    <w:rsid w:val="606C77EB"/>
    <w:rsid w:val="60863BD5"/>
    <w:rsid w:val="60C2740B"/>
    <w:rsid w:val="60C90799"/>
    <w:rsid w:val="60C96880"/>
    <w:rsid w:val="613227E3"/>
    <w:rsid w:val="6186322D"/>
    <w:rsid w:val="61B4406C"/>
    <w:rsid w:val="61EB0BE3"/>
    <w:rsid w:val="61EC6F36"/>
    <w:rsid w:val="625C5463"/>
    <w:rsid w:val="62854B94"/>
    <w:rsid w:val="62CD2097"/>
    <w:rsid w:val="633F4D43"/>
    <w:rsid w:val="63696264"/>
    <w:rsid w:val="63B82D47"/>
    <w:rsid w:val="63C45248"/>
    <w:rsid w:val="64047D3A"/>
    <w:rsid w:val="640F462D"/>
    <w:rsid w:val="645760BC"/>
    <w:rsid w:val="646C600B"/>
    <w:rsid w:val="64C6151F"/>
    <w:rsid w:val="65051FBC"/>
    <w:rsid w:val="65085009"/>
    <w:rsid w:val="652A557F"/>
    <w:rsid w:val="65501489"/>
    <w:rsid w:val="65DA0D53"/>
    <w:rsid w:val="65FA31A3"/>
    <w:rsid w:val="6663343E"/>
    <w:rsid w:val="66972998"/>
    <w:rsid w:val="67277FC8"/>
    <w:rsid w:val="6755487D"/>
    <w:rsid w:val="679F4B15"/>
    <w:rsid w:val="67C47F0C"/>
    <w:rsid w:val="68121AEC"/>
    <w:rsid w:val="68AB4C28"/>
    <w:rsid w:val="68B95597"/>
    <w:rsid w:val="68BB130F"/>
    <w:rsid w:val="68D73C6F"/>
    <w:rsid w:val="690305C1"/>
    <w:rsid w:val="69064C5E"/>
    <w:rsid w:val="69643755"/>
    <w:rsid w:val="6A093829"/>
    <w:rsid w:val="6A7A2B04"/>
    <w:rsid w:val="6AD55F8D"/>
    <w:rsid w:val="6AD761A9"/>
    <w:rsid w:val="6B476E8A"/>
    <w:rsid w:val="6B9145AA"/>
    <w:rsid w:val="6BC103F9"/>
    <w:rsid w:val="6BF23772"/>
    <w:rsid w:val="6BF83D38"/>
    <w:rsid w:val="6C0658A3"/>
    <w:rsid w:val="6C311952"/>
    <w:rsid w:val="6C3513D9"/>
    <w:rsid w:val="6CD24E7A"/>
    <w:rsid w:val="6CF748E0"/>
    <w:rsid w:val="6D062D75"/>
    <w:rsid w:val="6DAD4F9F"/>
    <w:rsid w:val="6DB66549"/>
    <w:rsid w:val="6E526272"/>
    <w:rsid w:val="6E602011"/>
    <w:rsid w:val="6EAE5472"/>
    <w:rsid w:val="6F370FC4"/>
    <w:rsid w:val="6F4A519B"/>
    <w:rsid w:val="6FE729EA"/>
    <w:rsid w:val="70BB22A5"/>
    <w:rsid w:val="70D14329"/>
    <w:rsid w:val="711A67FE"/>
    <w:rsid w:val="71297032"/>
    <w:rsid w:val="719A3A8C"/>
    <w:rsid w:val="71BE790F"/>
    <w:rsid w:val="71CC00E9"/>
    <w:rsid w:val="72541E8D"/>
    <w:rsid w:val="727051DB"/>
    <w:rsid w:val="72D71070"/>
    <w:rsid w:val="72DB0178"/>
    <w:rsid w:val="72DF5BFA"/>
    <w:rsid w:val="72F21DD2"/>
    <w:rsid w:val="73835CCC"/>
    <w:rsid w:val="73A40BF2"/>
    <w:rsid w:val="73C53042"/>
    <w:rsid w:val="73C848E1"/>
    <w:rsid w:val="73F50D50"/>
    <w:rsid w:val="74273CFD"/>
    <w:rsid w:val="744F5002"/>
    <w:rsid w:val="747B2F53"/>
    <w:rsid w:val="748702F8"/>
    <w:rsid w:val="74A013B9"/>
    <w:rsid w:val="74D12037"/>
    <w:rsid w:val="74E53270"/>
    <w:rsid w:val="75AC4804"/>
    <w:rsid w:val="75F61BD9"/>
    <w:rsid w:val="76516E0F"/>
    <w:rsid w:val="765863F0"/>
    <w:rsid w:val="775E5C88"/>
    <w:rsid w:val="77AC443F"/>
    <w:rsid w:val="77D221D2"/>
    <w:rsid w:val="77D71596"/>
    <w:rsid w:val="77F9775E"/>
    <w:rsid w:val="78304EBB"/>
    <w:rsid w:val="78372035"/>
    <w:rsid w:val="78AB1048"/>
    <w:rsid w:val="78F35090"/>
    <w:rsid w:val="79112886"/>
    <w:rsid w:val="796C59D2"/>
    <w:rsid w:val="796C5D0E"/>
    <w:rsid w:val="79AC0800"/>
    <w:rsid w:val="79B102D4"/>
    <w:rsid w:val="79BF0534"/>
    <w:rsid w:val="7A0B5527"/>
    <w:rsid w:val="7A5B3CBD"/>
    <w:rsid w:val="7ABB0CFB"/>
    <w:rsid w:val="7AEC0C8C"/>
    <w:rsid w:val="7B110F3C"/>
    <w:rsid w:val="7B1A6202"/>
    <w:rsid w:val="7BF22E42"/>
    <w:rsid w:val="7C264FA8"/>
    <w:rsid w:val="7C766FDD"/>
    <w:rsid w:val="7C830568"/>
    <w:rsid w:val="7CBC0D5A"/>
    <w:rsid w:val="7CE45748"/>
    <w:rsid w:val="7D1F7C67"/>
    <w:rsid w:val="7DAC5273"/>
    <w:rsid w:val="7DD520D4"/>
    <w:rsid w:val="7E0B01EB"/>
    <w:rsid w:val="7E6D67B0"/>
    <w:rsid w:val="7EA23005"/>
    <w:rsid w:val="7EA47CF8"/>
    <w:rsid w:val="7EDE320A"/>
    <w:rsid w:val="7F3C21FB"/>
    <w:rsid w:val="7FB34CE5"/>
    <w:rsid w:val="7FD0349B"/>
    <w:rsid w:val="7FF64583"/>
    <w:rsid w:val="7FF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4544</Words>
  <Characters>5127</Characters>
  <Lines>33</Lines>
  <Paragraphs>9</Paragraphs>
  <TotalTime>13</TotalTime>
  <ScaleCrop>false</ScaleCrop>
  <LinksUpToDate>false</LinksUpToDate>
  <CharactersWithSpaces>5323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2025-02-08T10:30:35Z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A396DA3DAE5D4CEF9E222E3EC92767E3</vt:lpwstr>
  </property>
</Properties>
</file>