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w:t>
      </w:r>
      <w:r>
        <w:rPr>
          <w:rFonts w:hint="eastAsia" w:ascii="方正小标宋简体" w:hAnsi="仿宋" w:eastAsia="方正小标宋简体"/>
          <w:sz w:val="44"/>
          <w:szCs w:val="44"/>
          <w:lang w:eastAsia="zh-CN"/>
        </w:rPr>
        <w:t>索县纪委监委</w:t>
      </w:r>
      <w:r>
        <w:rPr>
          <w:rFonts w:hint="eastAsia" w:ascii="方正小标宋简体" w:hAnsi="仿宋" w:eastAsia="方正小标宋简体"/>
          <w:sz w:val="44"/>
          <w:szCs w:val="44"/>
        </w:rPr>
        <w:t>预算</w:t>
      </w:r>
      <w:r>
        <w:rPr>
          <w:rFonts w:hint="eastAsia" w:ascii="方正小标宋简体" w:hAnsi="仿宋" w:eastAsia="方正小标宋简体"/>
          <w:sz w:val="44"/>
          <w:szCs w:val="44"/>
          <w:lang w:eastAsia="zh-CN"/>
        </w:rPr>
        <w:t>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02</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lang w:eastAsia="zh-CN"/>
        </w:rPr>
      </w:pPr>
    </w:p>
    <w:p>
      <w:pPr>
        <w:jc w:val="both"/>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索县纪委监委</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索县纪委监委</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val="en-US" w:eastAsia="zh-CN"/>
        </w:rPr>
        <w:t xml:space="preserve">  索县纪委监委</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一、部门收支总体情况</w:t>
      </w:r>
    </w:p>
    <w:p>
      <w:pPr>
        <w:rPr>
          <w:rFonts w:ascii="黑体" w:hAnsi="黑体" w:eastAsia="黑体"/>
          <w:sz w:val="32"/>
          <w:szCs w:val="32"/>
        </w:rPr>
      </w:pPr>
      <w:r>
        <w:rPr>
          <w:rFonts w:hint="eastAsia" w:ascii="黑体" w:hAnsi="黑体" w:eastAsia="黑体"/>
          <w:sz w:val="32"/>
          <w:szCs w:val="32"/>
        </w:rPr>
        <w:t>二、部门收入总体情况</w:t>
      </w:r>
    </w:p>
    <w:p>
      <w:pPr>
        <w:rPr>
          <w:rFonts w:ascii="黑体" w:hAnsi="黑体" w:eastAsia="黑体"/>
          <w:sz w:val="32"/>
          <w:szCs w:val="32"/>
        </w:rPr>
      </w:pPr>
      <w:r>
        <w:rPr>
          <w:rFonts w:hint="eastAsia" w:ascii="黑体" w:hAnsi="黑体" w:eastAsia="黑体"/>
          <w:sz w:val="32"/>
          <w:szCs w:val="32"/>
        </w:rPr>
        <w:t>三、部门支出总体情况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索县纪委监委</w:t>
      </w:r>
      <w:r>
        <w:rPr>
          <w:rFonts w:hint="eastAsia" w:ascii="方正小标宋简体" w:hAnsi="仿宋" w:eastAsia="方正小标宋简体"/>
          <w:sz w:val="32"/>
          <w:szCs w:val="32"/>
        </w:rPr>
        <w:t>概况</w:t>
      </w:r>
    </w:p>
    <w:p>
      <w:pPr>
        <w:rPr>
          <w:rFonts w:ascii="仿宋" w:hAnsi="仿宋" w:eastAsia="仿宋"/>
          <w:sz w:val="32"/>
          <w:szCs w:val="32"/>
        </w:rPr>
      </w:pPr>
    </w:p>
    <w:p>
      <w:pPr>
        <w:numPr>
          <w:ilvl w:val="0"/>
          <w:numId w:val="1"/>
        </w:numPr>
        <w:rPr>
          <w:rFonts w:hint="eastAsia" w:ascii="黑体" w:hAnsi="黑体" w:eastAsia="黑体"/>
          <w:sz w:val="32"/>
          <w:szCs w:val="32"/>
        </w:rPr>
      </w:pPr>
      <w:r>
        <w:rPr>
          <w:rFonts w:hint="eastAsia" w:ascii="黑体" w:hAnsi="黑体" w:eastAsia="黑体"/>
          <w:sz w:val="32"/>
          <w:szCs w:val="32"/>
        </w:rPr>
        <w:t>主要职能</w:t>
      </w:r>
    </w:p>
    <w:p>
      <w:pPr>
        <w:autoSpaceDE w:val="0"/>
        <w:autoSpaceDN w:val="0"/>
        <w:adjustRightInd w:val="0"/>
        <w:spacing w:line="578" w:lineRule="exact"/>
        <w:ind w:firstLine="716" w:firstLineChars="224"/>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val="zh-CN"/>
        </w:rPr>
        <w:t>负责全县党的纪律检查工作。贯彻落实党中央及自治区党委、自治区纪委、市委、市纪委和县委关于纪律检查工作的决策部署，维护党的章程和其他党内法规，检查党的路线、方针、政策和决议的执行情况，协助党的委员会推进全面从严治党、加强党风廉政建设和组织协调腐败工作，推动完善党和国家监督体系。</w:t>
      </w:r>
    </w:p>
    <w:p>
      <w:pPr>
        <w:autoSpaceDE w:val="0"/>
        <w:autoSpaceDN w:val="0"/>
        <w:adjustRightInd w:val="0"/>
        <w:spacing w:line="578" w:lineRule="exact"/>
        <w:ind w:firstLine="716" w:firstLineChars="224"/>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val="zh-CN"/>
        </w:rPr>
        <w:t>贯彻落实党中央及自治区党委、市委、县委及县委巡察工作领导小组的决策部署。向市委巡察工作领导小组办公室和县委巡察工作领导小组报告工作情况和重要事项。</w:t>
      </w:r>
    </w:p>
    <w:p>
      <w:pPr>
        <w:autoSpaceDE w:val="0"/>
        <w:autoSpaceDN w:val="0"/>
        <w:adjustRightInd w:val="0"/>
        <w:spacing w:line="578" w:lineRule="exact"/>
        <w:ind w:firstLine="716" w:firstLineChars="224"/>
        <w:rPr>
          <w:rFonts w:hint="eastAsia" w:ascii="仿宋_GB2312" w:hAnsi="Calibri" w:eastAsia="仿宋_GB2312" w:cs="仿宋_GB2312"/>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lang w:val="zh-CN"/>
        </w:rPr>
        <w:t>依照党的章程和其他党内法规履行监督、找纪、问责职责。负责经常对党员进行遵守纪律的教育，作出关于维护党纪的决定。对县委工作机关、县委批准设立的党组（党委），各乡（镇）党委、纪委等党的组织和县管党员领导干部履行职费、行使权力进行监督，受理处置党员群众检举举报，开展谈话提醒、约谈函询。检查和处理上述党的组织和党员违反党的章程和其他党内法规的比校重要或者</w:t>
      </w:r>
      <w:r>
        <w:rPr>
          <w:rFonts w:hint="eastAsia" w:ascii="仿宋" w:hAnsi="仿宋" w:eastAsia="仿宋" w:cs="仿宋"/>
          <w:kern w:val="0"/>
          <w:sz w:val="32"/>
          <w:szCs w:val="32"/>
          <w:lang w:val="zh-CN" w:eastAsia="zh-CN"/>
        </w:rPr>
        <w:t>复杂</w:t>
      </w:r>
      <w:r>
        <w:rPr>
          <w:rFonts w:hint="eastAsia" w:ascii="仿宋" w:hAnsi="仿宋" w:eastAsia="仿宋" w:cs="仿宋"/>
          <w:kern w:val="0"/>
          <w:sz w:val="32"/>
          <w:szCs w:val="32"/>
          <w:lang w:val="zh-CN"/>
        </w:rPr>
        <w:t>的案件，决定或者取消对这些</w:t>
      </w:r>
      <w:r>
        <w:rPr>
          <w:rFonts w:hint="eastAsia" w:ascii="仿宋" w:hAnsi="仿宋" w:eastAsia="仿宋" w:cs="仿宋"/>
          <w:kern w:val="0"/>
          <w:sz w:val="32"/>
          <w:szCs w:val="32"/>
          <w:lang w:val="zh-CN" w:eastAsia="zh-CN"/>
        </w:rPr>
        <w:t>案件</w:t>
      </w:r>
      <w:r>
        <w:rPr>
          <w:rFonts w:hint="eastAsia" w:ascii="仿宋" w:hAnsi="仿宋" w:eastAsia="仿宋" w:cs="仿宋"/>
          <w:kern w:val="0"/>
          <w:sz w:val="32"/>
          <w:szCs w:val="32"/>
          <w:lang w:val="zh-CN"/>
        </w:rPr>
        <w:t>中的党员的处分。进行问责或者提出责任追究的建议。受理党员的</w:t>
      </w:r>
      <w:r>
        <w:rPr>
          <w:rFonts w:hint="eastAsia" w:ascii="仿宋_GB2312" w:hAnsi="Calibri" w:eastAsia="仿宋_GB2312" w:cs="仿宋_GB2312"/>
          <w:kern w:val="0"/>
          <w:sz w:val="32"/>
          <w:szCs w:val="32"/>
        </w:rPr>
        <w:t>控告和申诉；保障党员的权利。</w:t>
      </w:r>
    </w:p>
    <w:p>
      <w:pPr>
        <w:autoSpaceDE w:val="0"/>
        <w:autoSpaceDN w:val="0"/>
        <w:adjustRightInd w:val="0"/>
        <w:spacing w:line="579" w:lineRule="exact"/>
        <w:ind w:firstLine="640" w:firstLineChars="200"/>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rPr>
        <w:t>4.</w:t>
      </w:r>
      <w:r>
        <w:rPr>
          <w:rFonts w:hint="eastAsia" w:ascii="仿宋_GB2312" w:hAnsi="Calibri" w:eastAsia="仿宋_GB2312" w:cs="仿宋_GB2312"/>
          <w:kern w:val="0"/>
          <w:sz w:val="32"/>
          <w:szCs w:val="32"/>
        </w:rPr>
        <w:t>在县委的统一领导下，统筹协调全县巡察工作，配合县委巡察工作领导小组指导县委工作机关、县政府工作部门党组织以及乡（镇）巡察工作。</w:t>
      </w:r>
    </w:p>
    <w:p>
      <w:pPr>
        <w:autoSpaceDE w:val="0"/>
        <w:autoSpaceDN w:val="0"/>
        <w:adjustRightInd w:val="0"/>
        <w:spacing w:line="579" w:lineRule="exact"/>
        <w:ind w:firstLine="640" w:firstLineChars="200"/>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rPr>
        <w:t>5.</w:t>
      </w:r>
      <w:r>
        <w:rPr>
          <w:rFonts w:hint="eastAsia" w:ascii="仿宋_GB2312" w:hAnsi="Calibri" w:eastAsia="仿宋_GB2312" w:cs="仿宋_GB2312"/>
          <w:kern w:val="0"/>
          <w:sz w:val="32"/>
          <w:szCs w:val="32"/>
        </w:rPr>
        <w:t>负责全县监察工作。贯彻落实党中央关于监察工作的决定、国家监委和自治区党委、自治区监委、市委、市监委和县委关于监察工作的决策部署，维护</w:t>
      </w:r>
      <w:r>
        <w:rPr>
          <w:rFonts w:hint="eastAsia" w:ascii="仿宋_GB2312" w:hAnsi="Calibri" w:eastAsia="仿宋_GB2312" w:cs="仿宋_GB2312"/>
          <w:kern w:val="0"/>
          <w:sz w:val="32"/>
          <w:szCs w:val="32"/>
          <w:lang w:eastAsia="zh-CN"/>
        </w:rPr>
        <w:t>宪</w:t>
      </w:r>
      <w:r>
        <w:rPr>
          <w:rFonts w:hint="eastAsia" w:ascii="仿宋_GB2312" w:hAnsi="Calibri" w:eastAsia="仿宋_GB2312" w:cs="仿宋_GB2312"/>
          <w:kern w:val="0"/>
          <w:sz w:val="32"/>
          <w:szCs w:val="32"/>
        </w:rPr>
        <w:t>法法律，依法对县管行使公权力的公职人员进行监察，调查职务违法和职务犯罪，开展廉政建设和反腐败工作。</w:t>
      </w:r>
    </w:p>
    <w:p>
      <w:pPr>
        <w:autoSpaceDE w:val="0"/>
        <w:autoSpaceDN w:val="0"/>
        <w:adjustRightInd w:val="0"/>
        <w:spacing w:line="579" w:lineRule="exact"/>
        <w:ind w:firstLine="640" w:firstLineChars="200"/>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rPr>
        <w:t>6.</w:t>
      </w:r>
      <w:r>
        <w:rPr>
          <w:rFonts w:hint="eastAsia" w:ascii="仿宋_GB2312" w:hAnsi="Calibri" w:eastAsia="仿宋_GB2312" w:cs="仿宋_GB2312"/>
          <w:kern w:val="0"/>
          <w:sz w:val="32"/>
          <w:szCs w:val="32"/>
        </w:rPr>
        <w:t>依照法律规定履行监督、调查、处置职责。推动开展廉政教育，对县管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人员进行问</w:t>
      </w:r>
      <w:r>
        <w:rPr>
          <w:rFonts w:hint="eastAsia" w:ascii="仿宋_GB2312" w:hAnsi="Calibri" w:eastAsia="仿宋_GB2312" w:cs="仿宋_GB2312"/>
          <w:kern w:val="0"/>
          <w:sz w:val="32"/>
          <w:szCs w:val="32"/>
          <w:lang w:eastAsia="zh-CN"/>
        </w:rPr>
        <w:t>责</w:t>
      </w:r>
      <w:r>
        <w:rPr>
          <w:rFonts w:hint="eastAsia" w:ascii="仿宋_GB2312" w:hAnsi="Calibri" w:eastAsia="仿宋_GB2312" w:cs="仿宋_GB2312"/>
          <w:kern w:val="0"/>
          <w:sz w:val="32"/>
          <w:szCs w:val="32"/>
        </w:rPr>
        <w:t>。对涉嫌职务犯罪的，将调查结果移送人民检察院依法审查、提起公诉。向监察对象所在单位提出监察建议。</w:t>
      </w:r>
    </w:p>
    <w:p>
      <w:pPr>
        <w:autoSpaceDE w:val="0"/>
        <w:autoSpaceDN w:val="0"/>
        <w:adjustRightInd w:val="0"/>
        <w:spacing w:line="579" w:lineRule="exact"/>
        <w:ind w:firstLine="640" w:firstLineChars="200"/>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rPr>
        <w:t>7.</w:t>
      </w:r>
      <w:r>
        <w:rPr>
          <w:rFonts w:hint="eastAsia" w:ascii="仿宋_GB2312" w:hAnsi="Calibri" w:eastAsia="仿宋_GB2312" w:cs="仿宋_GB2312"/>
          <w:kern w:val="0"/>
          <w:sz w:val="32"/>
          <w:szCs w:val="32"/>
        </w:rPr>
        <w:t>负责组织协调全面从严治党、党风廉政建设和反腐败宣传教育工作。</w:t>
      </w:r>
    </w:p>
    <w:p>
      <w:pPr>
        <w:autoSpaceDE w:val="0"/>
        <w:autoSpaceDN w:val="0"/>
        <w:adjustRightInd w:val="0"/>
        <w:spacing w:line="579" w:lineRule="exact"/>
        <w:ind w:firstLine="640" w:firstLineChars="200"/>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rPr>
        <w:t>8.</w:t>
      </w:r>
      <w:r>
        <w:rPr>
          <w:rFonts w:hint="eastAsia" w:ascii="仿宋_GB2312" w:hAnsi="Calibri" w:eastAsia="仿宋_GB2312" w:cs="仿宋_GB2312"/>
          <w:kern w:val="0"/>
          <w:sz w:val="32"/>
          <w:szCs w:val="32"/>
        </w:rPr>
        <w:t>负责综合分析全面从严治党、党风廉政建设和反腐败工作情况，对纪检监察工作重要理论及实践问题进行调查研究。制定或者修改纪检监察制度规定，贯彻落实纪检监察相关政策。</w:t>
      </w:r>
    </w:p>
    <w:p>
      <w:pPr>
        <w:autoSpaceDE w:val="0"/>
        <w:autoSpaceDN w:val="0"/>
        <w:adjustRightInd w:val="0"/>
        <w:spacing w:line="579" w:lineRule="exact"/>
        <w:ind w:firstLine="640" w:firstLineChars="200"/>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rPr>
        <w:t>9.</w:t>
      </w:r>
      <w:r>
        <w:rPr>
          <w:rFonts w:hint="eastAsia" w:ascii="仿宋_GB2312" w:hAnsi="Calibri" w:eastAsia="仿宋_GB2312" w:cs="仿宋_GB2312"/>
          <w:kern w:val="0"/>
          <w:sz w:val="32"/>
          <w:szCs w:val="32"/>
        </w:rPr>
        <w:t>加强对反腐败追逃追赃和防逃工作的组织协调，督促有关单位做好相关工作。</w:t>
      </w:r>
    </w:p>
    <w:p>
      <w:pPr>
        <w:autoSpaceDE w:val="0"/>
        <w:autoSpaceDN w:val="0"/>
        <w:adjustRightInd w:val="0"/>
        <w:spacing w:line="579" w:lineRule="exact"/>
        <w:ind w:firstLine="640" w:firstLineChars="200"/>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rPr>
        <w:t>10.</w:t>
      </w:r>
      <w:r>
        <w:rPr>
          <w:rFonts w:hint="eastAsia" w:ascii="仿宋_GB2312" w:hAnsi="Calibri" w:eastAsia="仿宋_GB2312" w:cs="仿宋_GB2312"/>
          <w:kern w:val="0"/>
          <w:sz w:val="32"/>
          <w:szCs w:val="32"/>
        </w:rPr>
        <w:t>根据干部管理权限，负责纪检监察系统、巡察机构领导班子建设、干部队伍建设和组织建设的综合规划、政策研究、制度建设和业务指导。会同有关方面做好乡级纪检机关、县管企业纪检监察机构领导班子建设有关工作；组织和指导纪检监察和巡察干部教育培训、考核、调配、任免、管理和监督等工作。</w:t>
      </w:r>
    </w:p>
    <w:p>
      <w:pPr>
        <w:autoSpaceDE w:val="0"/>
        <w:autoSpaceDN w:val="0"/>
        <w:adjustRightInd w:val="0"/>
        <w:spacing w:line="579" w:lineRule="exact"/>
        <w:ind w:firstLine="640" w:firstLineChars="200"/>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rPr>
        <w:t>11.</w:t>
      </w:r>
      <w:r>
        <w:rPr>
          <w:rFonts w:hint="eastAsia" w:ascii="仿宋_GB2312" w:hAnsi="Calibri" w:eastAsia="仿宋_GB2312" w:cs="仿宋_GB2312"/>
          <w:kern w:val="0"/>
          <w:sz w:val="32"/>
          <w:szCs w:val="32"/>
        </w:rPr>
        <w:t>对县委和县委巡察工作领导小组决定的事项、巡察整改工作、移交问题线索及事项等进行督办。</w:t>
      </w:r>
    </w:p>
    <w:p>
      <w:pPr>
        <w:autoSpaceDE w:val="0"/>
        <w:autoSpaceDN w:val="0"/>
        <w:adjustRightInd w:val="0"/>
        <w:spacing w:line="579" w:lineRule="exact"/>
        <w:ind w:firstLine="640" w:firstLineChars="200"/>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rPr>
        <w:t>12.</w:t>
      </w:r>
      <w:r>
        <w:rPr>
          <w:rFonts w:hint="eastAsia" w:ascii="仿宋_GB2312" w:hAnsi="Calibri" w:eastAsia="仿宋_GB2312" w:cs="仿宋_GB2312"/>
          <w:kern w:val="0"/>
          <w:sz w:val="32"/>
          <w:szCs w:val="32"/>
        </w:rPr>
        <w:t>统筹、协调、指导、保障县委巡察组开展工作。</w:t>
      </w:r>
    </w:p>
    <w:p>
      <w:pPr>
        <w:autoSpaceDE w:val="0"/>
        <w:autoSpaceDN w:val="0"/>
        <w:adjustRightInd w:val="0"/>
        <w:spacing w:line="579" w:lineRule="exact"/>
        <w:ind w:firstLine="640" w:firstLineChars="200"/>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rPr>
        <w:t>13.</w:t>
      </w:r>
      <w:r>
        <w:rPr>
          <w:rFonts w:hint="eastAsia" w:ascii="仿宋_GB2312" w:hAnsi="Calibri" w:eastAsia="仿宋_GB2312" w:cs="仿宋_GB2312"/>
          <w:kern w:val="0"/>
          <w:sz w:val="32"/>
          <w:szCs w:val="32"/>
        </w:rPr>
        <w:t>负责巡察整改和成果运用的统筹协调、跟踪督促、汇总报告。</w:t>
      </w:r>
    </w:p>
    <w:p>
      <w:pPr>
        <w:autoSpaceDE w:val="0"/>
        <w:autoSpaceDN w:val="0"/>
        <w:adjustRightInd w:val="0"/>
        <w:spacing w:line="579" w:lineRule="exact"/>
        <w:ind w:firstLine="640" w:firstLineChars="200"/>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rPr>
        <w:t>14.</w:t>
      </w:r>
      <w:r>
        <w:rPr>
          <w:rFonts w:hint="eastAsia" w:ascii="仿宋_GB2312" w:hAnsi="Calibri" w:eastAsia="仿宋_GB2312" w:cs="仿宋_GB2312"/>
          <w:kern w:val="0"/>
          <w:sz w:val="32"/>
          <w:szCs w:val="32"/>
        </w:rPr>
        <w:t>负责协调有关机关、部门协助、文持巡察工作，推动建立巡察监督与其他监督贯通协调的具体机制。</w:t>
      </w:r>
    </w:p>
    <w:p>
      <w:pPr>
        <w:autoSpaceDE w:val="0"/>
        <w:autoSpaceDN w:val="0"/>
        <w:adjustRightInd w:val="0"/>
        <w:spacing w:line="579" w:lineRule="exact"/>
        <w:ind w:firstLine="640" w:firstLineChars="200"/>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rPr>
        <w:t>15.</w:t>
      </w:r>
      <w:r>
        <w:rPr>
          <w:rFonts w:hint="eastAsia" w:ascii="仿宋_GB2312" w:hAnsi="Calibri" w:eastAsia="仿宋_GB2312" w:cs="仿宋_GB2312"/>
          <w:kern w:val="0"/>
          <w:sz w:val="32"/>
          <w:szCs w:val="32"/>
        </w:rPr>
        <w:t>承担</w:t>
      </w:r>
      <w:r>
        <w:rPr>
          <w:rFonts w:hint="eastAsia" w:ascii="仿宋_GB2312" w:hAnsi="Calibri" w:eastAsia="仿宋_GB2312" w:cs="仿宋_GB2312"/>
          <w:kern w:val="0"/>
          <w:sz w:val="32"/>
          <w:szCs w:val="32"/>
          <w:lang w:eastAsia="zh-CN"/>
        </w:rPr>
        <w:t>巡察</w:t>
      </w:r>
      <w:r>
        <w:rPr>
          <w:rFonts w:hint="eastAsia" w:ascii="仿宋_GB2312" w:hAnsi="Calibri" w:eastAsia="仿宋_GB2312" w:cs="仿宋_GB2312"/>
          <w:kern w:val="0"/>
          <w:sz w:val="32"/>
          <w:szCs w:val="32"/>
        </w:rPr>
        <w:t>工作</w:t>
      </w:r>
      <w:r>
        <w:rPr>
          <w:rFonts w:hint="eastAsia" w:ascii="仿宋_GB2312" w:hAnsi="Calibri" w:eastAsia="仿宋_GB2312" w:cs="仿宋_GB2312"/>
          <w:kern w:val="0"/>
          <w:sz w:val="32"/>
          <w:szCs w:val="32"/>
          <w:lang w:eastAsia="zh-CN"/>
        </w:rPr>
        <w:t>政策研究、</w:t>
      </w:r>
      <w:r>
        <w:rPr>
          <w:rFonts w:hint="eastAsia" w:ascii="仿宋_GB2312" w:hAnsi="Calibri" w:eastAsia="仿宋_GB2312" w:cs="仿宋_GB2312"/>
          <w:kern w:val="0"/>
          <w:sz w:val="32"/>
          <w:szCs w:val="32"/>
        </w:rPr>
        <w:t>制度建</w:t>
      </w:r>
      <w:r>
        <w:rPr>
          <w:rFonts w:hint="eastAsia" w:ascii="仿宋_GB2312" w:hAnsi="Calibri" w:eastAsia="仿宋_GB2312" w:cs="仿宋_GB2312"/>
          <w:kern w:val="0"/>
          <w:sz w:val="32"/>
          <w:szCs w:val="32"/>
          <w:lang w:eastAsia="zh-CN"/>
        </w:rPr>
        <w:t>设</w:t>
      </w:r>
      <w:r>
        <w:rPr>
          <w:rFonts w:hint="eastAsia" w:ascii="仿宋_GB2312" w:hAnsi="Calibri" w:eastAsia="仿宋_GB2312" w:cs="仿宋_GB2312"/>
          <w:kern w:val="0"/>
          <w:sz w:val="32"/>
          <w:szCs w:val="32"/>
        </w:rPr>
        <w:t>、服务</w:t>
      </w:r>
      <w:r>
        <w:rPr>
          <w:rFonts w:hint="eastAsia" w:ascii="仿宋_GB2312" w:hAnsi="Calibri" w:eastAsia="仿宋_GB2312" w:cs="仿宋_GB2312"/>
          <w:kern w:val="0"/>
          <w:sz w:val="32"/>
          <w:szCs w:val="32"/>
          <w:lang w:eastAsia="zh-CN"/>
        </w:rPr>
        <w:t>保障等</w:t>
      </w:r>
      <w:r>
        <w:rPr>
          <w:rFonts w:hint="eastAsia" w:ascii="仿宋_GB2312" w:hAnsi="Calibri" w:eastAsia="仿宋_GB2312" w:cs="仿宋_GB2312"/>
          <w:kern w:val="0"/>
          <w:sz w:val="32"/>
          <w:szCs w:val="32"/>
        </w:rPr>
        <w:t>工作</w:t>
      </w:r>
      <w:r>
        <w:rPr>
          <w:rFonts w:hint="eastAsia" w:ascii="仿宋_GB2312" w:hAnsi="Calibri" w:eastAsia="仿宋_GB2312" w:cs="仿宋_GB2312"/>
          <w:kern w:val="0"/>
          <w:sz w:val="32"/>
          <w:szCs w:val="32"/>
          <w:lang w:eastAsia="zh-CN"/>
        </w:rPr>
        <w:t>，</w:t>
      </w:r>
      <w:r>
        <w:rPr>
          <w:rFonts w:hint="eastAsia" w:ascii="仿宋_GB2312" w:hAnsi="Calibri" w:eastAsia="仿宋_GB2312" w:cs="仿宋_GB2312"/>
          <w:kern w:val="0"/>
          <w:sz w:val="32"/>
          <w:szCs w:val="32"/>
        </w:rPr>
        <w:t>组织</w:t>
      </w:r>
      <w:r>
        <w:rPr>
          <w:rFonts w:hint="eastAsia" w:ascii="仿宋_GB2312" w:hAnsi="Calibri" w:eastAsia="仿宋_GB2312" w:cs="仿宋_GB2312"/>
          <w:kern w:val="0"/>
          <w:sz w:val="32"/>
          <w:szCs w:val="32"/>
          <w:lang w:eastAsia="zh-CN"/>
        </w:rPr>
        <w:t>起草</w:t>
      </w:r>
      <w:r>
        <w:rPr>
          <w:rFonts w:hint="eastAsia" w:ascii="仿宋_GB2312" w:hAnsi="Calibri" w:eastAsia="仿宋_GB2312" w:cs="仿宋_GB2312"/>
          <w:kern w:val="0"/>
          <w:sz w:val="32"/>
          <w:szCs w:val="32"/>
        </w:rPr>
        <w:t>县</w:t>
      </w:r>
      <w:r>
        <w:rPr>
          <w:rFonts w:hint="eastAsia" w:ascii="仿宋_GB2312" w:hAnsi="Calibri" w:eastAsia="仿宋_GB2312" w:cs="仿宋_GB2312"/>
          <w:kern w:val="0"/>
          <w:sz w:val="32"/>
          <w:szCs w:val="32"/>
          <w:lang w:eastAsia="zh-CN"/>
        </w:rPr>
        <w:t>委</w:t>
      </w:r>
      <w:r>
        <w:rPr>
          <w:rFonts w:hint="eastAsia" w:ascii="仿宋_GB2312" w:hAnsi="Calibri" w:eastAsia="仿宋_GB2312" w:cs="仿宋_GB2312"/>
          <w:kern w:val="0"/>
          <w:sz w:val="32"/>
          <w:szCs w:val="32"/>
        </w:rPr>
        <w:t>巡察工作规划、年度工作计划和车度工作</w:t>
      </w:r>
      <w:r>
        <w:rPr>
          <w:rFonts w:hint="eastAsia" w:ascii="仿宋_GB2312" w:hAnsi="Calibri" w:eastAsia="仿宋_GB2312" w:cs="仿宋_GB2312"/>
          <w:kern w:val="0"/>
          <w:sz w:val="32"/>
          <w:szCs w:val="32"/>
          <w:lang w:eastAsia="zh-CN"/>
        </w:rPr>
        <w:t>总结等</w:t>
      </w:r>
      <w:r>
        <w:rPr>
          <w:rFonts w:hint="eastAsia" w:ascii="仿宋_GB2312" w:hAnsi="Calibri" w:eastAsia="仿宋_GB2312" w:cs="仿宋_GB2312"/>
          <w:kern w:val="0"/>
          <w:sz w:val="32"/>
          <w:szCs w:val="32"/>
        </w:rPr>
        <w:t>重要材料。</w:t>
      </w:r>
    </w:p>
    <w:p>
      <w:pPr>
        <w:autoSpaceDE w:val="0"/>
        <w:autoSpaceDN w:val="0"/>
        <w:adjustRightInd w:val="0"/>
        <w:spacing w:line="579" w:lineRule="exact"/>
        <w:ind w:firstLine="640" w:firstLineChars="200"/>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rPr>
        <w:t>16.</w:t>
      </w:r>
      <w:r>
        <w:rPr>
          <w:rFonts w:hint="eastAsia" w:ascii="仿宋_GB2312" w:hAnsi="Calibri" w:eastAsia="仿宋_GB2312" w:cs="仿宋_GB2312"/>
          <w:kern w:val="0"/>
          <w:sz w:val="32"/>
          <w:szCs w:val="32"/>
        </w:rPr>
        <w:t>负责巡察数据分析、信息处理和宣传公开工作。</w:t>
      </w:r>
    </w:p>
    <w:p>
      <w:pPr>
        <w:autoSpaceDE w:val="0"/>
        <w:autoSpaceDN w:val="0"/>
        <w:adjustRightInd w:val="0"/>
        <w:spacing w:line="579" w:lineRule="exact"/>
        <w:ind w:firstLine="640" w:firstLineChars="200"/>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lang w:val="en-US" w:eastAsia="zh-CN"/>
        </w:rPr>
        <w:t>17.</w:t>
      </w:r>
      <w:r>
        <w:rPr>
          <w:rFonts w:hint="eastAsia" w:ascii="仿宋_GB2312" w:hAnsi="Calibri" w:eastAsia="仿宋_GB2312" w:cs="仿宋_GB2312"/>
          <w:kern w:val="0"/>
          <w:sz w:val="32"/>
          <w:szCs w:val="32"/>
        </w:rPr>
        <w:t>负责县纪委监委、县委巡察办和巡察组党建工作。</w:t>
      </w:r>
    </w:p>
    <w:p>
      <w:pPr>
        <w:autoSpaceDE w:val="0"/>
        <w:autoSpaceDN w:val="0"/>
        <w:adjustRightInd w:val="0"/>
        <w:spacing w:line="579" w:lineRule="exact"/>
        <w:ind w:firstLine="640" w:firstLineChars="200"/>
        <w:rPr>
          <w:rFonts w:ascii="仿宋" w:hAnsi="仿宋" w:eastAsia="仿宋"/>
          <w:color w:val="FF0000"/>
          <w:sz w:val="32"/>
          <w:szCs w:val="32"/>
        </w:rPr>
      </w:pPr>
      <w:r>
        <w:rPr>
          <w:rFonts w:hint="eastAsia" w:ascii="仿宋_GB2312" w:hAnsi="Calibri" w:eastAsia="仿宋_GB2312" w:cs="仿宋_GB2312"/>
          <w:kern w:val="0"/>
          <w:sz w:val="32"/>
          <w:szCs w:val="32"/>
          <w:lang w:val="en-US" w:eastAsia="zh-CN"/>
        </w:rPr>
        <w:t>18.</w:t>
      </w:r>
      <w:r>
        <w:rPr>
          <w:rFonts w:hint="eastAsia" w:ascii="仿宋_GB2312" w:hAnsi="Calibri" w:eastAsia="仿宋_GB2312" w:cs="仿宋_GB2312"/>
          <w:kern w:val="0"/>
          <w:sz w:val="32"/>
          <w:szCs w:val="32"/>
        </w:rPr>
        <w:t>完成县委和县委巡察工作领导小组交办的其他事项。</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autoSpaceDE w:val="0"/>
        <w:autoSpaceDN w:val="0"/>
        <w:adjustRightInd w:val="0"/>
        <w:spacing w:line="578" w:lineRule="exact"/>
        <w:ind w:firstLine="716" w:firstLineChars="224"/>
        <w:rPr>
          <w:rFonts w:ascii="仿宋" w:hAnsi="仿宋" w:eastAsia="仿宋" w:cs="仿宋_GB2312"/>
          <w:bCs/>
          <w:kern w:val="0"/>
          <w:sz w:val="32"/>
          <w:szCs w:val="32"/>
          <w:lang w:val="zh-CN"/>
        </w:rPr>
      </w:pPr>
      <w:r>
        <w:rPr>
          <w:rFonts w:hint="eastAsia" w:ascii="仿宋" w:hAnsi="仿宋" w:eastAsia="仿宋" w:cs="仿宋_GB2312"/>
          <w:bCs/>
          <w:kern w:val="0"/>
          <w:sz w:val="32"/>
          <w:szCs w:val="32"/>
          <w:lang w:val="en-US" w:eastAsia="zh-CN"/>
        </w:rPr>
        <w:t>1</w:t>
      </w:r>
      <w:r>
        <w:rPr>
          <w:rFonts w:hint="eastAsia" w:ascii="仿宋" w:hAnsi="仿宋" w:eastAsia="仿宋" w:cs="仿宋_GB2312"/>
          <w:bCs/>
          <w:kern w:val="0"/>
          <w:sz w:val="32"/>
          <w:szCs w:val="32"/>
          <w:lang w:val="zh-CN"/>
        </w:rPr>
        <w:t>、部门预算单位构成</w:t>
      </w:r>
    </w:p>
    <w:p>
      <w:pPr>
        <w:autoSpaceDE w:val="0"/>
        <w:autoSpaceDN w:val="0"/>
        <w:adjustRightInd w:val="0"/>
        <w:spacing w:line="578" w:lineRule="exact"/>
        <w:ind w:firstLine="716" w:firstLineChars="224"/>
        <w:rPr>
          <w:rFonts w:hint="eastAsia" w:ascii="仿宋" w:hAnsi="仿宋" w:eastAsia="仿宋" w:cs="仿宋"/>
          <w:bCs/>
          <w:kern w:val="0"/>
          <w:sz w:val="32"/>
          <w:szCs w:val="32"/>
          <w:lang w:val="zh-CN"/>
        </w:rPr>
      </w:pPr>
      <w:r>
        <w:rPr>
          <w:rFonts w:hint="eastAsia" w:ascii="仿宋" w:hAnsi="仿宋" w:eastAsia="仿宋" w:cs="仿宋"/>
          <w:bCs/>
          <w:kern w:val="0"/>
          <w:sz w:val="32"/>
          <w:szCs w:val="32"/>
          <w:lang w:val="zh-CN"/>
        </w:rPr>
        <w:t>纳入索县</w:t>
      </w:r>
      <w:r>
        <w:rPr>
          <w:rFonts w:hint="eastAsia" w:ascii="仿宋" w:hAnsi="仿宋" w:eastAsia="仿宋" w:cs="仿宋"/>
          <w:bCs/>
          <w:kern w:val="0"/>
          <w:sz w:val="32"/>
          <w:szCs w:val="32"/>
          <w:lang w:val="zh-CN" w:eastAsia="zh-CN"/>
        </w:rPr>
        <w:t>纪委监委</w:t>
      </w:r>
      <w:r>
        <w:rPr>
          <w:rFonts w:hint="eastAsia" w:ascii="仿宋" w:hAnsi="仿宋" w:eastAsia="仿宋" w:cs="仿宋"/>
          <w:bCs/>
          <w:kern w:val="0"/>
          <w:sz w:val="32"/>
          <w:szCs w:val="32"/>
          <w:lang w:val="zh-CN"/>
        </w:rPr>
        <w:t>202</w:t>
      </w:r>
      <w:r>
        <w:rPr>
          <w:rFonts w:hint="eastAsia" w:ascii="仿宋" w:hAnsi="仿宋" w:eastAsia="仿宋" w:cs="仿宋"/>
          <w:bCs/>
          <w:kern w:val="0"/>
          <w:sz w:val="32"/>
          <w:szCs w:val="32"/>
          <w:lang w:val="en-US" w:eastAsia="zh-CN"/>
        </w:rPr>
        <w:t>5</w:t>
      </w:r>
      <w:r>
        <w:rPr>
          <w:rFonts w:hint="eastAsia" w:ascii="仿宋" w:hAnsi="仿宋" w:eastAsia="仿宋" w:cs="仿宋"/>
          <w:bCs/>
          <w:kern w:val="0"/>
          <w:sz w:val="32"/>
          <w:szCs w:val="32"/>
          <w:lang w:val="zh-CN"/>
        </w:rPr>
        <w:t>年度部门预算编制范围的单位仅索县纪委监委（巡察办）</w:t>
      </w:r>
      <w:r>
        <w:rPr>
          <w:rFonts w:hint="eastAsia" w:ascii="仿宋" w:hAnsi="仿宋" w:eastAsia="仿宋" w:cs="仿宋"/>
          <w:bCs/>
          <w:kern w:val="0"/>
          <w:sz w:val="32"/>
          <w:szCs w:val="32"/>
          <w:lang w:val="en-US" w:eastAsia="zh-CN"/>
        </w:rPr>
        <w:t>1个</w:t>
      </w:r>
      <w:r>
        <w:rPr>
          <w:rFonts w:hint="eastAsia" w:ascii="仿宋" w:hAnsi="仿宋" w:eastAsia="仿宋" w:cs="仿宋"/>
          <w:bCs/>
          <w:kern w:val="0"/>
          <w:sz w:val="32"/>
          <w:szCs w:val="32"/>
          <w:lang w:val="zh-CN"/>
        </w:rPr>
        <w:t>部门。</w:t>
      </w:r>
    </w:p>
    <w:p>
      <w:pPr>
        <w:numPr>
          <w:ilvl w:val="0"/>
          <w:numId w:val="2"/>
        </w:numPr>
        <w:spacing w:line="579" w:lineRule="exact"/>
        <w:ind w:firstLine="640" w:firstLineChars="200"/>
        <w:rPr>
          <w:rFonts w:hint="eastAsia" w:ascii="仿宋" w:hAnsi="仿宋" w:eastAsia="仿宋" w:cs="仿宋"/>
          <w:bCs/>
          <w:kern w:val="0"/>
          <w:sz w:val="32"/>
          <w:szCs w:val="32"/>
          <w:lang w:val="en-US" w:eastAsia="zh-CN"/>
        </w:rPr>
      </w:pPr>
      <w:r>
        <w:rPr>
          <w:rFonts w:hint="eastAsia" w:ascii="仿宋" w:hAnsi="仿宋" w:eastAsia="仿宋" w:cs="仿宋"/>
          <w:bCs/>
          <w:kern w:val="0"/>
          <w:sz w:val="32"/>
          <w:szCs w:val="32"/>
          <w:lang w:val="en-US" w:eastAsia="zh-CN"/>
        </w:rPr>
        <w:t>人员情况</w:t>
      </w:r>
    </w:p>
    <w:p>
      <w:pPr>
        <w:ind w:firstLine="640" w:firstLineChars="200"/>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截至202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lang w:val="zh-CN"/>
        </w:rPr>
        <w:t>年底，</w:t>
      </w:r>
      <w:r>
        <w:rPr>
          <w:rFonts w:hint="eastAsia" w:ascii="仿宋" w:hAnsi="仿宋" w:eastAsia="仿宋" w:cs="宋体"/>
          <w:kern w:val="0"/>
          <w:sz w:val="32"/>
          <w:szCs w:val="32"/>
          <w:lang w:val="zh-CN"/>
        </w:rPr>
        <w:t xml:space="preserve"> 索</w:t>
      </w:r>
      <w:r>
        <w:rPr>
          <w:rFonts w:hint="eastAsia" w:ascii="仿宋_GB2312" w:hAnsi="Calibri" w:eastAsia="仿宋_GB2312" w:cs="仿宋_GB2312"/>
          <w:kern w:val="0"/>
          <w:sz w:val="32"/>
          <w:szCs w:val="32"/>
        </w:rPr>
        <w:t>县纪委监委（县委巡察办）机关行政编制</w:t>
      </w:r>
      <w:r>
        <w:rPr>
          <w:rFonts w:hint="eastAsia" w:ascii="仿宋_GB2312" w:hAnsi="Calibri" w:eastAsia="仿宋_GB2312" w:cs="仿宋_GB2312"/>
          <w:kern w:val="0"/>
          <w:sz w:val="32"/>
          <w:szCs w:val="32"/>
          <w:lang w:val="en-US" w:eastAsia="zh-CN"/>
        </w:rPr>
        <w:t>28</w:t>
      </w:r>
      <w:r>
        <w:rPr>
          <w:rFonts w:hint="eastAsia" w:ascii="仿宋_GB2312" w:hAnsi="Calibri" w:eastAsia="仿宋_GB2312" w:cs="仿宋_GB2312"/>
          <w:kern w:val="0"/>
          <w:sz w:val="32"/>
          <w:szCs w:val="32"/>
          <w:lang w:eastAsia="zh-CN"/>
        </w:rPr>
        <w:t>人，</w:t>
      </w:r>
      <w:r>
        <w:rPr>
          <w:rFonts w:hint="eastAsia" w:ascii="仿宋" w:hAnsi="仿宋" w:eastAsia="仿宋" w:cs="仿宋"/>
          <w:kern w:val="0"/>
          <w:sz w:val="32"/>
          <w:szCs w:val="32"/>
          <w:lang w:val="zh-CN"/>
        </w:rPr>
        <w:t>其中：行政人员编制</w:t>
      </w:r>
      <w:r>
        <w:rPr>
          <w:rFonts w:hint="eastAsia" w:ascii="仿宋" w:hAnsi="仿宋" w:eastAsia="仿宋" w:cs="仿宋"/>
          <w:kern w:val="0"/>
          <w:sz w:val="32"/>
          <w:szCs w:val="32"/>
          <w:lang w:val="en-US" w:eastAsia="zh-CN"/>
        </w:rPr>
        <w:t>23</w:t>
      </w:r>
      <w:r>
        <w:rPr>
          <w:rFonts w:hint="eastAsia" w:ascii="仿宋" w:hAnsi="仿宋" w:eastAsia="仿宋" w:cs="仿宋"/>
          <w:kern w:val="0"/>
          <w:sz w:val="32"/>
          <w:szCs w:val="32"/>
          <w:lang w:val="zh-CN"/>
        </w:rPr>
        <w:t>人、事业编制</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lang w:val="zh-CN"/>
        </w:rPr>
        <w:t>人；实有在职职工</w:t>
      </w:r>
      <w:r>
        <w:rPr>
          <w:rFonts w:hint="eastAsia" w:ascii="仿宋" w:hAnsi="仿宋" w:eastAsia="仿宋" w:cs="仿宋"/>
          <w:kern w:val="0"/>
          <w:sz w:val="32"/>
          <w:szCs w:val="32"/>
          <w:lang w:val="en-US" w:eastAsia="zh-CN"/>
        </w:rPr>
        <w:t>29</w:t>
      </w:r>
      <w:r>
        <w:rPr>
          <w:rFonts w:hint="eastAsia" w:ascii="仿宋" w:hAnsi="仿宋" w:eastAsia="仿宋" w:cs="仿宋"/>
          <w:kern w:val="0"/>
          <w:sz w:val="32"/>
          <w:szCs w:val="32"/>
          <w:lang w:val="zh-CN"/>
        </w:rPr>
        <w:t>人，其中：其他人员公益性岗位</w:t>
      </w:r>
      <w:r>
        <w:rPr>
          <w:rFonts w:hint="eastAsia" w:ascii="仿宋" w:hAnsi="仿宋" w:eastAsia="仿宋" w:cs="仿宋"/>
          <w:kern w:val="0"/>
          <w:sz w:val="32"/>
          <w:szCs w:val="32"/>
          <w:lang w:val="en-US" w:eastAsia="zh-CN"/>
        </w:rPr>
        <w:t>1人</w:t>
      </w:r>
      <w:r>
        <w:rPr>
          <w:rFonts w:hint="eastAsia" w:ascii="仿宋" w:hAnsi="仿宋" w:eastAsia="仿宋" w:cs="仿宋"/>
          <w:kern w:val="0"/>
          <w:sz w:val="32"/>
          <w:szCs w:val="32"/>
          <w:lang w:val="zh-CN"/>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索县纪委监委2025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ascii="黑体" w:hAnsi="黑体" w:eastAsia="黑体"/>
          <w:sz w:val="32"/>
          <w:szCs w:val="32"/>
        </w:rPr>
      </w:pPr>
    </w:p>
    <w:p>
      <w:pPr>
        <w:jc w:val="both"/>
        <w:rPr>
          <w:rFonts w:ascii="黑体" w:hAnsi="黑体" w:eastAsia="黑体"/>
          <w:sz w:val="32"/>
          <w:szCs w:val="32"/>
        </w:rPr>
      </w:pPr>
    </w:p>
    <w:p>
      <w:pPr>
        <w:jc w:val="both"/>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索县纪委监委2025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1023.00</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1013.20</w:t>
      </w:r>
      <w:r>
        <w:rPr>
          <w:rFonts w:hint="eastAsia" w:ascii="仿宋" w:hAnsi="仿宋" w:eastAsia="仿宋"/>
          <w:sz w:val="32"/>
          <w:szCs w:val="32"/>
          <w:lang w:val="en-US" w:eastAsia="zh-CN"/>
        </w:rPr>
        <w:t>万元</w:t>
      </w:r>
      <w:r>
        <w:rPr>
          <w:rFonts w:hint="eastAsia" w:ascii="仿宋" w:hAnsi="仿宋" w:eastAsia="仿宋"/>
          <w:sz w:val="32"/>
          <w:szCs w:val="32"/>
        </w:rPr>
        <w:t>、政府性</w:t>
      </w:r>
      <w:r>
        <w:rPr>
          <w:rFonts w:ascii="仿宋" w:hAnsi="仿宋" w:eastAsia="仿宋"/>
          <w:sz w:val="32"/>
          <w:szCs w:val="32"/>
        </w:rPr>
        <w:t>基金拨款收入</w:t>
      </w:r>
      <w:r>
        <w:rPr>
          <w:rFonts w:hint="eastAsia" w:ascii="仿宋" w:hAnsi="仿宋" w:eastAsia="仿宋"/>
          <w:sz w:val="32"/>
          <w:szCs w:val="32"/>
          <w:u w:val="single"/>
          <w:lang w:val="en-US" w:eastAsia="zh-CN"/>
        </w:rPr>
        <w:t>0</w:t>
      </w:r>
      <w:r>
        <w:rPr>
          <w:rFonts w:hint="eastAsia" w:ascii="仿宋" w:hAnsi="仿宋" w:eastAsia="仿宋"/>
          <w:sz w:val="32"/>
          <w:szCs w:val="32"/>
          <w:u w:val="none"/>
          <w:lang w:eastAsia="zh-CN"/>
        </w:rPr>
        <w:t>万元</w:t>
      </w:r>
      <w:r>
        <w:rPr>
          <w:rFonts w:ascii="仿宋" w:hAnsi="仿宋" w:eastAsia="仿宋"/>
          <w:sz w:val="32"/>
          <w:szCs w:val="32"/>
        </w:rPr>
        <w:t>、</w:t>
      </w:r>
      <w:r>
        <w:rPr>
          <w:rFonts w:hint="eastAsia" w:ascii="仿宋" w:hAnsi="仿宋" w:eastAsia="仿宋"/>
          <w:sz w:val="32"/>
          <w:szCs w:val="32"/>
        </w:rPr>
        <w:t>上年结转</w:t>
      </w:r>
      <w:r>
        <w:rPr>
          <w:rFonts w:hint="eastAsia" w:ascii="仿宋" w:hAnsi="仿宋" w:eastAsia="仿宋"/>
          <w:sz w:val="32"/>
          <w:szCs w:val="32"/>
          <w:u w:val="single"/>
          <w:lang w:val="en-US" w:eastAsia="zh-CN"/>
        </w:rPr>
        <w:t>9.80</w:t>
      </w:r>
      <w:r>
        <w:rPr>
          <w:rFonts w:hint="eastAsia" w:ascii="仿宋" w:hAnsi="仿宋" w:eastAsia="仿宋"/>
          <w:sz w:val="32"/>
          <w:szCs w:val="32"/>
          <w:u w:val="none"/>
          <w:lang w:val="en-US" w:eastAsia="zh-CN"/>
        </w:rPr>
        <w:t>万元</w:t>
      </w:r>
      <w:r>
        <w:rPr>
          <w:rFonts w:hint="eastAsia" w:ascii="仿宋" w:hAnsi="仿宋" w:eastAsia="仿宋"/>
          <w:sz w:val="32"/>
          <w:szCs w:val="32"/>
        </w:rPr>
        <w:t>；支出包括：一般公共服务支出</w:t>
      </w:r>
      <w:r>
        <w:rPr>
          <w:rFonts w:hint="eastAsia" w:ascii="仿宋" w:hAnsi="仿宋" w:eastAsia="仿宋"/>
          <w:sz w:val="32"/>
          <w:szCs w:val="32"/>
          <w:u w:val="single"/>
          <w:lang w:val="en-US" w:eastAsia="zh-CN"/>
        </w:rPr>
        <w:t>789.38</w:t>
      </w:r>
      <w:r>
        <w:rPr>
          <w:rFonts w:hint="eastAsia" w:ascii="仿宋" w:hAnsi="仿宋" w:eastAsia="仿宋"/>
          <w:sz w:val="32"/>
          <w:szCs w:val="32"/>
          <w:lang w:val="en-US" w:eastAsia="zh-CN"/>
        </w:rPr>
        <w:t>万元</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101.52</w:t>
      </w:r>
      <w:r>
        <w:rPr>
          <w:rFonts w:hint="eastAsia" w:ascii="仿宋" w:hAnsi="仿宋" w:eastAsia="仿宋"/>
          <w:sz w:val="32"/>
          <w:szCs w:val="32"/>
          <w:lang w:val="en-US" w:eastAsia="zh-CN"/>
        </w:rPr>
        <w:t>万元</w:t>
      </w:r>
      <w:r>
        <w:rPr>
          <w:rFonts w:hint="eastAsia" w:ascii="仿宋" w:hAnsi="仿宋" w:eastAsia="仿宋"/>
          <w:sz w:val="32"/>
          <w:szCs w:val="32"/>
        </w:rPr>
        <w:t>、卫生健康支出</w:t>
      </w:r>
      <w:r>
        <w:rPr>
          <w:rFonts w:hint="eastAsia" w:ascii="仿宋" w:hAnsi="仿宋" w:eastAsia="仿宋"/>
          <w:sz w:val="32"/>
          <w:szCs w:val="32"/>
          <w:u w:val="single"/>
          <w:lang w:val="en-US" w:eastAsia="zh-CN"/>
        </w:rPr>
        <w:t>60.35</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71.75</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1023.00</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236.69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人员增加，导致年初人员预算较上年有所增长</w:t>
      </w:r>
      <w:r>
        <w:rPr>
          <w:rFonts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9.80</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0.96</w:t>
      </w:r>
      <w:r>
        <w:rPr>
          <w:rFonts w:hint="eastAsia" w:ascii="仿宋" w:hAnsi="仿宋" w:eastAsia="仿宋"/>
          <w:sz w:val="32"/>
          <w:szCs w:val="32"/>
          <w:u w:val="single"/>
        </w:rPr>
        <w:t xml:space="preserve"> %</w:t>
      </w:r>
      <w:r>
        <w:rPr>
          <w:rFonts w:hint="eastAsia" w:ascii="仿宋" w:hAnsi="仿宋" w:eastAsia="仿宋"/>
          <w:sz w:val="32"/>
          <w:szCs w:val="32"/>
          <w:u w:val="none"/>
          <w:lang w:eastAsia="zh-CN"/>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1013.20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99.04</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1023.00</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236.69</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人员增加，导致年初人员预算较上年有所增长</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lang w:val="en-US" w:eastAsia="zh-CN"/>
        </w:rPr>
        <w:t>992.00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96.96</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31.00</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3.04</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1023.00</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236.69</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人员增加，导致年初人员预算较上年有所增长</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1013.20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9.80</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789.38</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101.52</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60.35</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71.75</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1023.00</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236.69</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lang w:eastAsia="zh-CN"/>
        </w:rPr>
        <w:t>人员增加，导致年初人员预算较上年有所增长</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1023.00</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789.38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77.16</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101.52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60.35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5.9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71.75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7.02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1.一般公共服务支出（类）</w:t>
      </w:r>
      <w:r>
        <w:rPr>
          <w:rFonts w:hint="eastAsia" w:ascii="仿宋" w:hAnsi="仿宋" w:eastAsia="仿宋"/>
          <w:sz w:val="32"/>
          <w:szCs w:val="32"/>
          <w:lang w:eastAsia="zh-CN"/>
        </w:rPr>
        <w:t>纪检监察事物</w:t>
      </w:r>
      <w:r>
        <w:rPr>
          <w:rFonts w:hint="eastAsia" w:ascii="仿宋" w:hAnsi="仿宋" w:eastAsia="仿宋"/>
          <w:sz w:val="32"/>
          <w:szCs w:val="32"/>
        </w:rPr>
        <w:t>（款）</w:t>
      </w:r>
      <w:r>
        <w:rPr>
          <w:rFonts w:hint="eastAsia" w:ascii="仿宋" w:hAnsi="仿宋" w:eastAsia="仿宋"/>
          <w:sz w:val="32"/>
          <w:szCs w:val="32"/>
          <w:lang w:eastAsia="zh-CN"/>
        </w:rPr>
        <w:t>巡视工作</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16.00</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15.88</w:t>
      </w:r>
      <w:r>
        <w:rPr>
          <w:rFonts w:hint="eastAsia" w:ascii="仿宋" w:hAnsi="仿宋" w:eastAsia="仿宋"/>
          <w:sz w:val="32"/>
          <w:szCs w:val="32"/>
        </w:rPr>
        <w:t>万元，主要是</w:t>
      </w:r>
      <w:r>
        <w:rPr>
          <w:rFonts w:hint="eastAsia" w:ascii="仿宋" w:hAnsi="仿宋" w:eastAsia="仿宋" w:cs="Times New Roman"/>
          <w:sz w:val="32"/>
          <w:szCs w:val="32"/>
          <w:lang w:val="en-US" w:eastAsia="zh-CN"/>
        </w:rPr>
        <w:t>本年度索县纪委监委（巡察办）人员相对减少</w:t>
      </w:r>
      <w:r>
        <w:rPr>
          <w:rFonts w:hint="eastAsia" w:ascii="仿宋" w:hAnsi="仿宋" w:eastAsia="仿宋"/>
          <w:sz w:val="32"/>
          <w:szCs w:val="32"/>
        </w:rPr>
        <w:t>。</w:t>
      </w:r>
    </w:p>
    <w:p>
      <w:pPr>
        <w:numPr>
          <w:ilvl w:val="0"/>
          <w:numId w:val="0"/>
        </w:numPr>
        <w:ind w:firstLine="640" w:firstLineChars="200"/>
        <w:rPr>
          <w:rFonts w:hint="eastAsia" w:ascii="仿宋" w:hAnsi="仿宋" w:eastAsia="仿宋" w:cs="Times New Roman"/>
          <w:color w:val="auto"/>
          <w:sz w:val="32"/>
          <w:szCs w:val="32"/>
          <w:lang w:val="en-US" w:eastAsia="zh-CN"/>
        </w:rPr>
      </w:pPr>
      <w:r>
        <w:rPr>
          <w:rFonts w:hint="eastAsia" w:ascii="仿宋" w:hAnsi="仿宋" w:eastAsia="仿宋"/>
          <w:sz w:val="32"/>
          <w:szCs w:val="32"/>
          <w:lang w:val="en-US" w:eastAsia="zh-CN"/>
        </w:rPr>
        <w:t>2.</w:t>
      </w:r>
      <w:r>
        <w:rPr>
          <w:rFonts w:hint="eastAsia" w:ascii="仿宋" w:hAnsi="仿宋" w:eastAsia="仿宋"/>
          <w:sz w:val="32"/>
          <w:szCs w:val="32"/>
        </w:rPr>
        <w:t>一般公共服务支出（类）</w:t>
      </w:r>
      <w:r>
        <w:rPr>
          <w:rFonts w:hint="eastAsia" w:ascii="仿宋" w:hAnsi="仿宋" w:eastAsia="仿宋"/>
          <w:sz w:val="32"/>
          <w:szCs w:val="32"/>
          <w:lang w:eastAsia="zh-CN"/>
        </w:rPr>
        <w:t>纪检监察事物</w:t>
      </w:r>
      <w:r>
        <w:rPr>
          <w:rFonts w:hint="eastAsia" w:ascii="仿宋" w:hAnsi="仿宋" w:eastAsia="仿宋"/>
          <w:sz w:val="32"/>
          <w:szCs w:val="32"/>
        </w:rPr>
        <w:t>（款）</w:t>
      </w:r>
      <w:r>
        <w:rPr>
          <w:rFonts w:hint="eastAsia" w:ascii="仿宋" w:hAnsi="仿宋" w:eastAsia="仿宋"/>
          <w:sz w:val="32"/>
          <w:szCs w:val="32"/>
          <w:lang w:eastAsia="zh-CN"/>
        </w:rPr>
        <w:t>行政运行</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758.38</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237.29</w:t>
      </w:r>
      <w:r>
        <w:rPr>
          <w:rFonts w:hint="eastAsia" w:ascii="仿宋" w:hAnsi="仿宋" w:eastAsia="仿宋"/>
          <w:sz w:val="32"/>
          <w:szCs w:val="32"/>
        </w:rPr>
        <w:t>万元，主要是</w:t>
      </w:r>
      <w:r>
        <w:rPr>
          <w:rFonts w:hint="eastAsia" w:ascii="仿宋" w:hAnsi="仿宋" w:eastAsia="仿宋" w:cs="Times New Roman"/>
          <w:color w:val="auto"/>
          <w:sz w:val="32"/>
          <w:szCs w:val="32"/>
        </w:rPr>
        <w:t>人员调整</w:t>
      </w:r>
      <w:r>
        <w:rPr>
          <w:rFonts w:hint="eastAsia" w:ascii="仿宋" w:hAnsi="仿宋" w:eastAsia="仿宋" w:cs="Times New Roman"/>
          <w:color w:val="auto"/>
          <w:sz w:val="32"/>
          <w:szCs w:val="32"/>
          <w:lang w:eastAsia="zh-CN"/>
        </w:rPr>
        <w:t>及</w:t>
      </w:r>
      <w:r>
        <w:rPr>
          <w:rFonts w:hint="eastAsia" w:ascii="仿宋" w:hAnsi="仿宋" w:eastAsia="仿宋" w:cs="Times New Roman"/>
          <w:color w:val="auto"/>
          <w:sz w:val="32"/>
          <w:szCs w:val="32"/>
        </w:rPr>
        <w:t>增资</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 xml:space="preserve">       </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cs="Times New Roman"/>
          <w:color w:val="auto"/>
          <w:sz w:val="32"/>
          <w:szCs w:val="32"/>
          <w:lang w:val="en-US" w:eastAsia="zh-CN"/>
        </w:rPr>
        <w:t>3.</w:t>
      </w:r>
      <w:r>
        <w:rPr>
          <w:rFonts w:hint="eastAsia" w:ascii="仿宋" w:hAnsi="仿宋" w:eastAsia="仿宋"/>
          <w:sz w:val="32"/>
          <w:szCs w:val="32"/>
        </w:rPr>
        <w:t>一般公共服务支出（类）</w:t>
      </w:r>
      <w:r>
        <w:rPr>
          <w:rFonts w:hint="eastAsia" w:ascii="仿宋" w:hAnsi="仿宋" w:eastAsia="仿宋"/>
          <w:sz w:val="32"/>
          <w:szCs w:val="32"/>
          <w:lang w:eastAsia="zh-CN"/>
        </w:rPr>
        <w:t>纪检监察事物</w:t>
      </w:r>
      <w:r>
        <w:rPr>
          <w:rFonts w:hint="eastAsia" w:ascii="仿宋" w:hAnsi="仿宋" w:eastAsia="仿宋"/>
          <w:sz w:val="32"/>
          <w:szCs w:val="32"/>
        </w:rPr>
        <w:t>（款）</w:t>
      </w:r>
      <w:r>
        <w:rPr>
          <w:rFonts w:hint="eastAsia" w:ascii="仿宋" w:hAnsi="仿宋" w:eastAsia="仿宋"/>
          <w:sz w:val="32"/>
          <w:szCs w:val="32"/>
          <w:lang w:eastAsia="zh-CN"/>
        </w:rPr>
        <w:t>其他纪检监察事物支出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15.00</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8.00</w:t>
      </w:r>
      <w:r>
        <w:rPr>
          <w:rFonts w:hint="eastAsia" w:ascii="仿宋" w:hAnsi="仿宋" w:eastAsia="仿宋"/>
          <w:sz w:val="32"/>
          <w:szCs w:val="32"/>
        </w:rPr>
        <w:t>万元，主要是</w:t>
      </w:r>
      <w:r>
        <w:rPr>
          <w:rFonts w:hint="eastAsia" w:ascii="仿宋" w:hAnsi="仿宋" w:eastAsia="仿宋"/>
          <w:sz w:val="32"/>
          <w:szCs w:val="32"/>
          <w:lang w:eastAsia="zh-CN"/>
        </w:rPr>
        <w:t>本年案子较多，导致经费增加。</w:t>
      </w:r>
    </w:p>
    <w:p>
      <w:pPr>
        <w:numPr>
          <w:ilvl w:val="0"/>
          <w:numId w:val="0"/>
        </w:numPr>
        <w:ind w:firstLine="640" w:firstLineChars="200"/>
        <w:rPr>
          <w:rFonts w:hint="eastAsia" w:ascii="仿宋" w:hAnsi="仿宋" w:eastAsia="仿宋" w:cs="Times New Roman"/>
          <w:color w:val="auto"/>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lang w:eastAsia="zh-CN"/>
        </w:rPr>
        <w:t>社会保障和就业支出</w:t>
      </w:r>
      <w:r>
        <w:rPr>
          <w:rFonts w:hint="eastAsia" w:ascii="仿宋" w:hAnsi="仿宋" w:eastAsia="仿宋"/>
          <w:sz w:val="32"/>
          <w:szCs w:val="32"/>
        </w:rPr>
        <w:t>（类）财政</w:t>
      </w:r>
      <w:r>
        <w:rPr>
          <w:rFonts w:hint="eastAsia" w:ascii="仿宋" w:hAnsi="仿宋" w:eastAsia="仿宋"/>
          <w:sz w:val="32"/>
          <w:szCs w:val="32"/>
          <w:lang w:eastAsia="zh-CN"/>
        </w:rPr>
        <w:t>事业单位养老支出</w:t>
      </w:r>
      <w:r>
        <w:rPr>
          <w:rFonts w:hint="eastAsia" w:ascii="仿宋" w:hAnsi="仿宋" w:eastAsia="仿宋"/>
          <w:sz w:val="32"/>
          <w:szCs w:val="32"/>
        </w:rPr>
        <w:t>（款）</w:t>
      </w:r>
      <w:r>
        <w:rPr>
          <w:rFonts w:hint="eastAsia" w:ascii="仿宋" w:hAnsi="仿宋" w:eastAsia="仿宋"/>
          <w:sz w:val="32"/>
          <w:szCs w:val="32"/>
          <w:lang w:eastAsia="zh-CN"/>
        </w:rPr>
        <w:t>机关事业单位基本养老保险缴费支出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94.25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25.52</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cs="Times New Roman"/>
          <w:color w:val="auto"/>
          <w:sz w:val="32"/>
          <w:szCs w:val="32"/>
        </w:rPr>
        <w:t>人员调整</w:t>
      </w:r>
      <w:r>
        <w:rPr>
          <w:rFonts w:hint="eastAsia" w:ascii="仿宋" w:hAnsi="仿宋" w:eastAsia="仿宋" w:cs="Times New Roman"/>
          <w:color w:val="auto"/>
          <w:sz w:val="32"/>
          <w:szCs w:val="32"/>
          <w:lang w:eastAsia="zh-CN"/>
        </w:rPr>
        <w:t>及增加使</w:t>
      </w:r>
      <w:r>
        <w:rPr>
          <w:rFonts w:hint="eastAsia" w:ascii="仿宋" w:hAnsi="仿宋" w:eastAsia="仿宋" w:cs="Times New Roman"/>
          <w:color w:val="auto"/>
          <w:sz w:val="32"/>
          <w:szCs w:val="32"/>
        </w:rPr>
        <w:t>保险配套</w:t>
      </w:r>
      <w:r>
        <w:rPr>
          <w:rFonts w:hint="eastAsia" w:ascii="仿宋" w:hAnsi="仿宋" w:eastAsia="仿宋" w:cs="Times New Roman"/>
          <w:color w:val="auto"/>
          <w:sz w:val="32"/>
          <w:szCs w:val="32"/>
          <w:lang w:eastAsia="zh-CN"/>
        </w:rPr>
        <w:t>增加。</w:t>
      </w:r>
    </w:p>
    <w:p>
      <w:pPr>
        <w:numPr>
          <w:ilvl w:val="0"/>
          <w:numId w:val="0"/>
        </w:numPr>
        <w:ind w:firstLine="640" w:firstLineChars="200"/>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5.</w:t>
      </w:r>
      <w:r>
        <w:rPr>
          <w:rFonts w:hint="eastAsia" w:ascii="仿宋" w:hAnsi="仿宋" w:eastAsia="仿宋"/>
          <w:sz w:val="32"/>
          <w:szCs w:val="32"/>
          <w:lang w:eastAsia="zh-CN"/>
        </w:rPr>
        <w:t>社会保障和就业支出</w:t>
      </w:r>
      <w:r>
        <w:rPr>
          <w:rFonts w:hint="eastAsia" w:ascii="仿宋" w:hAnsi="仿宋" w:eastAsia="仿宋"/>
          <w:sz w:val="32"/>
          <w:szCs w:val="32"/>
        </w:rPr>
        <w:t>（类）</w:t>
      </w:r>
      <w:r>
        <w:rPr>
          <w:rFonts w:hint="eastAsia" w:ascii="仿宋" w:hAnsi="仿宋" w:eastAsia="仿宋"/>
          <w:sz w:val="32"/>
          <w:szCs w:val="32"/>
          <w:lang w:eastAsia="zh-CN"/>
        </w:rPr>
        <w:t>就业补助</w:t>
      </w:r>
      <w:r>
        <w:rPr>
          <w:rFonts w:hint="eastAsia" w:ascii="仿宋" w:hAnsi="仿宋" w:eastAsia="仿宋"/>
          <w:sz w:val="32"/>
          <w:szCs w:val="32"/>
        </w:rPr>
        <w:t>（款）</w:t>
      </w:r>
      <w:r>
        <w:rPr>
          <w:rFonts w:hint="eastAsia" w:ascii="仿宋" w:hAnsi="仿宋" w:eastAsia="仿宋"/>
          <w:sz w:val="32"/>
          <w:szCs w:val="32"/>
          <w:lang w:eastAsia="zh-CN"/>
        </w:rPr>
        <w:t>公益性岗位补贴</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6.22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10.96</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cs="Times New Roman"/>
          <w:sz w:val="32"/>
          <w:szCs w:val="32"/>
          <w:lang w:val="en-US" w:eastAsia="zh-CN"/>
        </w:rPr>
        <w:t>本年度公益性人员减少。</w:t>
      </w:r>
    </w:p>
    <w:p>
      <w:pPr>
        <w:numPr>
          <w:ilvl w:val="0"/>
          <w:numId w:val="0"/>
        </w:numPr>
        <w:ind w:firstLine="640" w:firstLineChars="200"/>
        <w:rPr>
          <w:rFonts w:hint="eastAsia" w:ascii="仿宋" w:hAnsi="仿宋" w:eastAsia="仿宋" w:cs="Times New Roman"/>
          <w:color w:val="auto"/>
          <w:sz w:val="32"/>
          <w:szCs w:val="32"/>
          <w:lang w:eastAsia="zh-CN"/>
        </w:rPr>
      </w:pPr>
      <w:r>
        <w:rPr>
          <w:rFonts w:hint="eastAsia" w:ascii="仿宋" w:hAnsi="仿宋" w:eastAsia="仿宋"/>
          <w:sz w:val="32"/>
          <w:szCs w:val="32"/>
          <w:lang w:val="en-US" w:eastAsia="zh-CN"/>
        </w:rPr>
        <w:t>6.</w:t>
      </w:r>
      <w:r>
        <w:rPr>
          <w:rFonts w:hint="eastAsia" w:ascii="仿宋" w:hAnsi="仿宋" w:eastAsia="仿宋"/>
          <w:sz w:val="32"/>
          <w:szCs w:val="32"/>
          <w:lang w:eastAsia="zh-CN"/>
        </w:rPr>
        <w:t>社会保障和就业支出</w:t>
      </w:r>
      <w:r>
        <w:rPr>
          <w:rFonts w:hint="eastAsia" w:ascii="仿宋" w:hAnsi="仿宋" w:eastAsia="仿宋"/>
          <w:sz w:val="32"/>
          <w:szCs w:val="32"/>
        </w:rPr>
        <w:t>（类）</w:t>
      </w:r>
      <w:r>
        <w:rPr>
          <w:rFonts w:hint="eastAsia" w:ascii="仿宋" w:hAnsi="仿宋" w:eastAsia="仿宋"/>
          <w:sz w:val="32"/>
          <w:szCs w:val="32"/>
          <w:lang w:eastAsia="zh-CN"/>
        </w:rPr>
        <w:t>财政对其他社会保险基金的补助</w:t>
      </w:r>
      <w:r>
        <w:rPr>
          <w:rFonts w:hint="eastAsia" w:ascii="仿宋" w:hAnsi="仿宋" w:eastAsia="仿宋"/>
          <w:sz w:val="32"/>
          <w:szCs w:val="32"/>
        </w:rPr>
        <w:t>（款）</w:t>
      </w:r>
      <w:r>
        <w:rPr>
          <w:rFonts w:hint="eastAsia" w:ascii="仿宋" w:hAnsi="仿宋" w:eastAsia="仿宋"/>
          <w:sz w:val="32"/>
          <w:szCs w:val="32"/>
          <w:lang w:eastAsia="zh-CN"/>
        </w:rPr>
        <w:t>财政对失业保险基金的补助</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0.46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主要是</w:t>
      </w:r>
      <w:r>
        <w:rPr>
          <w:rFonts w:hint="eastAsia" w:ascii="仿宋" w:hAnsi="仿宋" w:eastAsia="仿宋" w:cs="Times New Roman"/>
          <w:color w:val="auto"/>
          <w:sz w:val="32"/>
          <w:szCs w:val="32"/>
        </w:rPr>
        <w:t>人员调整</w:t>
      </w:r>
      <w:r>
        <w:rPr>
          <w:rFonts w:hint="eastAsia" w:ascii="仿宋" w:hAnsi="仿宋" w:eastAsia="仿宋" w:cs="Times New Roman"/>
          <w:color w:val="auto"/>
          <w:sz w:val="32"/>
          <w:szCs w:val="32"/>
          <w:lang w:eastAsia="zh-CN"/>
        </w:rPr>
        <w:t>及增加使</w:t>
      </w:r>
      <w:r>
        <w:rPr>
          <w:rFonts w:hint="eastAsia" w:ascii="仿宋" w:hAnsi="仿宋" w:eastAsia="仿宋" w:cs="Times New Roman"/>
          <w:color w:val="auto"/>
          <w:sz w:val="32"/>
          <w:szCs w:val="32"/>
        </w:rPr>
        <w:t>保险配套</w:t>
      </w:r>
      <w:r>
        <w:rPr>
          <w:rFonts w:hint="eastAsia" w:ascii="仿宋" w:hAnsi="仿宋" w:eastAsia="仿宋" w:cs="Times New Roman"/>
          <w:color w:val="auto"/>
          <w:sz w:val="32"/>
          <w:szCs w:val="32"/>
          <w:lang w:eastAsia="zh-CN"/>
        </w:rPr>
        <w:t>增加。</w:t>
      </w:r>
    </w:p>
    <w:p>
      <w:pPr>
        <w:numPr>
          <w:ilvl w:val="0"/>
          <w:numId w:val="0"/>
        </w:numPr>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lang w:eastAsia="zh-CN"/>
        </w:rPr>
        <w:t>社会保障和就业支出</w:t>
      </w:r>
      <w:r>
        <w:rPr>
          <w:rFonts w:hint="eastAsia" w:ascii="仿宋" w:hAnsi="仿宋" w:eastAsia="仿宋"/>
          <w:sz w:val="32"/>
          <w:szCs w:val="32"/>
        </w:rPr>
        <w:t>（类）</w:t>
      </w:r>
      <w:r>
        <w:rPr>
          <w:rFonts w:hint="eastAsia" w:ascii="仿宋" w:hAnsi="仿宋" w:eastAsia="仿宋"/>
          <w:sz w:val="32"/>
          <w:szCs w:val="32"/>
          <w:lang w:eastAsia="zh-CN"/>
        </w:rPr>
        <w:t>财政对其他社会保险基金的补助</w:t>
      </w:r>
      <w:r>
        <w:rPr>
          <w:rFonts w:hint="eastAsia" w:ascii="仿宋" w:hAnsi="仿宋" w:eastAsia="仿宋"/>
          <w:sz w:val="32"/>
          <w:szCs w:val="32"/>
        </w:rPr>
        <w:t>（款）</w:t>
      </w:r>
      <w:r>
        <w:rPr>
          <w:rFonts w:hint="eastAsia" w:ascii="仿宋" w:hAnsi="仿宋" w:eastAsia="仿宋"/>
          <w:sz w:val="32"/>
          <w:szCs w:val="32"/>
          <w:lang w:eastAsia="zh-CN"/>
        </w:rPr>
        <w:t>财政对工伤保险基金的补助</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0.59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0.16</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cs="Times New Roman"/>
          <w:color w:val="auto"/>
          <w:sz w:val="32"/>
          <w:szCs w:val="32"/>
        </w:rPr>
        <w:t>人员调整</w:t>
      </w:r>
      <w:r>
        <w:rPr>
          <w:rFonts w:hint="eastAsia" w:ascii="仿宋" w:hAnsi="仿宋" w:eastAsia="仿宋" w:cs="Times New Roman"/>
          <w:color w:val="auto"/>
          <w:sz w:val="32"/>
          <w:szCs w:val="32"/>
          <w:lang w:eastAsia="zh-CN"/>
        </w:rPr>
        <w:t>及增加使</w:t>
      </w:r>
      <w:r>
        <w:rPr>
          <w:rFonts w:hint="eastAsia" w:ascii="仿宋" w:hAnsi="仿宋" w:eastAsia="仿宋" w:cs="Times New Roman"/>
          <w:color w:val="auto"/>
          <w:sz w:val="32"/>
          <w:szCs w:val="32"/>
        </w:rPr>
        <w:t>保险配套</w:t>
      </w:r>
      <w:r>
        <w:rPr>
          <w:rFonts w:hint="eastAsia" w:ascii="仿宋" w:hAnsi="仿宋" w:eastAsia="仿宋" w:cs="Times New Roman"/>
          <w:color w:val="auto"/>
          <w:sz w:val="32"/>
          <w:szCs w:val="32"/>
          <w:lang w:eastAsia="zh-CN"/>
        </w:rPr>
        <w:t>增加。</w:t>
      </w:r>
    </w:p>
    <w:p>
      <w:pPr>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8.</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行政事业单位医疗</w:t>
      </w:r>
      <w:r>
        <w:rPr>
          <w:rFonts w:hint="eastAsia" w:ascii="仿宋" w:hAnsi="仿宋" w:eastAsia="仿宋"/>
          <w:sz w:val="32"/>
          <w:szCs w:val="32"/>
        </w:rPr>
        <w:t>（款）</w:t>
      </w:r>
      <w:r>
        <w:rPr>
          <w:rFonts w:hint="eastAsia" w:ascii="仿宋" w:hAnsi="仿宋" w:eastAsia="仿宋"/>
          <w:sz w:val="32"/>
          <w:szCs w:val="32"/>
          <w:lang w:eastAsia="zh-CN"/>
        </w:rPr>
        <w:t>其他行政事业单位医疗支出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5.04</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5.04</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sz w:val="32"/>
          <w:szCs w:val="32"/>
          <w:lang w:eastAsia="zh-CN"/>
        </w:rPr>
        <w:t>干部体检费支出功能科目调整。</w:t>
      </w:r>
    </w:p>
    <w:p>
      <w:pPr>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9.</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行政事业单位医疗</w:t>
      </w:r>
      <w:r>
        <w:rPr>
          <w:rFonts w:hint="eastAsia" w:ascii="仿宋" w:hAnsi="仿宋" w:eastAsia="仿宋"/>
          <w:sz w:val="32"/>
          <w:szCs w:val="32"/>
        </w:rPr>
        <w:t>（款）</w:t>
      </w:r>
      <w:r>
        <w:rPr>
          <w:rFonts w:hint="eastAsia" w:ascii="仿宋" w:hAnsi="仿宋" w:eastAsia="仿宋"/>
          <w:sz w:val="32"/>
          <w:szCs w:val="32"/>
          <w:lang w:eastAsia="zh-CN"/>
        </w:rPr>
        <w:t>行政单位医疗</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45.36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7.99</w:t>
      </w:r>
      <w:r>
        <w:rPr>
          <w:rFonts w:hint="eastAsia" w:ascii="仿宋" w:hAnsi="仿宋" w:eastAsia="仿宋"/>
          <w:sz w:val="32"/>
          <w:szCs w:val="32"/>
        </w:rPr>
        <w:t>万元，主要</w:t>
      </w:r>
      <w:r>
        <w:rPr>
          <w:rFonts w:hint="eastAsia" w:ascii="仿宋" w:hAnsi="仿宋" w:eastAsia="仿宋"/>
          <w:sz w:val="32"/>
          <w:szCs w:val="32"/>
          <w:lang w:eastAsia="zh-CN"/>
        </w:rPr>
        <w:t>是</w:t>
      </w:r>
      <w:r>
        <w:rPr>
          <w:rFonts w:hint="eastAsia" w:ascii="仿宋" w:hAnsi="仿宋" w:eastAsia="仿宋" w:cs="Times New Roman"/>
          <w:color w:val="auto"/>
          <w:sz w:val="32"/>
          <w:szCs w:val="32"/>
        </w:rPr>
        <w:t>人员调整</w:t>
      </w:r>
      <w:r>
        <w:rPr>
          <w:rFonts w:hint="eastAsia" w:ascii="仿宋" w:hAnsi="仿宋" w:eastAsia="仿宋" w:cs="Times New Roman"/>
          <w:color w:val="auto"/>
          <w:sz w:val="32"/>
          <w:szCs w:val="32"/>
          <w:lang w:eastAsia="zh-CN"/>
        </w:rPr>
        <w:t>及增加使</w:t>
      </w:r>
      <w:r>
        <w:rPr>
          <w:rFonts w:hint="eastAsia" w:ascii="仿宋" w:hAnsi="仿宋" w:eastAsia="仿宋" w:cs="Times New Roman"/>
          <w:color w:val="auto"/>
          <w:sz w:val="32"/>
          <w:szCs w:val="32"/>
        </w:rPr>
        <w:t>保险配套</w:t>
      </w:r>
      <w:r>
        <w:rPr>
          <w:rFonts w:hint="eastAsia" w:ascii="仿宋" w:hAnsi="仿宋" w:eastAsia="仿宋" w:cs="Times New Roman"/>
          <w:color w:val="auto"/>
          <w:sz w:val="32"/>
          <w:szCs w:val="32"/>
          <w:lang w:eastAsia="zh-CN"/>
        </w:rPr>
        <w:t>增加（功能科目</w:t>
      </w:r>
      <w:r>
        <w:rPr>
          <w:rFonts w:hint="eastAsia" w:ascii="仿宋" w:hAnsi="仿宋" w:eastAsia="仿宋" w:cs="Times New Roman"/>
          <w:color w:val="auto"/>
          <w:sz w:val="32"/>
          <w:szCs w:val="32"/>
          <w:lang w:val="en-US" w:eastAsia="zh-CN"/>
        </w:rPr>
        <w:t>2010201调整至2101101</w:t>
      </w:r>
      <w:r>
        <w:rPr>
          <w:rFonts w:hint="eastAsia" w:ascii="仿宋" w:hAnsi="仿宋" w:eastAsia="仿宋" w:cs="Times New Roman"/>
          <w:color w:val="auto"/>
          <w:sz w:val="32"/>
          <w:szCs w:val="32"/>
          <w:lang w:eastAsia="zh-CN"/>
        </w:rPr>
        <w:t>）。</w:t>
      </w:r>
    </w:p>
    <w:p>
      <w:pPr>
        <w:numPr>
          <w:ilvl w:val="0"/>
          <w:numId w:val="0"/>
        </w:numPr>
        <w:ind w:firstLine="640" w:firstLineChars="200"/>
        <w:rPr>
          <w:rFonts w:hint="eastAsia" w:ascii="仿宋" w:hAnsi="仿宋" w:eastAsia="仿宋" w:cs="Times New Roman"/>
          <w:color w:val="auto"/>
          <w:sz w:val="32"/>
          <w:szCs w:val="32"/>
          <w:lang w:eastAsia="zh-CN"/>
        </w:rPr>
      </w:pPr>
      <w:r>
        <w:rPr>
          <w:rFonts w:hint="eastAsia" w:ascii="仿宋" w:hAnsi="仿宋" w:eastAsia="仿宋"/>
          <w:sz w:val="32"/>
          <w:szCs w:val="32"/>
          <w:lang w:val="en-US" w:eastAsia="zh-CN"/>
        </w:rPr>
        <w:t>10.</w:t>
      </w: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行政事业单位医疗</w:t>
      </w:r>
      <w:r>
        <w:rPr>
          <w:rFonts w:hint="eastAsia" w:ascii="仿宋" w:hAnsi="仿宋" w:eastAsia="仿宋"/>
          <w:sz w:val="32"/>
          <w:szCs w:val="32"/>
        </w:rPr>
        <w:t>（款）</w:t>
      </w:r>
      <w:r>
        <w:rPr>
          <w:rFonts w:hint="eastAsia" w:ascii="仿宋" w:hAnsi="仿宋" w:eastAsia="仿宋"/>
          <w:sz w:val="32"/>
          <w:szCs w:val="32"/>
          <w:lang w:eastAsia="zh-CN"/>
        </w:rPr>
        <w:t>公务员医疗补助</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2.59</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cs="Times New Roman"/>
          <w:color w:val="auto"/>
          <w:sz w:val="32"/>
          <w:szCs w:val="32"/>
        </w:rPr>
        <w:t>人员调整</w:t>
      </w:r>
      <w:r>
        <w:rPr>
          <w:rFonts w:hint="eastAsia" w:ascii="仿宋" w:hAnsi="仿宋" w:eastAsia="仿宋" w:cs="Times New Roman"/>
          <w:color w:val="auto"/>
          <w:sz w:val="32"/>
          <w:szCs w:val="32"/>
          <w:lang w:eastAsia="zh-CN"/>
        </w:rPr>
        <w:t>及增加使</w:t>
      </w:r>
      <w:r>
        <w:rPr>
          <w:rFonts w:hint="eastAsia" w:ascii="仿宋" w:hAnsi="仿宋" w:eastAsia="仿宋" w:cs="Times New Roman"/>
          <w:color w:val="auto"/>
          <w:sz w:val="32"/>
          <w:szCs w:val="32"/>
        </w:rPr>
        <w:t>保险配套</w:t>
      </w:r>
      <w:r>
        <w:rPr>
          <w:rFonts w:hint="eastAsia" w:ascii="仿宋" w:hAnsi="仿宋" w:eastAsia="仿宋" w:cs="Times New Roman"/>
          <w:color w:val="auto"/>
          <w:sz w:val="32"/>
          <w:szCs w:val="32"/>
          <w:lang w:eastAsia="zh-CN"/>
        </w:rPr>
        <w:t>增加。</w:t>
      </w:r>
    </w:p>
    <w:p>
      <w:pPr>
        <w:numPr>
          <w:ilvl w:val="0"/>
          <w:numId w:val="0"/>
        </w:numPr>
        <w:ind w:firstLine="640" w:firstLineChars="200"/>
        <w:rPr>
          <w:rFonts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lang w:eastAsia="zh-CN"/>
        </w:rPr>
        <w:t>住房保障支出</w:t>
      </w:r>
      <w:r>
        <w:rPr>
          <w:rFonts w:hint="eastAsia" w:ascii="仿宋" w:hAnsi="仿宋" w:eastAsia="仿宋"/>
          <w:sz w:val="32"/>
          <w:szCs w:val="32"/>
        </w:rPr>
        <w:t>（类）</w:t>
      </w:r>
      <w:r>
        <w:rPr>
          <w:rFonts w:hint="eastAsia" w:ascii="仿宋" w:hAnsi="仿宋" w:eastAsia="仿宋"/>
          <w:sz w:val="32"/>
          <w:szCs w:val="32"/>
          <w:lang w:eastAsia="zh-CN"/>
        </w:rPr>
        <w:t>住房改革支出</w:t>
      </w:r>
      <w:r>
        <w:rPr>
          <w:rFonts w:hint="eastAsia" w:ascii="仿宋" w:hAnsi="仿宋" w:eastAsia="仿宋"/>
          <w:sz w:val="32"/>
          <w:szCs w:val="32"/>
        </w:rPr>
        <w:t>（款）</w:t>
      </w:r>
      <w:r>
        <w:rPr>
          <w:rFonts w:hint="eastAsia" w:ascii="仿宋" w:hAnsi="仿宋" w:eastAsia="仿宋"/>
          <w:sz w:val="32"/>
          <w:szCs w:val="32"/>
          <w:lang w:eastAsia="zh-CN"/>
        </w:rPr>
        <w:t>住房公积金</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71.75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20.20</w:t>
      </w:r>
      <w:r>
        <w:rPr>
          <w:rFonts w:hint="eastAsia" w:ascii="仿宋" w:hAnsi="仿宋" w:eastAsia="仿宋"/>
          <w:sz w:val="32"/>
          <w:szCs w:val="32"/>
          <w:u w:val="single"/>
        </w:rPr>
        <w:t xml:space="preserve">  </w:t>
      </w:r>
      <w:r>
        <w:rPr>
          <w:rFonts w:hint="eastAsia" w:ascii="仿宋" w:hAnsi="仿宋" w:eastAsia="仿宋"/>
          <w:sz w:val="32"/>
          <w:szCs w:val="32"/>
        </w:rPr>
        <w:t>万元，主要是</w:t>
      </w:r>
      <w:r>
        <w:rPr>
          <w:rFonts w:hint="eastAsia" w:ascii="仿宋" w:hAnsi="仿宋" w:eastAsia="仿宋" w:cs="Times New Roman"/>
          <w:color w:val="auto"/>
          <w:sz w:val="32"/>
          <w:szCs w:val="32"/>
        </w:rPr>
        <w:t>人员调整</w:t>
      </w:r>
      <w:r>
        <w:rPr>
          <w:rFonts w:hint="eastAsia" w:ascii="仿宋" w:hAnsi="仿宋" w:eastAsia="仿宋" w:cs="Times New Roman"/>
          <w:color w:val="auto"/>
          <w:sz w:val="32"/>
          <w:szCs w:val="32"/>
          <w:lang w:eastAsia="zh-CN"/>
        </w:rPr>
        <w:t>及增加使</w:t>
      </w:r>
      <w:r>
        <w:rPr>
          <w:rFonts w:hint="eastAsia" w:ascii="仿宋" w:hAnsi="仿宋" w:eastAsia="仿宋" w:cs="Times New Roman"/>
          <w:color w:val="auto"/>
          <w:sz w:val="32"/>
          <w:szCs w:val="32"/>
        </w:rPr>
        <w:t>保险配套</w:t>
      </w:r>
      <w:r>
        <w:rPr>
          <w:rFonts w:hint="eastAsia" w:ascii="仿宋" w:hAnsi="仿宋" w:eastAsia="仿宋" w:cs="Times New Roman"/>
          <w:color w:val="auto"/>
          <w:sz w:val="32"/>
          <w:szCs w:val="32"/>
          <w:lang w:eastAsia="zh-CN"/>
        </w:rPr>
        <w:t>增加。</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992.00</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人员经费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896.76</w:t>
      </w:r>
      <w:r>
        <w:rPr>
          <w:rFonts w:hint="eastAsia" w:ascii="仿宋" w:hAnsi="仿宋" w:eastAsia="仿宋"/>
          <w:color w:val="000000" w:themeColor="text1"/>
          <w:sz w:val="32"/>
          <w:szCs w:val="32"/>
          <w:highlight w:val="none"/>
          <w14:textFill>
            <w14:solidFill>
              <w14:schemeClr w14:val="tx1"/>
            </w14:solidFill>
          </w14:textFill>
        </w:rPr>
        <w:t>万元，主要包括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工资</w:t>
      </w:r>
      <w:r>
        <w:rPr>
          <w:rFonts w:hint="eastAsia" w:ascii="仿宋" w:hAnsi="仿宋" w:eastAsia="仿宋"/>
          <w:color w:val="000000" w:themeColor="text1"/>
          <w:sz w:val="32"/>
          <w:szCs w:val="32"/>
          <w:highlight w:val="none"/>
          <w:lang w:eastAsia="zh-CN"/>
          <w14:textFill>
            <w14:solidFill>
              <w14:schemeClr w14:val="tx1"/>
            </w14:solidFill>
          </w14:textFill>
        </w:rPr>
        <w:t>福利</w:t>
      </w:r>
      <w:r>
        <w:rPr>
          <w:rFonts w:ascii="仿宋" w:hAnsi="仿宋" w:eastAsia="仿宋"/>
          <w:color w:val="000000" w:themeColor="text1"/>
          <w:sz w:val="32"/>
          <w:szCs w:val="32"/>
          <w:highlight w:val="none"/>
          <w14:textFill>
            <w14:solidFill>
              <w14:schemeClr w14:val="tx1"/>
            </w14:solidFill>
          </w14:textFill>
        </w:rPr>
        <w:t>支出</w:t>
      </w:r>
      <w:r>
        <w:rPr>
          <w:rFonts w:hint="eastAsia" w:ascii="仿宋" w:hAnsi="仿宋" w:eastAsia="仿宋"/>
          <w:color w:val="000000" w:themeColor="text1"/>
          <w:sz w:val="32"/>
          <w:szCs w:val="32"/>
          <w:highlight w:val="none"/>
          <w14:textFill>
            <w14:solidFill>
              <w14:schemeClr w14:val="tx1"/>
            </w14:solidFill>
          </w14:textFill>
        </w:rPr>
        <w:t>（基本工资</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117.96</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、津贴补贴</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445.16</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、奖金</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44.31</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伙食补助费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10.08</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机关事业单位养老保险缴费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94.25</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职工基本医疗保险缴费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45.36</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公务员医疗补助</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9.95</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其他社会保险缴费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1.05</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失业保险</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工伤保险）</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住房公积金</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71.75</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医疗费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5.04</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其他工资福利支出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43.35</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对个人和家庭的补助</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8.50</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生活补助）</w:t>
      </w:r>
      <w:r>
        <w:rPr>
          <w:rFonts w:hint="eastAsia" w:ascii="仿宋" w:hAnsi="仿宋" w:eastAsia="仿宋"/>
          <w:color w:val="000000" w:themeColor="text1"/>
          <w:sz w:val="32"/>
          <w:szCs w:val="32"/>
          <w:highlight w:val="none"/>
          <w:lang w:eastAsia="zh-CN"/>
          <w14:textFill>
            <w14:solidFill>
              <w14:schemeClr w14:val="tx1"/>
            </w14:solidFill>
          </w14:textFill>
        </w:rPr>
        <w:t>。</w:t>
      </w:r>
    </w:p>
    <w:p>
      <w:pPr>
        <w:ind w:firstLine="640" w:firstLineChars="200"/>
        <w:rPr>
          <w:rFonts w:ascii="仿宋" w:hAnsi="仿宋" w:eastAsia="仿宋"/>
          <w:sz w:val="32"/>
          <w:szCs w:val="32"/>
          <w:highlight w:val="none"/>
        </w:rPr>
      </w:pPr>
      <w:r>
        <w:rPr>
          <w:rFonts w:hint="eastAsia" w:ascii="仿宋" w:hAnsi="仿宋" w:eastAsia="仿宋"/>
          <w:color w:val="000000" w:themeColor="text1"/>
          <w:sz w:val="32"/>
          <w:szCs w:val="32"/>
          <w:highlight w:val="none"/>
          <w14:textFill>
            <w14:solidFill>
              <w14:schemeClr w14:val="tx1"/>
            </w14:solidFill>
          </w14:textFill>
        </w:rPr>
        <w:t>公用经费</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95.24</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万元，主要包括</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商品和服务支出</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办公费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23.56</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水费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4.00</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邮电费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3.14</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差旅费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40.70</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工会经费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10.88</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公务用车运行维</w:t>
      </w:r>
      <w:r>
        <w:rPr>
          <w:rFonts w:ascii="仿宋" w:hAnsi="仿宋" w:eastAsia="仿宋"/>
          <w:sz w:val="32"/>
          <w:szCs w:val="32"/>
          <w:highlight w:val="none"/>
        </w:rPr>
        <w:t>护费</w:t>
      </w:r>
      <w:r>
        <w:rPr>
          <w:rFonts w:hint="eastAsia" w:ascii="仿宋" w:hAnsi="仿宋" w:eastAsia="仿宋"/>
          <w:sz w:val="32"/>
          <w:szCs w:val="32"/>
          <w:highlight w:val="none"/>
          <w:u w:val="single"/>
          <w:lang w:val="en-US" w:eastAsia="zh-CN"/>
        </w:rPr>
        <w:t>4.00</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lang w:eastAsia="zh-CN"/>
        </w:rPr>
        <w:t>、其他商品和服务支出</w:t>
      </w:r>
      <w:r>
        <w:rPr>
          <w:rFonts w:hint="eastAsia" w:ascii="仿宋" w:hAnsi="仿宋" w:eastAsia="仿宋"/>
          <w:sz w:val="32"/>
          <w:szCs w:val="32"/>
          <w:highlight w:val="none"/>
          <w:u w:val="single"/>
          <w:lang w:val="en-US" w:eastAsia="zh-CN"/>
        </w:rPr>
        <w:t>8.96</w:t>
      </w:r>
      <w:r>
        <w:rPr>
          <w:rFonts w:hint="eastAsia" w:ascii="仿宋" w:hAnsi="仿宋" w:eastAsia="仿宋"/>
          <w:sz w:val="32"/>
          <w:szCs w:val="32"/>
          <w:highlight w:val="none"/>
          <w:lang w:val="en-US" w:eastAsia="zh-CN"/>
        </w:rPr>
        <w:t>万元</w:t>
      </w:r>
      <w:r>
        <w:rPr>
          <w:rFonts w:ascii="仿宋" w:hAnsi="仿宋" w:eastAsia="仿宋"/>
          <w:sz w:val="32"/>
          <w:szCs w:val="32"/>
          <w:highlight w:val="none"/>
        </w:rPr>
        <w:t>）</w:t>
      </w:r>
      <w:r>
        <w:rPr>
          <w:rFonts w:hint="eastAsia" w:ascii="仿宋" w:hAnsi="仿宋" w:eastAsia="仿宋"/>
          <w:sz w:val="32"/>
          <w:szCs w:val="32"/>
          <w:highlight w:val="none"/>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u w:val="non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年增加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全县各单位统一增加</w:t>
      </w:r>
      <w:r>
        <w:rPr>
          <w:rFonts w:hint="eastAsia" w:ascii="仿宋" w:hAnsi="仿宋" w:eastAsia="仿宋"/>
          <w:sz w:val="32"/>
          <w:szCs w:val="32"/>
          <w:u w:val="single"/>
          <w:lang w:val="en-US" w:eastAsia="zh-CN"/>
        </w:rPr>
        <w:t>2万元</w:t>
      </w:r>
      <w:r>
        <w:rPr>
          <w:rFonts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索县纪委监委2025</w:t>
      </w:r>
      <w:r>
        <w:rPr>
          <w:rFonts w:hint="eastAsia" w:ascii="仿宋" w:hAnsi="仿宋" w:eastAsia="仿宋"/>
          <w:sz w:val="32"/>
          <w:szCs w:val="32"/>
        </w:rPr>
        <w:t>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lang w:eastAsia="zh-CN"/>
        </w:rPr>
        <w:t>索县纪委监委2025</w:t>
      </w:r>
      <w:r>
        <w:rPr>
          <w:rFonts w:hint="eastAsia" w:ascii="仿宋" w:hAnsi="仿宋" w:eastAsia="仿宋"/>
          <w:sz w:val="32"/>
          <w:szCs w:val="32"/>
        </w:rPr>
        <w:t>年度没有政府性基金</w:t>
      </w:r>
      <w:r>
        <w:rPr>
          <w:rFonts w:hint="eastAsia" w:ascii="仿宋" w:hAnsi="仿宋" w:eastAsia="仿宋"/>
          <w:sz w:val="32"/>
          <w:szCs w:val="32"/>
          <w:lang w:eastAsia="zh-CN"/>
        </w:rPr>
        <w:t>“三公”经费</w:t>
      </w:r>
      <w:r>
        <w:rPr>
          <w:rFonts w:hint="eastAsia" w:ascii="仿宋" w:hAnsi="仿宋" w:eastAsia="仿宋"/>
          <w:sz w:val="32"/>
          <w:szCs w:val="32"/>
        </w:rPr>
        <w:t>安排的支出</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lang w:eastAsia="zh-CN"/>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_GB2312" w:eastAsia="仿宋_GB2312" w:cs="仿宋_GB2312" w:hAnsiTheme="minorHAnsi"/>
          <w:kern w:val="0"/>
          <w:sz w:val="32"/>
          <w:szCs w:val="32"/>
        </w:rPr>
      </w:pPr>
      <w:r>
        <w:rPr>
          <w:rFonts w:hint="eastAsia" w:ascii="仿宋" w:hAnsi="仿宋" w:eastAsia="仿宋"/>
          <w:sz w:val="32"/>
          <w:szCs w:val="32"/>
          <w:lang w:eastAsia="zh-CN"/>
        </w:rPr>
        <w:t>2025</w:t>
      </w:r>
      <w:r>
        <w:rPr>
          <w:rFonts w:hint="eastAsia" w:ascii="仿宋" w:hAnsi="仿宋" w:eastAsia="仿宋"/>
          <w:sz w:val="32"/>
          <w:szCs w:val="32"/>
        </w:rPr>
        <w:t>年部门机关运行经费财政拨款预算</w:t>
      </w:r>
      <w:r>
        <w:rPr>
          <w:rFonts w:hint="eastAsia" w:ascii="仿宋" w:hAnsi="仿宋" w:eastAsia="仿宋"/>
          <w:sz w:val="32"/>
          <w:szCs w:val="32"/>
          <w:u w:val="single"/>
          <w:lang w:val="en-US" w:eastAsia="zh-CN"/>
        </w:rPr>
        <w:t>95.24</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w:t>
      </w:r>
      <w:r>
        <w:rPr>
          <w:rFonts w:hint="eastAsia" w:ascii="仿宋" w:hAnsi="仿宋" w:eastAsia="仿宋"/>
          <w:sz w:val="32"/>
          <w:szCs w:val="32"/>
          <w:lang w:eastAsia="zh-CN"/>
        </w:rPr>
        <w:t>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7.53</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2025年度</w:t>
      </w:r>
      <w:r>
        <w:rPr>
          <w:rFonts w:hint="eastAsia" w:ascii="仿宋" w:hAnsi="仿宋" w:eastAsia="仿宋" w:cs="Times New Roman"/>
          <w:color w:val="auto"/>
          <w:sz w:val="32"/>
          <w:szCs w:val="32"/>
          <w:u w:val="single"/>
        </w:rPr>
        <w:t>人员调整</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索县纪委监委2025</w:t>
      </w:r>
      <w:r>
        <w:rPr>
          <w:rFonts w:hint="eastAsia" w:ascii="仿宋" w:hAnsi="仿宋" w:eastAsia="仿宋"/>
          <w:sz w:val="32"/>
          <w:szCs w:val="32"/>
        </w:rPr>
        <w:t>年度</w:t>
      </w:r>
      <w:r>
        <w:rPr>
          <w:rFonts w:hint="eastAsia" w:ascii="仿宋" w:hAnsi="仿宋" w:eastAsia="仿宋"/>
          <w:sz w:val="32"/>
          <w:szCs w:val="32"/>
          <w:lang w:eastAsia="zh-CN"/>
        </w:rPr>
        <w:t>未政府采购。</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left="319" w:leftChars="152" w:firstLine="320" w:firstLineChars="100"/>
        <w:rPr>
          <w:rFonts w:ascii="仿宋" w:hAnsi="仿宋" w:eastAsia="仿宋"/>
          <w:sz w:val="32"/>
          <w:szCs w:val="32"/>
          <w:highlight w:val="red"/>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月底，本</w:t>
      </w:r>
      <w:r>
        <w:rPr>
          <w:rFonts w:hint="eastAsia" w:ascii="仿宋" w:hAnsi="仿宋" w:eastAsia="仿宋"/>
          <w:sz w:val="32"/>
          <w:szCs w:val="32"/>
          <w:lang w:eastAsia="zh-CN"/>
        </w:rPr>
        <w:t>单位</w:t>
      </w:r>
      <w:r>
        <w:rPr>
          <w:rFonts w:hint="eastAsia" w:ascii="仿宋" w:hAnsi="仿宋" w:eastAsia="仿宋"/>
          <w:sz w:val="32"/>
          <w:szCs w:val="32"/>
        </w:rPr>
        <w:t>所属预算单位共有车辆</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2  </w:t>
      </w:r>
      <w:r>
        <w:rPr>
          <w:rFonts w:hint="eastAsia" w:ascii="仿宋" w:hAnsi="仿宋" w:eastAsia="仿宋"/>
          <w:sz w:val="32"/>
          <w:szCs w:val="32"/>
        </w:rPr>
        <w:t>辆，其中其他用车</w:t>
      </w:r>
      <w:r>
        <w:rPr>
          <w:rFonts w:hint="eastAsia" w:ascii="仿宋" w:hAnsi="仿宋" w:eastAsia="仿宋"/>
          <w:sz w:val="32"/>
          <w:szCs w:val="32"/>
          <w:u w:val="single"/>
          <w:lang w:val="en-US" w:eastAsia="zh-CN"/>
        </w:rPr>
        <w:t xml:space="preserve"> 2 </w:t>
      </w:r>
      <w:r>
        <w:rPr>
          <w:rFonts w:hint="eastAsia" w:ascii="仿宋" w:hAnsi="仿宋" w:eastAsia="仿宋"/>
          <w:sz w:val="32"/>
          <w:szCs w:val="32"/>
        </w:rPr>
        <w:t>辆，其他用车主要</w:t>
      </w:r>
      <w:r>
        <w:rPr>
          <w:rFonts w:hint="eastAsia" w:ascii="仿宋" w:hAnsi="仿宋" w:eastAsia="仿宋"/>
          <w:sz w:val="32"/>
          <w:szCs w:val="32"/>
          <w:lang w:eastAsia="zh-CN"/>
        </w:rPr>
        <w:t>用于下乡、出差</w:t>
      </w:r>
      <w:r>
        <w:rPr>
          <w:rFonts w:hint="eastAsia" w:ascii="仿宋" w:hAnsi="仿宋" w:eastAsia="仿宋"/>
          <w:sz w:val="32"/>
          <w:szCs w:val="32"/>
        </w:rPr>
        <w:t>。</w:t>
      </w:r>
    </w:p>
    <w:p>
      <w:pPr>
        <w:spacing w:line="588"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（四）</w:t>
      </w:r>
      <w:r>
        <w:rPr>
          <w:rFonts w:hint="eastAsia" w:ascii="楷体" w:hAnsi="楷体" w:eastAsia="楷体"/>
          <w:color w:val="000000" w:themeColor="text1"/>
          <w:sz w:val="32"/>
          <w:szCs w:val="32"/>
          <w:lang w:eastAsia="zh-CN"/>
          <w14:textFill>
            <w14:solidFill>
              <w14:schemeClr w14:val="tx1"/>
            </w14:solidFill>
          </w14:textFill>
        </w:rPr>
        <w:t>2025</w:t>
      </w:r>
      <w:r>
        <w:rPr>
          <w:rFonts w:hint="eastAsia" w:ascii="楷体" w:hAnsi="楷体" w:eastAsia="楷体"/>
          <w:color w:val="000000" w:themeColor="text1"/>
          <w:sz w:val="32"/>
          <w:szCs w:val="32"/>
          <w14:textFill>
            <w14:solidFill>
              <w14:schemeClr w14:val="tx1"/>
            </w14:solidFill>
          </w14:textFill>
        </w:rPr>
        <w:t>年预算绩效情况说明。</w:t>
      </w:r>
    </w:p>
    <w:p>
      <w:pPr>
        <w:spacing w:line="588"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2025</w:t>
      </w:r>
      <w:r>
        <w:rPr>
          <w:rFonts w:hint="eastAsia" w:ascii="仿宋" w:hAnsi="仿宋" w:eastAsia="仿宋"/>
          <w:color w:val="000000" w:themeColor="text1"/>
          <w:sz w:val="32"/>
          <w:szCs w:val="32"/>
          <w14:textFill>
            <w14:solidFill>
              <w14:schemeClr w14:val="tx1"/>
            </w14:solidFill>
          </w14:textFill>
        </w:rPr>
        <w:t>年实现财政支出绩效目标管理全覆盖，实行绩效目标管理</w:t>
      </w:r>
      <w:r>
        <w:rPr>
          <w:rFonts w:hint="eastAsia" w:ascii="仿宋_GB2312" w:eastAsia="仿宋_GB2312" w:cs="仿宋_GB2312" w:hAnsiTheme="minorHAnsi"/>
          <w:color w:val="000000" w:themeColor="text1"/>
          <w:kern w:val="0"/>
          <w:sz w:val="32"/>
          <w:szCs w:val="32"/>
          <w:u w:val="single"/>
          <w14:textFill>
            <w14:solidFill>
              <w14:schemeClr w14:val="tx1"/>
            </w14:solidFill>
          </w14:textFill>
        </w:rPr>
        <w:t xml:space="preserve">  </w:t>
      </w:r>
      <w:r>
        <w:rPr>
          <w:rFonts w:hint="eastAsia" w:ascii="仿宋_GB2312" w:eastAsia="仿宋_GB2312" w:cs="仿宋_GB2312" w:hAnsiTheme="minorHAnsi"/>
          <w:color w:val="000000" w:themeColor="text1"/>
          <w:kern w:val="0"/>
          <w:sz w:val="32"/>
          <w:szCs w:val="32"/>
          <w:u w:val="single"/>
          <w:lang w:val="en-US" w:eastAsia="zh-CN"/>
          <w14:textFill>
            <w14:solidFill>
              <w14:schemeClr w14:val="tx1"/>
            </w14:solidFill>
          </w14:textFill>
        </w:rPr>
        <w:t>3</w:t>
      </w:r>
      <w:r>
        <w:rPr>
          <w:rFonts w:hint="eastAsia" w:ascii="仿宋_GB2312" w:eastAsia="仿宋_GB2312" w:cs="仿宋_GB2312" w:hAnsiTheme="minorHAnsi"/>
          <w:color w:val="000000" w:themeColor="text1"/>
          <w:kern w:val="0"/>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个，资金</w:t>
      </w:r>
      <w:r>
        <w:rPr>
          <w:rFonts w:hint="eastAsia" w:ascii="仿宋_GB2312" w:eastAsia="仿宋_GB2312" w:cs="仿宋_GB2312" w:hAnsiTheme="minorHAnsi"/>
          <w:color w:val="000000" w:themeColor="text1"/>
          <w:kern w:val="0"/>
          <w:sz w:val="32"/>
          <w:szCs w:val="32"/>
          <w:u w:val="single"/>
          <w14:textFill>
            <w14:solidFill>
              <w14:schemeClr w14:val="tx1"/>
            </w14:solidFill>
          </w14:textFill>
        </w:rPr>
        <w:t xml:space="preserve">  </w:t>
      </w:r>
      <w:r>
        <w:rPr>
          <w:rFonts w:hint="eastAsia" w:ascii="仿宋_GB2312" w:eastAsia="仿宋_GB2312" w:cs="仿宋_GB2312" w:hAnsiTheme="minorHAnsi"/>
          <w:color w:val="000000" w:themeColor="text1"/>
          <w:kern w:val="0"/>
          <w:sz w:val="32"/>
          <w:szCs w:val="32"/>
          <w:u w:val="single"/>
          <w:lang w:val="en-US" w:eastAsia="zh-CN"/>
          <w14:textFill>
            <w14:solidFill>
              <w14:schemeClr w14:val="tx1"/>
            </w14:solidFill>
          </w14:textFill>
        </w:rPr>
        <w:t xml:space="preserve">31 </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分别是（项目名称</w:t>
      </w:r>
      <w:r>
        <w:rPr>
          <w:rFonts w:hint="eastAsia" w:ascii="仿宋" w:hAnsi="仿宋" w:eastAsia="仿宋"/>
          <w:color w:val="000000" w:themeColor="text1"/>
          <w:sz w:val="32"/>
          <w:szCs w:val="32"/>
          <w:lang w:eastAsia="zh-CN"/>
          <w14:textFill>
            <w14:solidFill>
              <w14:schemeClr w14:val="tx1"/>
            </w14:solidFill>
          </w14:textFill>
        </w:rPr>
        <w:t>：纪检办案工作经费，资金</w:t>
      </w:r>
      <w:r>
        <w:rPr>
          <w:rFonts w:hint="eastAsia" w:ascii="仿宋" w:hAnsi="仿宋" w:eastAsia="仿宋"/>
          <w:color w:val="000000" w:themeColor="text1"/>
          <w:sz w:val="32"/>
          <w:szCs w:val="32"/>
          <w:u w:val="single"/>
          <w:lang w:val="en-US" w:eastAsia="zh-CN"/>
          <w14:textFill>
            <w14:solidFill>
              <w14:schemeClr w14:val="tx1"/>
            </w14:solidFill>
          </w14:textFill>
        </w:rPr>
        <w:t>10</w:t>
      </w:r>
      <w:r>
        <w:rPr>
          <w:rFonts w:hint="eastAsia" w:ascii="仿宋" w:hAnsi="仿宋" w:eastAsia="仿宋"/>
          <w:color w:val="000000" w:themeColor="text1"/>
          <w:sz w:val="32"/>
          <w:szCs w:val="32"/>
          <w:lang w:val="en-US" w:eastAsia="zh-CN"/>
          <w14:textFill>
            <w14:solidFill>
              <w14:schemeClr w14:val="tx1"/>
            </w14:solidFill>
          </w14:textFill>
        </w:rPr>
        <w:t>万元、项目名称：党风廉政建设经费，资金</w:t>
      </w:r>
      <w:r>
        <w:rPr>
          <w:rFonts w:hint="eastAsia" w:ascii="仿宋" w:hAnsi="仿宋" w:eastAsia="仿宋"/>
          <w:color w:val="000000" w:themeColor="text1"/>
          <w:sz w:val="32"/>
          <w:szCs w:val="32"/>
          <w:u w:val="single"/>
          <w:lang w:val="en-US" w:eastAsia="zh-CN"/>
          <w14:textFill>
            <w14:solidFill>
              <w14:schemeClr w14:val="tx1"/>
            </w14:solidFill>
          </w14:textFill>
        </w:rPr>
        <w:t>5</w:t>
      </w:r>
      <w:r>
        <w:rPr>
          <w:rFonts w:hint="eastAsia" w:ascii="仿宋" w:hAnsi="仿宋" w:eastAsia="仿宋"/>
          <w:color w:val="000000" w:themeColor="text1"/>
          <w:sz w:val="32"/>
          <w:szCs w:val="32"/>
          <w:lang w:val="en-US" w:eastAsia="zh-CN"/>
          <w14:textFill>
            <w14:solidFill>
              <w14:schemeClr w14:val="tx1"/>
            </w14:solidFill>
          </w14:textFill>
        </w:rPr>
        <w:t>万元、项目名称：巡察专项工作经费，资金</w:t>
      </w:r>
      <w:r>
        <w:rPr>
          <w:rFonts w:hint="eastAsia" w:ascii="仿宋" w:hAnsi="仿宋" w:eastAsia="仿宋"/>
          <w:color w:val="000000" w:themeColor="text1"/>
          <w:sz w:val="32"/>
          <w:szCs w:val="32"/>
          <w:u w:val="single"/>
          <w:lang w:val="en-US" w:eastAsia="zh-CN"/>
          <w14:textFill>
            <w14:solidFill>
              <w14:schemeClr w14:val="tx1"/>
            </w14:solidFill>
          </w14:textFill>
        </w:rPr>
        <w:t>16</w:t>
      </w:r>
      <w:r>
        <w:rPr>
          <w:rFonts w:hint="eastAsia" w:ascii="仿宋" w:hAnsi="仿宋" w:eastAsia="仿宋"/>
          <w:color w:val="000000" w:themeColor="text1"/>
          <w:sz w:val="32"/>
          <w:szCs w:val="32"/>
          <w:lang w:val="en-US" w:eastAsia="zh-CN"/>
          <w14:textFill>
            <w14:solidFill>
              <w14:schemeClr w14:val="tx1"/>
            </w14:solidFill>
          </w14:textFill>
        </w:rPr>
        <w:t>万元）。</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仿宋"/>
          <w:sz w:val="32"/>
          <w:szCs w:val="32"/>
          <w:lang w:eastAsia="zh-CN"/>
        </w:rPr>
      </w:pPr>
      <w:r>
        <w:rPr>
          <w:rFonts w:hint="eastAsia" w:ascii="仿宋" w:hAnsi="仿宋" w:eastAsia="仿宋"/>
          <w:sz w:val="32"/>
          <w:szCs w:val="32"/>
          <w:lang w:eastAsia="zh-CN"/>
        </w:rPr>
        <w:t>索县纪委监委2025</w:t>
      </w:r>
      <w:r>
        <w:rPr>
          <w:rFonts w:hint="eastAsia" w:ascii="仿宋" w:hAnsi="仿宋" w:eastAsia="仿宋"/>
          <w:sz w:val="32"/>
          <w:szCs w:val="32"/>
        </w:rPr>
        <w:t>年度</w:t>
      </w:r>
      <w:r>
        <w:rPr>
          <w:rFonts w:hint="eastAsia" w:ascii="仿宋" w:hAnsi="仿宋" w:eastAsia="仿宋"/>
          <w:sz w:val="32"/>
          <w:szCs w:val="32"/>
          <w:lang w:eastAsia="zh-CN"/>
        </w:rPr>
        <w:t>未安排扶贫资金。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p>
    <w:p>
      <w:pPr>
        <w:ind w:firstLine="640" w:firstLineChars="200"/>
        <w:rPr>
          <w:rFonts w:hint="eastAsia" w:ascii="楷体" w:hAnsi="楷体" w:eastAsia="仿宋"/>
          <w:sz w:val="32"/>
          <w:szCs w:val="32"/>
          <w:lang w:eastAsia="zh-CN"/>
        </w:rPr>
      </w:pPr>
      <w:r>
        <w:rPr>
          <w:rFonts w:hint="eastAsia" w:ascii="仿宋" w:hAnsi="仿宋" w:eastAsia="仿宋"/>
          <w:sz w:val="32"/>
          <w:szCs w:val="32"/>
          <w:lang w:eastAsia="zh-CN"/>
        </w:rPr>
        <w:t>索县纪委监委2025</w:t>
      </w:r>
      <w:r>
        <w:rPr>
          <w:rFonts w:hint="eastAsia" w:ascii="仿宋" w:hAnsi="仿宋" w:eastAsia="仿宋"/>
          <w:sz w:val="32"/>
          <w:szCs w:val="32"/>
        </w:rPr>
        <w:t>年度</w:t>
      </w:r>
      <w:r>
        <w:rPr>
          <w:rFonts w:hint="eastAsia" w:ascii="仿宋" w:hAnsi="仿宋" w:eastAsia="仿宋"/>
          <w:sz w:val="32"/>
          <w:szCs w:val="32"/>
          <w:lang w:eastAsia="zh-CN"/>
        </w:rPr>
        <w:t>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bookmarkStart w:id="0" w:name="_GoBack"/>
      <w:bookmarkEnd w:id="0"/>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52B2A"/>
    <w:multiLevelType w:val="singleLevel"/>
    <w:tmpl w:val="E9252B2A"/>
    <w:lvl w:ilvl="0" w:tentative="0">
      <w:start w:val="2"/>
      <w:numFmt w:val="decimal"/>
      <w:suff w:val="nothing"/>
      <w:lvlText w:val="%1、"/>
      <w:lvlJc w:val="left"/>
    </w:lvl>
  </w:abstractNum>
  <w:abstractNum w:abstractNumId="1">
    <w:nsid w:val="514B44B4"/>
    <w:multiLevelType w:val="singleLevel"/>
    <w:tmpl w:val="514B44B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YmFhYWQ0NWY2YmQyNWFjYTM5Y2RiYWE0MjQxYTk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A895DC0"/>
    <w:rsid w:val="1B6B09E2"/>
    <w:rsid w:val="1C26137C"/>
    <w:rsid w:val="1E326A03"/>
    <w:rsid w:val="1FF5363E"/>
    <w:rsid w:val="26324DAE"/>
    <w:rsid w:val="28773C3E"/>
    <w:rsid w:val="2C5A480D"/>
    <w:rsid w:val="3FBF45C6"/>
    <w:rsid w:val="46A92173"/>
    <w:rsid w:val="4830036E"/>
    <w:rsid w:val="4E6F11D8"/>
    <w:rsid w:val="53105C7C"/>
    <w:rsid w:val="58E12A2D"/>
    <w:rsid w:val="59CA7C3E"/>
    <w:rsid w:val="5C590C3A"/>
    <w:rsid w:val="6641618C"/>
    <w:rsid w:val="6A650B9E"/>
    <w:rsid w:val="6DE93D92"/>
    <w:rsid w:val="70A96D66"/>
    <w:rsid w:val="742428D8"/>
    <w:rsid w:val="746743D0"/>
    <w:rsid w:val="75C25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4774</Words>
  <Characters>5201</Characters>
  <Lines>33</Lines>
  <Paragraphs>9</Paragraphs>
  <TotalTime>1</TotalTime>
  <ScaleCrop>false</ScaleCrop>
  <LinksUpToDate>false</LinksUpToDate>
  <CharactersWithSpaces>5421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2025-02-10T09:34:17Z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36A4AA1FAC6F4CED845C4985FCB0996E</vt:lpwstr>
  </property>
</Properties>
</file>