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lang w:val="en-US" w:eastAsia="zh-CN"/>
        </w:rPr>
      </w:pPr>
    </w:p>
    <w:p>
      <w:pPr>
        <w:rPr>
          <w:rFonts w:ascii="仿宋" w:hAnsi="仿宋" w:eastAsia="仿宋"/>
          <w:sz w:val="32"/>
          <w:szCs w:val="32"/>
        </w:rPr>
      </w:pPr>
      <w:bookmarkStart w:id="0" w:name="_GoBack"/>
      <w:bookmarkEnd w:id="0"/>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赤多乡</w:t>
      </w:r>
      <w:r>
        <w:rPr>
          <w:rFonts w:hint="eastAsia" w:ascii="方正小标宋简体" w:hAnsi="仿宋" w:eastAsia="方正小标宋简体"/>
          <w:sz w:val="44"/>
          <w:szCs w:val="44"/>
          <w:lang w:val="en-US" w:eastAsia="zh-CN"/>
        </w:rPr>
        <w:t>2025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  0</w:t>
      </w:r>
      <w:r>
        <w:rPr>
          <w:rFonts w:hint="eastAsia" w:ascii="仿宋" w:hAnsi="仿宋" w:eastAsia="仿宋"/>
          <w:sz w:val="32"/>
          <w:szCs w:val="32"/>
          <w:lang w:val="en-US" w:eastAsia="zh-CN"/>
        </w:rPr>
        <w:t>2</w:t>
      </w:r>
      <w:r>
        <w:rPr>
          <w:rFonts w:hint="eastAsia" w:ascii="仿宋" w:hAnsi="仿宋" w:eastAsia="仿宋"/>
          <w:sz w:val="32"/>
          <w:szCs w:val="32"/>
        </w:rPr>
        <w:t xml:space="preserve">月 </w:t>
      </w:r>
      <w:r>
        <w:rPr>
          <w:rFonts w:hint="eastAsia" w:ascii="仿宋" w:hAnsi="仿宋" w:eastAsia="仿宋"/>
          <w:sz w:val="32"/>
          <w:szCs w:val="32"/>
          <w:lang w:val="en-US" w:eastAsia="zh-CN"/>
        </w:rPr>
        <w:t>08</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赤多乡概况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二、赤多乡机构设置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第二部分赤多乡202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第三部分赤多乡202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年部门预算数据分析</w:t>
      </w:r>
    </w:p>
    <w:p>
      <w:pPr>
        <w:rPr>
          <w:rFonts w:ascii="黑体" w:hAnsi="黑体" w:eastAsia="黑体"/>
          <w:sz w:val="32"/>
          <w:szCs w:val="32"/>
        </w:rPr>
      </w:pPr>
      <w:r>
        <w:rPr>
          <w:rFonts w:hint="eastAsia" w:ascii="黑体" w:hAnsi="黑体" w:eastAsia="黑体"/>
          <w:sz w:val="32"/>
          <w:szCs w:val="32"/>
        </w:rPr>
        <w:t>一、部门收支总体情况</w:t>
      </w:r>
    </w:p>
    <w:p>
      <w:pPr>
        <w:rPr>
          <w:rFonts w:ascii="黑体" w:hAnsi="黑体" w:eastAsia="黑体"/>
          <w:sz w:val="32"/>
          <w:szCs w:val="32"/>
        </w:rPr>
      </w:pPr>
      <w:r>
        <w:rPr>
          <w:rFonts w:hint="eastAsia" w:ascii="黑体" w:hAnsi="黑体" w:eastAsia="黑体"/>
          <w:sz w:val="32"/>
          <w:szCs w:val="32"/>
        </w:rPr>
        <w:t>二、部门收入总体情况</w:t>
      </w:r>
    </w:p>
    <w:p>
      <w:pPr>
        <w:rPr>
          <w:rFonts w:ascii="黑体" w:hAnsi="黑体" w:eastAsia="黑体"/>
          <w:sz w:val="32"/>
          <w:szCs w:val="32"/>
        </w:rPr>
      </w:pPr>
      <w:r>
        <w:rPr>
          <w:rFonts w:hint="eastAsia" w:ascii="黑体" w:hAnsi="黑体" w:eastAsia="黑体"/>
          <w:sz w:val="32"/>
          <w:szCs w:val="32"/>
        </w:rPr>
        <w:t>三、部门支出总体情况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赤多乡概况</w:t>
      </w:r>
    </w:p>
    <w:p>
      <w:pPr>
        <w:rPr>
          <w:rFonts w:ascii="仿宋" w:hAnsi="仿宋" w:eastAsia="仿宋"/>
          <w:sz w:val="32"/>
          <w:szCs w:val="32"/>
        </w:rPr>
      </w:pPr>
    </w:p>
    <w:p>
      <w:pPr>
        <w:numPr>
          <w:ilvl w:val="0"/>
          <w:numId w:val="1"/>
        </w:numPr>
        <w:rPr>
          <w:rFonts w:ascii="黑体" w:hAnsi="黑体" w:eastAsia="黑体"/>
          <w:sz w:val="32"/>
          <w:szCs w:val="32"/>
        </w:rPr>
      </w:pPr>
      <w:r>
        <w:rPr>
          <w:rFonts w:hint="eastAsia" w:ascii="黑体" w:hAnsi="黑体" w:eastAsia="黑体"/>
          <w:sz w:val="32"/>
          <w:szCs w:val="32"/>
        </w:rPr>
        <w:t>主要职能</w:t>
      </w:r>
    </w:p>
    <w:p>
      <w:pPr>
        <w:tabs>
          <w:tab w:val="left" w:pos="3675"/>
        </w:tabs>
        <w:spacing w:line="360" w:lineRule="auto"/>
        <w:ind w:firstLine="691" w:firstLineChars="216"/>
        <w:rPr>
          <w:rFonts w:ascii="仿宋" w:hAnsi="仿宋" w:eastAsia="仿宋"/>
          <w:sz w:val="32"/>
          <w:szCs w:val="32"/>
        </w:rPr>
      </w:pPr>
      <w:r>
        <w:rPr>
          <w:rFonts w:hint="eastAsia" w:ascii="仿宋" w:hAnsi="仿宋" w:eastAsia="仿宋"/>
          <w:sz w:val="32"/>
          <w:szCs w:val="32"/>
        </w:rPr>
        <w:t>赤多乡职责为：</w:t>
      </w:r>
    </w:p>
    <w:p>
      <w:pPr>
        <w:tabs>
          <w:tab w:val="left" w:pos="3675"/>
        </w:tabs>
        <w:spacing w:line="360" w:lineRule="auto"/>
        <w:ind w:firstLine="694" w:firstLineChars="216"/>
        <w:rPr>
          <w:rFonts w:ascii="仿宋" w:hAnsi="仿宋" w:eastAsia="仿宋" w:cs="Arial"/>
          <w:color w:val="333333"/>
          <w:sz w:val="32"/>
          <w:szCs w:val="32"/>
        </w:rPr>
      </w:pPr>
      <w:r>
        <w:rPr>
          <w:rFonts w:hint="eastAsia" w:ascii="仿宋" w:hAnsi="仿宋" w:eastAsia="仿宋"/>
          <w:b/>
          <w:sz w:val="32"/>
          <w:szCs w:val="32"/>
        </w:rPr>
        <w:t>（一）</w:t>
      </w:r>
      <w:r>
        <w:rPr>
          <w:rFonts w:hint="eastAsia" w:ascii="仿宋" w:hAnsi="仿宋" w:eastAsia="仿宋" w:cs="Arial"/>
          <w:color w:val="333333"/>
          <w:sz w:val="32"/>
          <w:szCs w:val="32"/>
        </w:rPr>
        <w:t>在县委、县政府和乡党委的领导下，管理本行政区域的各项行政工作；</w:t>
      </w:r>
    </w:p>
    <w:p>
      <w:pPr>
        <w:tabs>
          <w:tab w:val="left" w:pos="3675"/>
        </w:tabs>
        <w:spacing w:line="360" w:lineRule="auto"/>
        <w:ind w:firstLine="694" w:firstLineChars="216"/>
        <w:rPr>
          <w:rFonts w:ascii="仿宋" w:hAnsi="仿宋" w:eastAsia="仿宋" w:cs="Arial"/>
          <w:color w:val="333333"/>
          <w:sz w:val="32"/>
          <w:szCs w:val="32"/>
        </w:rPr>
      </w:pPr>
      <w:r>
        <w:rPr>
          <w:rFonts w:hint="eastAsia" w:ascii="仿宋" w:hAnsi="仿宋" w:eastAsia="仿宋"/>
          <w:b/>
          <w:sz w:val="32"/>
          <w:szCs w:val="32"/>
        </w:rPr>
        <w:t>（二）</w:t>
      </w:r>
      <w:r>
        <w:rPr>
          <w:rFonts w:hint="eastAsia" w:ascii="仿宋" w:hAnsi="仿宋" w:eastAsia="仿宋" w:cs="Arial"/>
          <w:color w:val="333333"/>
          <w:sz w:val="32"/>
          <w:szCs w:val="32"/>
        </w:rPr>
        <w:t>执行乡人民代表大会的决议和上级国家行政机关的决定和命令，发布决定；</w:t>
      </w:r>
    </w:p>
    <w:p>
      <w:pPr>
        <w:tabs>
          <w:tab w:val="left" w:pos="3675"/>
        </w:tabs>
        <w:spacing w:line="360" w:lineRule="auto"/>
        <w:ind w:firstLine="694" w:firstLineChars="216"/>
        <w:rPr>
          <w:rFonts w:ascii="仿宋" w:hAnsi="仿宋" w:eastAsia="仿宋" w:cs="Arial"/>
          <w:color w:val="333333"/>
          <w:sz w:val="32"/>
          <w:szCs w:val="32"/>
        </w:rPr>
      </w:pPr>
      <w:r>
        <w:rPr>
          <w:rFonts w:hint="eastAsia" w:ascii="仿宋" w:hAnsi="仿宋" w:eastAsia="仿宋" w:cs="Arial"/>
          <w:b/>
          <w:color w:val="333333"/>
          <w:sz w:val="32"/>
          <w:szCs w:val="32"/>
        </w:rPr>
        <w:t>（三）</w:t>
      </w:r>
      <w:r>
        <w:rPr>
          <w:rFonts w:hint="eastAsia" w:ascii="仿宋" w:hAnsi="仿宋" w:eastAsia="仿宋" w:cs="Arial"/>
          <w:color w:val="333333"/>
          <w:sz w:val="32"/>
          <w:szCs w:val="32"/>
        </w:rPr>
        <w:t>制定经济和社会发展总体规划目标，并负责组织实施；</w:t>
      </w:r>
    </w:p>
    <w:p>
      <w:pPr>
        <w:tabs>
          <w:tab w:val="left" w:pos="3675"/>
        </w:tabs>
        <w:spacing w:line="360" w:lineRule="auto"/>
        <w:ind w:firstLine="694" w:firstLineChars="216"/>
        <w:rPr>
          <w:rFonts w:ascii="仿宋" w:hAnsi="仿宋" w:eastAsia="仿宋" w:cs="Arial"/>
          <w:color w:val="333333"/>
          <w:sz w:val="32"/>
          <w:szCs w:val="32"/>
        </w:rPr>
      </w:pPr>
      <w:r>
        <w:rPr>
          <w:rFonts w:hint="eastAsia" w:ascii="仿宋" w:hAnsi="仿宋" w:eastAsia="仿宋" w:cs="Arial"/>
          <w:b/>
          <w:color w:val="333333"/>
          <w:sz w:val="32"/>
          <w:szCs w:val="32"/>
        </w:rPr>
        <w:t>（四）</w:t>
      </w:r>
      <w:r>
        <w:rPr>
          <w:rFonts w:hint="eastAsia" w:ascii="仿宋" w:hAnsi="仿宋" w:eastAsia="仿宋" w:cs="Arial"/>
          <w:color w:val="333333"/>
          <w:sz w:val="32"/>
          <w:szCs w:val="32"/>
        </w:rPr>
        <w:t>依法管理全乡的经济、教育、科技、文化、卫生、体育事业和财政、民政、公安、司法等行政工作；</w:t>
      </w:r>
    </w:p>
    <w:p>
      <w:pPr>
        <w:tabs>
          <w:tab w:val="left" w:pos="3675"/>
        </w:tabs>
        <w:spacing w:line="360" w:lineRule="auto"/>
        <w:ind w:firstLine="694" w:firstLineChars="216"/>
        <w:rPr>
          <w:rFonts w:ascii="仿宋" w:hAnsi="仿宋" w:eastAsia="仿宋" w:cs="Arial"/>
          <w:color w:val="333333"/>
          <w:sz w:val="32"/>
          <w:szCs w:val="32"/>
        </w:rPr>
      </w:pPr>
      <w:r>
        <w:rPr>
          <w:rFonts w:hint="eastAsia" w:ascii="仿宋" w:hAnsi="仿宋" w:eastAsia="仿宋" w:cs="Arial"/>
          <w:b/>
          <w:color w:val="333333"/>
          <w:sz w:val="32"/>
          <w:szCs w:val="32"/>
        </w:rPr>
        <w:t>（五）</w:t>
      </w:r>
      <w:r>
        <w:rPr>
          <w:rFonts w:hint="eastAsia" w:ascii="仿宋" w:hAnsi="仿宋" w:eastAsia="仿宋" w:cs="Arial"/>
          <w:color w:val="333333"/>
          <w:sz w:val="32"/>
          <w:szCs w:val="32"/>
        </w:rPr>
        <w:t>办理乡人大代表提出的与乡政府工作有关的议案及建议、批评、意见等事项；</w:t>
      </w:r>
    </w:p>
    <w:p>
      <w:pPr>
        <w:tabs>
          <w:tab w:val="left" w:pos="3675"/>
        </w:tabs>
        <w:spacing w:line="360" w:lineRule="auto"/>
        <w:ind w:firstLine="694" w:firstLineChars="216"/>
        <w:rPr>
          <w:rFonts w:ascii="仿宋" w:hAnsi="仿宋" w:eastAsia="仿宋" w:cs="Arial"/>
          <w:color w:val="333333"/>
          <w:sz w:val="32"/>
          <w:szCs w:val="32"/>
        </w:rPr>
      </w:pPr>
      <w:r>
        <w:rPr>
          <w:rFonts w:hint="eastAsia" w:ascii="仿宋" w:hAnsi="仿宋" w:eastAsia="仿宋" w:cs="Arial"/>
          <w:b/>
          <w:color w:val="333333"/>
          <w:sz w:val="32"/>
          <w:szCs w:val="32"/>
        </w:rPr>
        <w:t>（六）</w:t>
      </w:r>
      <w:r>
        <w:rPr>
          <w:rFonts w:hint="eastAsia" w:ascii="仿宋" w:hAnsi="仿宋" w:eastAsia="仿宋" w:cs="Arial"/>
          <w:color w:val="333333"/>
          <w:sz w:val="32"/>
          <w:szCs w:val="32"/>
        </w:rPr>
        <w:t>负责全乡产业结构的调整，培育和发展乡域经济，加强农村社会保障和社会事务工作；</w:t>
      </w:r>
    </w:p>
    <w:p>
      <w:pPr>
        <w:tabs>
          <w:tab w:val="left" w:pos="3675"/>
        </w:tabs>
        <w:spacing w:line="360" w:lineRule="auto"/>
        <w:ind w:firstLine="694" w:firstLineChars="216"/>
        <w:rPr>
          <w:rFonts w:ascii="仿宋" w:hAnsi="仿宋" w:eastAsia="仿宋" w:cs="Arial"/>
          <w:color w:val="333333"/>
          <w:sz w:val="32"/>
          <w:szCs w:val="32"/>
        </w:rPr>
      </w:pPr>
      <w:r>
        <w:rPr>
          <w:rFonts w:hint="eastAsia" w:ascii="仿宋" w:hAnsi="仿宋" w:eastAsia="仿宋" w:cs="Arial"/>
          <w:b/>
          <w:color w:val="333333"/>
          <w:sz w:val="32"/>
          <w:szCs w:val="32"/>
        </w:rPr>
        <w:t>（七）</w:t>
      </w:r>
      <w:r>
        <w:rPr>
          <w:rFonts w:hint="eastAsia" w:ascii="仿宋" w:hAnsi="仿宋" w:eastAsia="仿宋" w:cs="Arial"/>
          <w:color w:val="333333"/>
          <w:sz w:val="32"/>
          <w:szCs w:val="32"/>
        </w:rPr>
        <w:t>巩固基层政权建设；</w:t>
      </w:r>
    </w:p>
    <w:p>
      <w:pPr>
        <w:rPr>
          <w:rFonts w:ascii="黑体" w:hAnsi="黑体" w:eastAsia="黑体"/>
          <w:sz w:val="32"/>
          <w:szCs w:val="32"/>
        </w:rPr>
      </w:pPr>
      <w:r>
        <w:rPr>
          <w:rFonts w:hint="eastAsia" w:ascii="仿宋" w:hAnsi="仿宋" w:eastAsia="仿宋" w:cs="Arial"/>
          <w:b/>
          <w:color w:val="333333"/>
          <w:sz w:val="32"/>
          <w:szCs w:val="32"/>
        </w:rPr>
        <w:t>（八）</w:t>
      </w:r>
      <w:r>
        <w:rPr>
          <w:rFonts w:hint="eastAsia" w:ascii="仿宋" w:hAnsi="仿宋" w:eastAsia="仿宋" w:cs="Arial"/>
          <w:color w:val="333333"/>
          <w:sz w:val="32"/>
          <w:szCs w:val="32"/>
        </w:rPr>
        <w:t>办理县政府交办的其他事务。</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赤多乡内设5个机构（赤多乡人民政府、赤多乡派出所、赤多乡卫生院、赤多乡完小、赤多乡珍达寺寺管会、赤多乡夏查寺寺管会）。其中纳入本部门202</w:t>
      </w:r>
      <w:r>
        <w:rPr>
          <w:rFonts w:hint="eastAsia" w:ascii="仿宋" w:hAnsi="仿宋" w:eastAsia="仿宋"/>
          <w:sz w:val="32"/>
          <w:szCs w:val="32"/>
          <w:lang w:val="en-US" w:eastAsia="zh-CN"/>
        </w:rPr>
        <w:t>5</w:t>
      </w:r>
      <w:r>
        <w:rPr>
          <w:rFonts w:hint="eastAsia" w:ascii="仿宋" w:hAnsi="仿宋" w:eastAsia="仿宋"/>
          <w:sz w:val="32"/>
          <w:szCs w:val="32"/>
        </w:rPr>
        <w:t>年部门预算编制范围的二级预算单位包括：赤多乡人民政府、赤多乡卫生院和赤多乡寺管会（珍达寺和夏查寺）。</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赤多乡202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年度预算明细表（表格详见附件）</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ind w:firstLine="3200" w:firstLineChars="1000"/>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赤多乡202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ind w:firstLine="640" w:firstLineChars="200"/>
        <w:rPr>
          <w:rFonts w:ascii="黑体" w:hAnsi="黑体" w:eastAsia="黑体"/>
          <w:sz w:val="32"/>
          <w:szCs w:val="32"/>
        </w:rPr>
      </w:pPr>
      <w:r>
        <w:rPr>
          <w:rFonts w:hint="eastAsia" w:ascii="黑体" w:hAnsi="黑体" w:eastAsia="黑体"/>
          <w:sz w:val="32"/>
          <w:szCs w:val="32"/>
        </w:rPr>
        <w:t>一、部门收支总体情况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赤多乡202</w:t>
      </w:r>
      <w:r>
        <w:rPr>
          <w:rFonts w:hint="eastAsia" w:ascii="仿宋" w:hAnsi="仿宋" w:eastAsia="仿宋"/>
          <w:sz w:val="32"/>
          <w:szCs w:val="32"/>
          <w:lang w:val="en-US" w:eastAsia="zh-CN"/>
        </w:rPr>
        <w:t>5</w:t>
      </w:r>
      <w:r>
        <w:rPr>
          <w:rFonts w:hint="eastAsia" w:ascii="仿宋" w:hAnsi="仿宋" w:eastAsia="仿宋"/>
          <w:sz w:val="32"/>
          <w:szCs w:val="32"/>
        </w:rPr>
        <w:t>年收支总预算</w:t>
      </w:r>
      <w:r>
        <w:rPr>
          <w:rFonts w:hint="eastAsia" w:ascii="仿宋" w:hAnsi="仿宋" w:eastAsia="仿宋"/>
          <w:sz w:val="32"/>
          <w:szCs w:val="32"/>
          <w:lang w:val="en-US" w:eastAsia="zh-CN"/>
        </w:rPr>
        <w:t>3124.64</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2917.71</w:t>
      </w:r>
      <w:r>
        <w:rPr>
          <w:rFonts w:hint="eastAsia" w:ascii="仿宋" w:hAnsi="仿宋" w:eastAsia="仿宋"/>
          <w:sz w:val="32"/>
          <w:szCs w:val="32"/>
        </w:rPr>
        <w:t>万元。</w:t>
      </w:r>
      <w:r>
        <w:rPr>
          <w:rFonts w:hint="eastAsia" w:ascii="仿宋" w:hAnsi="仿宋" w:eastAsia="仿宋"/>
          <w:sz w:val="32"/>
          <w:szCs w:val="32"/>
          <w:lang w:eastAsia="zh-CN"/>
        </w:rPr>
        <w:t>上年结转结余</w:t>
      </w:r>
      <w:r>
        <w:rPr>
          <w:rFonts w:hint="eastAsia" w:ascii="仿宋" w:hAnsi="仿宋" w:eastAsia="仿宋"/>
          <w:sz w:val="32"/>
          <w:szCs w:val="32"/>
          <w:lang w:val="en-US" w:eastAsia="zh-CN"/>
        </w:rPr>
        <w:t>206.94万元。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2064.98</w:t>
      </w:r>
      <w:r>
        <w:rPr>
          <w:rFonts w:hint="eastAsia" w:ascii="仿宋" w:hAnsi="仿宋" w:eastAsia="仿宋"/>
          <w:sz w:val="32"/>
          <w:szCs w:val="32"/>
        </w:rPr>
        <w:t>万元、文化旅游体育与传媒支出</w:t>
      </w:r>
      <w:r>
        <w:rPr>
          <w:rFonts w:hint="eastAsia" w:ascii="仿宋" w:hAnsi="仿宋" w:eastAsia="仿宋"/>
          <w:sz w:val="32"/>
          <w:szCs w:val="32"/>
          <w:lang w:val="en-US" w:eastAsia="zh-CN"/>
        </w:rPr>
        <w:t>33.90</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393.06</w:t>
      </w:r>
      <w:r>
        <w:rPr>
          <w:rFonts w:hint="eastAsia" w:ascii="仿宋" w:hAnsi="仿宋" w:eastAsia="仿宋"/>
          <w:sz w:val="32"/>
          <w:szCs w:val="32"/>
        </w:rPr>
        <w:t>万元、卫生健康支出</w:t>
      </w:r>
      <w:r>
        <w:rPr>
          <w:rFonts w:hint="eastAsia" w:ascii="仿宋" w:hAnsi="仿宋" w:eastAsia="仿宋"/>
          <w:sz w:val="32"/>
          <w:szCs w:val="32"/>
          <w:lang w:val="en-US" w:eastAsia="zh-CN"/>
        </w:rPr>
        <w:t>402.37</w:t>
      </w:r>
      <w:r>
        <w:rPr>
          <w:rFonts w:hint="eastAsia" w:ascii="仿宋" w:hAnsi="仿宋" w:eastAsia="仿宋"/>
          <w:sz w:val="32"/>
          <w:szCs w:val="32"/>
        </w:rPr>
        <w:t>万元、住房保障支出</w:t>
      </w:r>
      <w:r>
        <w:rPr>
          <w:rFonts w:hint="eastAsia" w:ascii="仿宋" w:hAnsi="仿宋" w:eastAsia="仿宋"/>
          <w:sz w:val="32"/>
          <w:szCs w:val="32"/>
          <w:lang w:val="en-US" w:eastAsia="zh-CN"/>
        </w:rPr>
        <w:t>145.43</w:t>
      </w:r>
      <w:r>
        <w:rPr>
          <w:rFonts w:hint="eastAsia" w:ascii="仿宋" w:hAnsi="仿宋" w:eastAsia="仿宋"/>
          <w:sz w:val="32"/>
          <w:szCs w:val="32"/>
        </w:rPr>
        <w:t>万元、节能环保支出</w:t>
      </w:r>
      <w:r>
        <w:rPr>
          <w:rFonts w:hint="eastAsia" w:ascii="仿宋" w:hAnsi="仿宋" w:eastAsia="仿宋"/>
          <w:sz w:val="32"/>
          <w:szCs w:val="32"/>
          <w:lang w:val="en-US" w:eastAsia="zh-CN"/>
        </w:rPr>
        <w:t>39.4万元、农林水支出26.6万元、</w:t>
      </w:r>
      <w:r>
        <w:rPr>
          <w:rFonts w:hint="eastAsia" w:ascii="仿宋" w:hAnsi="仿宋" w:eastAsia="仿宋"/>
          <w:sz w:val="32"/>
          <w:szCs w:val="32"/>
        </w:rPr>
        <w:t>交通运输支出18.9万元。</w:t>
      </w:r>
      <w:r>
        <w:rPr>
          <w:rFonts w:hint="eastAsia" w:ascii="仿宋" w:hAnsi="仿宋" w:eastAsia="仿宋"/>
          <w:sz w:val="32"/>
          <w:szCs w:val="32"/>
          <w:lang w:val="en-US" w:eastAsia="zh-CN"/>
        </w:rPr>
        <w:t xml:space="preserve"> </w:t>
      </w:r>
    </w:p>
    <w:p>
      <w:pPr>
        <w:ind w:firstLine="640" w:firstLineChars="200"/>
        <w:rPr>
          <w:rFonts w:ascii="黑体" w:hAnsi="黑体" w:eastAsia="黑体"/>
          <w:sz w:val="32"/>
          <w:szCs w:val="32"/>
        </w:rPr>
      </w:pPr>
      <w:r>
        <w:rPr>
          <w:rFonts w:hint="eastAsia" w:ascii="仿宋" w:hAnsi="仿宋" w:eastAsia="仿宋"/>
          <w:sz w:val="32"/>
          <w:szCs w:val="32"/>
          <w:lang w:val="en-US" w:eastAsia="zh-CN"/>
        </w:rPr>
        <w:t xml:space="preserve"> </w:t>
      </w:r>
      <w:r>
        <w:rPr>
          <w:rFonts w:hint="eastAsia" w:ascii="黑体" w:hAnsi="黑体" w:eastAsia="黑体"/>
          <w:sz w:val="32"/>
          <w:szCs w:val="32"/>
        </w:rPr>
        <w:t>二、部门收入总体情况</w:t>
      </w:r>
    </w:p>
    <w:p>
      <w:pPr>
        <w:ind w:firstLine="640" w:firstLineChars="200"/>
        <w:rPr>
          <w:rFonts w:ascii="仿宋" w:hAnsi="仿宋" w:eastAsia="仿宋"/>
          <w:sz w:val="32"/>
          <w:szCs w:val="32"/>
        </w:rPr>
      </w:pPr>
      <w:r>
        <w:rPr>
          <w:rFonts w:hint="eastAsia" w:ascii="仿宋" w:hAnsi="仿宋" w:eastAsia="仿宋"/>
          <w:sz w:val="32"/>
          <w:szCs w:val="32"/>
        </w:rPr>
        <w:t>赤多乡202</w:t>
      </w:r>
      <w:r>
        <w:rPr>
          <w:rFonts w:hint="eastAsia" w:ascii="仿宋" w:hAnsi="仿宋" w:eastAsia="仿宋"/>
          <w:sz w:val="32"/>
          <w:szCs w:val="32"/>
          <w:lang w:val="en-US" w:eastAsia="zh-CN"/>
        </w:rPr>
        <w:t>5</w:t>
      </w:r>
      <w:r>
        <w:rPr>
          <w:rFonts w:hint="eastAsia" w:ascii="仿宋" w:hAnsi="仿宋" w:eastAsia="仿宋"/>
          <w:sz w:val="32"/>
          <w:szCs w:val="32"/>
        </w:rPr>
        <w:t>年收入预算总量</w:t>
      </w:r>
      <w:r>
        <w:rPr>
          <w:rFonts w:hint="eastAsia" w:ascii="仿宋" w:hAnsi="仿宋" w:eastAsia="仿宋"/>
          <w:sz w:val="32"/>
          <w:szCs w:val="32"/>
          <w:u w:val="single"/>
          <w:lang w:val="en-US" w:eastAsia="zh-CN"/>
        </w:rPr>
        <w:t>3124.64</w:t>
      </w:r>
      <w:r>
        <w:rPr>
          <w:rFonts w:hint="eastAsia" w:ascii="仿宋" w:hAnsi="仿宋" w:eastAsia="仿宋"/>
          <w:sz w:val="32"/>
          <w:szCs w:val="32"/>
        </w:rPr>
        <w:t>万元，同比增加</w:t>
      </w:r>
      <w:r>
        <w:rPr>
          <w:rFonts w:hint="eastAsia" w:ascii="仿宋" w:hAnsi="仿宋" w:eastAsia="仿宋"/>
          <w:sz w:val="32"/>
          <w:szCs w:val="32"/>
          <w:lang w:val="en-US" w:eastAsia="zh-CN"/>
        </w:rPr>
        <w:t>825.06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rPr>
        <w:t>本年度我乡人员编制增加、公用经费预算增加。2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lang w:val="en-US" w:eastAsia="zh-CN"/>
        </w:rPr>
        <w:t>2917.71</w:t>
      </w:r>
      <w:r>
        <w:rPr>
          <w:rFonts w:hint="eastAsia" w:ascii="仿宋" w:hAnsi="仿宋" w:eastAsia="仿宋"/>
          <w:sz w:val="32"/>
          <w:szCs w:val="32"/>
        </w:rPr>
        <w:t>万元，占</w:t>
      </w:r>
      <w:r>
        <w:rPr>
          <w:rFonts w:hint="eastAsia" w:ascii="仿宋" w:hAnsi="仿宋" w:eastAsia="仿宋"/>
          <w:sz w:val="32"/>
          <w:szCs w:val="32"/>
          <w:u w:val="single"/>
          <w:lang w:val="en-US" w:eastAsia="zh-CN"/>
        </w:rPr>
        <w:t>93.4</w:t>
      </w:r>
      <w:r>
        <w:rPr>
          <w:rFonts w:hint="eastAsia" w:ascii="仿宋" w:hAnsi="仿宋" w:eastAsia="仿宋"/>
          <w:sz w:val="32"/>
          <w:szCs w:val="32"/>
        </w:rPr>
        <w:t xml:space="preserve"> %。</w:t>
      </w:r>
      <w:r>
        <w:rPr>
          <w:rFonts w:hint="eastAsia" w:ascii="仿宋" w:hAnsi="仿宋" w:eastAsia="仿宋"/>
          <w:sz w:val="32"/>
          <w:szCs w:val="32"/>
          <w:lang w:eastAsia="zh-CN"/>
        </w:rPr>
        <w:t>上年结转结余</w:t>
      </w:r>
      <w:r>
        <w:rPr>
          <w:rFonts w:hint="eastAsia" w:ascii="仿宋" w:hAnsi="仿宋" w:eastAsia="仿宋"/>
          <w:sz w:val="32"/>
          <w:szCs w:val="32"/>
          <w:lang w:val="en-US" w:eastAsia="zh-CN"/>
        </w:rPr>
        <w:t>206.94万元。</w:t>
      </w:r>
    </w:p>
    <w:p>
      <w:pPr>
        <w:rPr>
          <w:rFonts w:ascii="仿宋" w:hAnsi="仿宋" w:eastAsia="仿宋"/>
          <w:sz w:val="32"/>
          <w:szCs w:val="32"/>
        </w:rPr>
      </w:pPr>
    </w:p>
    <w:p>
      <w:pPr>
        <w:ind w:firstLine="640" w:firstLineChars="200"/>
        <w:rPr>
          <w:rFonts w:ascii="黑体" w:hAnsi="黑体" w:eastAsia="黑体"/>
          <w:sz w:val="32"/>
          <w:szCs w:val="32"/>
        </w:rPr>
      </w:pPr>
      <w:r>
        <w:rPr>
          <w:rFonts w:hint="eastAsia" w:ascii="黑体" w:hAnsi="黑体" w:eastAsia="黑体"/>
          <w:sz w:val="32"/>
          <w:szCs w:val="32"/>
        </w:rPr>
        <w:t>三、部门支出总体情况</w:t>
      </w:r>
    </w:p>
    <w:p>
      <w:pPr>
        <w:ind w:firstLine="640" w:firstLineChars="200"/>
        <w:rPr>
          <w:rFonts w:ascii="仿宋" w:hAnsi="仿宋" w:eastAsia="仿宋"/>
          <w:sz w:val="32"/>
          <w:szCs w:val="32"/>
        </w:rPr>
      </w:pPr>
      <w:r>
        <w:rPr>
          <w:rFonts w:hint="eastAsia" w:ascii="仿宋" w:hAnsi="仿宋" w:eastAsia="仿宋"/>
          <w:sz w:val="32"/>
          <w:szCs w:val="32"/>
        </w:rPr>
        <w:t>赤多乡202</w:t>
      </w:r>
      <w:r>
        <w:rPr>
          <w:rFonts w:hint="eastAsia" w:ascii="仿宋" w:hAnsi="仿宋" w:eastAsia="仿宋"/>
          <w:sz w:val="32"/>
          <w:szCs w:val="32"/>
          <w:lang w:val="en-US" w:eastAsia="zh-CN"/>
        </w:rPr>
        <w:t>5</w:t>
      </w:r>
      <w:r>
        <w:rPr>
          <w:rFonts w:hint="eastAsia" w:ascii="仿宋" w:hAnsi="仿宋" w:eastAsia="仿宋"/>
          <w:sz w:val="32"/>
          <w:szCs w:val="32"/>
        </w:rPr>
        <w:t>年支出预算总量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3124.64</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825.06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年年底本单位基本账户清零所有惠民资金预算执行。其中：基本支出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2527.71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8</w:t>
      </w:r>
      <w:r>
        <w:rPr>
          <w:rFonts w:hint="eastAsia" w:ascii="仿宋" w:hAnsi="仿宋" w:eastAsia="仿宋"/>
          <w:sz w:val="32"/>
          <w:szCs w:val="32"/>
          <w:u w:val="single"/>
          <w:lang w:val="en-US" w:eastAsia="zh-CN"/>
        </w:rPr>
        <w:t>1</w:t>
      </w:r>
      <w:r>
        <w:rPr>
          <w:rFonts w:hint="eastAsia" w:ascii="仿宋" w:hAnsi="仿宋" w:eastAsia="仿宋"/>
          <w:sz w:val="32"/>
          <w:szCs w:val="32"/>
        </w:rPr>
        <w:t>%；项目支出</w:t>
      </w:r>
      <w:r>
        <w:rPr>
          <w:rFonts w:hint="eastAsia" w:ascii="仿宋" w:hAnsi="仿宋" w:eastAsia="仿宋"/>
          <w:sz w:val="32"/>
          <w:szCs w:val="32"/>
          <w:u w:val="single"/>
          <w:lang w:val="en-US" w:eastAsia="zh-CN"/>
        </w:rPr>
        <w:t>596.93</w:t>
      </w:r>
      <w:r>
        <w:rPr>
          <w:rFonts w:hint="eastAsia" w:ascii="仿宋" w:hAnsi="仿宋" w:eastAsia="仿宋"/>
          <w:sz w:val="32"/>
          <w:szCs w:val="32"/>
        </w:rPr>
        <w:t>万元，占</w:t>
      </w:r>
      <w:r>
        <w:rPr>
          <w:rFonts w:hint="eastAsia" w:ascii="仿宋" w:hAnsi="仿宋" w:eastAsia="仿宋"/>
          <w:sz w:val="32"/>
          <w:szCs w:val="32"/>
          <w:u w:val="single"/>
        </w:rPr>
        <w:t>1</w:t>
      </w:r>
      <w:r>
        <w:rPr>
          <w:rFonts w:hint="eastAsia" w:ascii="仿宋" w:hAnsi="仿宋" w:eastAsia="仿宋"/>
          <w:sz w:val="32"/>
          <w:szCs w:val="32"/>
          <w:u w:val="single"/>
          <w:lang w:val="en-US" w:eastAsia="zh-CN"/>
        </w:rPr>
        <w:t>9</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赤多乡202</w:t>
      </w:r>
      <w:r>
        <w:rPr>
          <w:rFonts w:hint="eastAsia" w:ascii="仿宋" w:hAnsi="仿宋" w:eastAsia="仿宋"/>
          <w:sz w:val="32"/>
          <w:szCs w:val="32"/>
          <w:lang w:val="en-US" w:eastAsia="zh-CN"/>
        </w:rPr>
        <w:t>5</w:t>
      </w:r>
      <w:r>
        <w:rPr>
          <w:rFonts w:hint="eastAsia" w:ascii="仿宋" w:hAnsi="仿宋" w:eastAsia="仿宋"/>
          <w:sz w:val="32"/>
          <w:szCs w:val="32"/>
        </w:rPr>
        <w:t>年财政拨款收支总预算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3124.64</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825.06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rPr>
        <w:t>本年度我乡人员编制增加、公用经费预算增加。收入包括：一般公共预算当年拨款收入</w:t>
      </w:r>
      <w:r>
        <w:rPr>
          <w:rFonts w:hint="eastAsia" w:ascii="仿宋" w:hAnsi="仿宋" w:eastAsia="仿宋"/>
          <w:sz w:val="32"/>
          <w:szCs w:val="32"/>
          <w:lang w:val="en-US" w:eastAsia="zh-CN"/>
        </w:rPr>
        <w:t>2917.71</w:t>
      </w:r>
      <w:r>
        <w:rPr>
          <w:rFonts w:hint="eastAsia" w:ascii="仿宋" w:hAnsi="仿宋" w:eastAsia="仿宋"/>
          <w:sz w:val="32"/>
          <w:szCs w:val="32"/>
        </w:rPr>
        <w:t>万元。</w:t>
      </w:r>
      <w:r>
        <w:rPr>
          <w:rFonts w:hint="eastAsia" w:ascii="仿宋" w:hAnsi="仿宋" w:eastAsia="仿宋"/>
          <w:sz w:val="32"/>
          <w:szCs w:val="32"/>
          <w:lang w:eastAsia="zh-CN"/>
        </w:rPr>
        <w:t>上年结转结余</w:t>
      </w:r>
      <w:r>
        <w:rPr>
          <w:rFonts w:hint="eastAsia" w:ascii="仿宋" w:hAnsi="仿宋" w:eastAsia="仿宋"/>
          <w:sz w:val="32"/>
          <w:szCs w:val="32"/>
          <w:lang w:val="en-US" w:eastAsia="zh-CN"/>
        </w:rPr>
        <w:t>206.94万元。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2064.98</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lang w:val="en-US" w:eastAsia="zh-CN"/>
        </w:rPr>
        <w:t>33.90</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393.06</w:t>
      </w:r>
      <w:r>
        <w:rPr>
          <w:rFonts w:hint="eastAsia" w:ascii="仿宋" w:hAnsi="仿宋" w:eastAsia="仿宋"/>
          <w:sz w:val="32"/>
          <w:szCs w:val="32"/>
        </w:rPr>
        <w:t>万元、卫生健康支出</w:t>
      </w:r>
      <w:r>
        <w:rPr>
          <w:rFonts w:hint="eastAsia" w:ascii="仿宋" w:hAnsi="仿宋" w:eastAsia="仿宋"/>
          <w:sz w:val="32"/>
          <w:szCs w:val="32"/>
          <w:lang w:val="en-US" w:eastAsia="zh-CN"/>
        </w:rPr>
        <w:t>402.37</w:t>
      </w:r>
      <w:r>
        <w:rPr>
          <w:rFonts w:hint="eastAsia" w:ascii="仿宋" w:hAnsi="仿宋" w:eastAsia="仿宋"/>
          <w:sz w:val="32"/>
          <w:szCs w:val="32"/>
        </w:rPr>
        <w:t>万元、住房保障支出</w:t>
      </w:r>
      <w:r>
        <w:rPr>
          <w:rFonts w:hint="eastAsia" w:ascii="仿宋" w:hAnsi="仿宋" w:eastAsia="仿宋"/>
          <w:sz w:val="32"/>
          <w:szCs w:val="32"/>
          <w:lang w:val="en-US" w:eastAsia="zh-CN"/>
        </w:rPr>
        <w:t>145.43</w:t>
      </w:r>
      <w:r>
        <w:rPr>
          <w:rFonts w:hint="eastAsia" w:ascii="仿宋" w:hAnsi="仿宋" w:eastAsia="仿宋"/>
          <w:sz w:val="32"/>
          <w:szCs w:val="32"/>
        </w:rPr>
        <w:t>万元、节能环保支出</w:t>
      </w:r>
      <w:r>
        <w:rPr>
          <w:rFonts w:hint="eastAsia" w:ascii="仿宋" w:hAnsi="仿宋" w:eastAsia="仿宋"/>
          <w:sz w:val="32"/>
          <w:szCs w:val="32"/>
          <w:lang w:val="en-US" w:eastAsia="zh-CN"/>
        </w:rPr>
        <w:t>39.4万元、农林水支出26.6万元、</w:t>
      </w:r>
      <w:r>
        <w:rPr>
          <w:rFonts w:hint="eastAsia" w:ascii="仿宋" w:hAnsi="仿宋" w:eastAsia="仿宋"/>
          <w:sz w:val="32"/>
          <w:szCs w:val="32"/>
        </w:rPr>
        <w:t>交通运输支出18.9万元。</w:t>
      </w:r>
      <w:r>
        <w:rPr>
          <w:rFonts w:hint="eastAsia" w:ascii="仿宋" w:hAnsi="仿宋" w:eastAsia="仿宋"/>
          <w:sz w:val="32"/>
          <w:szCs w:val="32"/>
          <w:lang w:val="en-US" w:eastAsia="zh-CN"/>
        </w:rPr>
        <w:t xml:space="preserve"> </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赤多乡202</w:t>
      </w:r>
      <w:r>
        <w:rPr>
          <w:rFonts w:hint="eastAsia" w:ascii="仿宋" w:hAnsi="仿宋" w:eastAsia="仿宋"/>
          <w:sz w:val="32"/>
          <w:szCs w:val="32"/>
          <w:lang w:val="en-US" w:eastAsia="zh-CN"/>
        </w:rPr>
        <w:t>5</w:t>
      </w:r>
      <w:r>
        <w:rPr>
          <w:rFonts w:hint="eastAsia" w:ascii="仿宋" w:hAnsi="仿宋" w:eastAsia="仿宋"/>
          <w:sz w:val="32"/>
          <w:szCs w:val="32"/>
        </w:rPr>
        <w:t>年一般公共预算当年拨款</w:t>
      </w:r>
      <w:r>
        <w:rPr>
          <w:rFonts w:hint="eastAsia" w:ascii="仿宋" w:hAnsi="仿宋" w:eastAsia="仿宋"/>
          <w:sz w:val="32"/>
          <w:szCs w:val="32"/>
          <w:lang w:val="en-US" w:eastAsia="zh-CN"/>
        </w:rPr>
        <w:t>3124.64</w:t>
      </w:r>
      <w:r>
        <w:rPr>
          <w:rFonts w:hint="eastAsia" w:ascii="仿宋" w:hAnsi="仿宋" w:eastAsia="仿宋"/>
          <w:sz w:val="32"/>
          <w:szCs w:val="32"/>
        </w:rPr>
        <w:t>万元,比20</w:t>
      </w:r>
      <w:r>
        <w:rPr>
          <w:rFonts w:hint="eastAsia" w:ascii="仿宋" w:hAnsi="仿宋" w:eastAsia="仿宋"/>
          <w:sz w:val="32"/>
          <w:szCs w:val="32"/>
          <w:lang w:val="en-US" w:eastAsia="zh-CN"/>
        </w:rPr>
        <w:t>24</w:t>
      </w:r>
      <w:r>
        <w:rPr>
          <w:rFonts w:hint="eastAsia" w:ascii="仿宋" w:hAnsi="仿宋" w:eastAsia="仿宋"/>
          <w:sz w:val="32"/>
          <w:szCs w:val="32"/>
        </w:rPr>
        <w:t>年执行数</w:t>
      </w:r>
      <w:r>
        <w:rPr>
          <w:rFonts w:ascii="仿宋" w:hAnsi="仿宋" w:eastAsia="仿宋"/>
          <w:sz w:val="32"/>
          <w:szCs w:val="32"/>
        </w:rPr>
        <w:t>增加</w:t>
      </w:r>
      <w:r>
        <w:rPr>
          <w:rFonts w:hint="eastAsia" w:ascii="仿宋" w:hAnsi="仿宋" w:eastAsia="仿宋"/>
          <w:sz w:val="32"/>
          <w:szCs w:val="32"/>
          <w:lang w:val="en-US" w:eastAsia="zh-CN"/>
        </w:rPr>
        <w:t>825.06</w:t>
      </w:r>
      <w:r>
        <w:rPr>
          <w:rFonts w:hint="eastAsia" w:ascii="仿宋" w:hAnsi="仿宋" w:eastAsia="仿宋"/>
          <w:sz w:val="32"/>
          <w:szCs w:val="32"/>
        </w:rPr>
        <w:t>万元，主要原因：本年度我乡人员编制增加、公用经费预算增加。</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color w:val="FF0000"/>
          <w:sz w:val="32"/>
          <w:szCs w:val="32"/>
          <w:lang w:eastAsia="zh-CN"/>
        </w:rPr>
      </w:pPr>
      <w:r>
        <w:rPr>
          <w:rFonts w:hint="eastAsia" w:ascii="仿宋" w:hAnsi="仿宋" w:eastAsia="仿宋"/>
          <w:color w:val="FF0000"/>
          <w:sz w:val="32"/>
          <w:szCs w:val="32"/>
          <w:lang w:val="en-US" w:eastAsia="zh-CN"/>
        </w:rPr>
        <w:t>2025年</w:t>
      </w:r>
      <w:r>
        <w:rPr>
          <w:rFonts w:hint="eastAsia" w:ascii="仿宋" w:hAnsi="仿宋" w:eastAsia="仿宋"/>
          <w:color w:val="FF0000"/>
          <w:sz w:val="32"/>
          <w:szCs w:val="32"/>
        </w:rPr>
        <w:t>一般公共预算当年拨款</w:t>
      </w:r>
      <w:r>
        <w:rPr>
          <w:rFonts w:hint="eastAsia" w:ascii="仿宋" w:hAnsi="仿宋" w:eastAsia="仿宋"/>
          <w:color w:val="FF0000"/>
          <w:sz w:val="32"/>
          <w:szCs w:val="32"/>
          <w:lang w:val="en-US" w:eastAsia="zh-CN"/>
        </w:rPr>
        <w:t>3124.64</w:t>
      </w:r>
      <w:r>
        <w:rPr>
          <w:rFonts w:hint="eastAsia" w:ascii="仿宋" w:hAnsi="仿宋" w:eastAsia="仿宋"/>
          <w:color w:val="FF0000"/>
          <w:sz w:val="32"/>
          <w:szCs w:val="32"/>
        </w:rPr>
        <w:t>万元,主要</w:t>
      </w:r>
      <w:r>
        <w:rPr>
          <w:rFonts w:ascii="仿宋" w:hAnsi="仿宋" w:eastAsia="仿宋"/>
          <w:color w:val="FF0000"/>
          <w:sz w:val="32"/>
          <w:szCs w:val="32"/>
        </w:rPr>
        <w:t>用于以下方面：</w:t>
      </w:r>
      <w:r>
        <w:rPr>
          <w:rFonts w:hint="eastAsia" w:ascii="仿宋" w:hAnsi="仿宋" w:eastAsia="仿宋"/>
          <w:color w:val="FF0000"/>
          <w:sz w:val="32"/>
          <w:szCs w:val="32"/>
        </w:rPr>
        <w:t>一般公共服务支出</w:t>
      </w:r>
      <w:r>
        <w:rPr>
          <w:rFonts w:hint="eastAsia" w:ascii="仿宋" w:hAnsi="仿宋" w:eastAsia="仿宋"/>
          <w:color w:val="FF0000"/>
          <w:sz w:val="32"/>
          <w:szCs w:val="32"/>
          <w:lang w:val="en-US" w:eastAsia="zh-CN"/>
        </w:rPr>
        <w:t>2064.98</w:t>
      </w:r>
      <w:r>
        <w:rPr>
          <w:rFonts w:hint="eastAsia" w:ascii="仿宋" w:hAnsi="仿宋" w:eastAsia="仿宋"/>
          <w:color w:val="FF0000"/>
          <w:sz w:val="32"/>
          <w:szCs w:val="32"/>
        </w:rPr>
        <w:t>万元，占</w:t>
      </w:r>
      <w:r>
        <w:rPr>
          <w:rFonts w:hint="eastAsia" w:ascii="仿宋" w:hAnsi="仿宋" w:eastAsia="仿宋"/>
          <w:color w:val="FF0000"/>
          <w:sz w:val="32"/>
          <w:szCs w:val="32"/>
          <w:lang w:val="en-US" w:eastAsia="zh-CN"/>
        </w:rPr>
        <w:t>66</w:t>
      </w:r>
      <w:r>
        <w:rPr>
          <w:rFonts w:hint="eastAsia" w:ascii="仿宋" w:hAnsi="仿宋" w:eastAsia="仿宋"/>
          <w:color w:val="FF0000"/>
          <w:sz w:val="32"/>
          <w:szCs w:val="32"/>
        </w:rPr>
        <w:t>%；文化旅游体育与传媒支出</w:t>
      </w:r>
      <w:r>
        <w:rPr>
          <w:rFonts w:hint="eastAsia" w:ascii="仿宋" w:hAnsi="仿宋" w:eastAsia="仿宋"/>
          <w:color w:val="FF0000"/>
          <w:sz w:val="32"/>
          <w:szCs w:val="32"/>
          <w:lang w:val="en-US" w:eastAsia="zh-CN"/>
        </w:rPr>
        <w:t>33.9</w:t>
      </w:r>
      <w:r>
        <w:rPr>
          <w:rFonts w:hint="eastAsia" w:ascii="仿宋" w:hAnsi="仿宋" w:eastAsia="仿宋"/>
          <w:color w:val="FF0000"/>
          <w:sz w:val="32"/>
          <w:szCs w:val="32"/>
        </w:rPr>
        <w:t>万元、占</w:t>
      </w:r>
      <w:r>
        <w:rPr>
          <w:rFonts w:hint="eastAsia" w:ascii="仿宋" w:hAnsi="仿宋" w:eastAsia="仿宋"/>
          <w:color w:val="FF0000"/>
          <w:sz w:val="32"/>
          <w:szCs w:val="32"/>
          <w:lang w:val="en-US" w:eastAsia="zh-CN"/>
        </w:rPr>
        <w:t>1.08</w:t>
      </w:r>
      <w:r>
        <w:rPr>
          <w:rFonts w:hint="eastAsia" w:ascii="仿宋" w:hAnsi="仿宋" w:eastAsia="仿宋"/>
          <w:color w:val="FF0000"/>
          <w:sz w:val="32"/>
          <w:szCs w:val="32"/>
        </w:rPr>
        <w:t>%；社会保障和就业支出</w:t>
      </w:r>
      <w:r>
        <w:rPr>
          <w:rFonts w:hint="eastAsia" w:ascii="仿宋" w:hAnsi="仿宋" w:eastAsia="仿宋"/>
          <w:color w:val="FF0000"/>
          <w:sz w:val="32"/>
          <w:szCs w:val="32"/>
          <w:lang w:val="en-US" w:eastAsia="zh-CN"/>
        </w:rPr>
        <w:t>393.06</w:t>
      </w:r>
      <w:r>
        <w:rPr>
          <w:rFonts w:hint="eastAsia" w:ascii="仿宋" w:hAnsi="仿宋" w:eastAsia="仿宋"/>
          <w:color w:val="FF0000"/>
          <w:sz w:val="32"/>
          <w:szCs w:val="32"/>
        </w:rPr>
        <w:t>万元、占</w:t>
      </w:r>
      <w:r>
        <w:rPr>
          <w:rFonts w:hint="eastAsia" w:ascii="仿宋" w:hAnsi="仿宋" w:eastAsia="仿宋"/>
          <w:color w:val="FF0000"/>
          <w:sz w:val="32"/>
          <w:szCs w:val="32"/>
          <w:lang w:val="en-US" w:eastAsia="zh-CN"/>
        </w:rPr>
        <w:t>12.58</w:t>
      </w:r>
      <w:r>
        <w:rPr>
          <w:rFonts w:hint="eastAsia" w:ascii="仿宋" w:hAnsi="仿宋" w:eastAsia="仿宋"/>
          <w:color w:val="FF0000"/>
          <w:sz w:val="32"/>
          <w:szCs w:val="32"/>
        </w:rPr>
        <w:t>%、住房保障支出</w:t>
      </w:r>
      <w:r>
        <w:rPr>
          <w:rFonts w:hint="eastAsia" w:ascii="仿宋" w:hAnsi="仿宋" w:eastAsia="仿宋"/>
          <w:color w:val="FF0000"/>
          <w:sz w:val="32"/>
          <w:szCs w:val="32"/>
          <w:lang w:val="en-US" w:eastAsia="zh-CN"/>
        </w:rPr>
        <w:t>145.43</w:t>
      </w:r>
      <w:r>
        <w:rPr>
          <w:rFonts w:hint="eastAsia" w:ascii="仿宋" w:hAnsi="仿宋" w:eastAsia="仿宋"/>
          <w:color w:val="FF0000"/>
          <w:sz w:val="32"/>
          <w:szCs w:val="32"/>
        </w:rPr>
        <w:t>万元、占</w:t>
      </w:r>
      <w:r>
        <w:rPr>
          <w:rFonts w:hint="eastAsia" w:ascii="仿宋" w:hAnsi="仿宋" w:eastAsia="仿宋"/>
          <w:color w:val="FF0000"/>
          <w:sz w:val="32"/>
          <w:szCs w:val="32"/>
          <w:lang w:val="en-US" w:eastAsia="zh-CN"/>
        </w:rPr>
        <w:t>4.65</w:t>
      </w:r>
      <w:r>
        <w:rPr>
          <w:rFonts w:hint="eastAsia" w:ascii="仿宋" w:hAnsi="仿宋" w:eastAsia="仿宋"/>
          <w:color w:val="FF0000"/>
          <w:sz w:val="32"/>
          <w:szCs w:val="32"/>
        </w:rPr>
        <w:t>%、交通运输支出18.9万元，占</w:t>
      </w:r>
      <w:r>
        <w:rPr>
          <w:rFonts w:hint="eastAsia" w:ascii="仿宋" w:hAnsi="仿宋" w:eastAsia="仿宋"/>
          <w:color w:val="FF0000"/>
          <w:sz w:val="32"/>
          <w:szCs w:val="32"/>
          <w:lang w:val="en-US" w:eastAsia="zh-CN"/>
        </w:rPr>
        <w:t>0.6</w:t>
      </w:r>
      <w:r>
        <w:rPr>
          <w:rFonts w:hint="eastAsia" w:ascii="仿宋" w:hAnsi="仿宋" w:eastAsia="仿宋"/>
          <w:color w:val="FF0000"/>
          <w:sz w:val="32"/>
          <w:szCs w:val="32"/>
        </w:rPr>
        <w:t>%。节能环保支出</w:t>
      </w:r>
      <w:r>
        <w:rPr>
          <w:rFonts w:hint="eastAsia" w:ascii="仿宋" w:hAnsi="仿宋" w:eastAsia="仿宋"/>
          <w:color w:val="FF0000"/>
          <w:sz w:val="32"/>
          <w:szCs w:val="32"/>
          <w:lang w:val="en-US" w:eastAsia="zh-CN"/>
        </w:rPr>
        <w:t>39.4万元、</w:t>
      </w:r>
      <w:r>
        <w:rPr>
          <w:rFonts w:hint="eastAsia" w:ascii="仿宋" w:hAnsi="仿宋" w:eastAsia="仿宋"/>
          <w:color w:val="FF0000"/>
          <w:sz w:val="32"/>
          <w:szCs w:val="32"/>
        </w:rPr>
        <w:t>占</w:t>
      </w:r>
      <w:r>
        <w:rPr>
          <w:rFonts w:hint="eastAsia" w:ascii="仿宋" w:hAnsi="仿宋" w:eastAsia="仿宋"/>
          <w:color w:val="FF0000"/>
          <w:sz w:val="32"/>
          <w:szCs w:val="32"/>
          <w:lang w:val="en-US" w:eastAsia="zh-CN"/>
        </w:rPr>
        <w:t>1.26</w:t>
      </w:r>
      <w:r>
        <w:rPr>
          <w:rFonts w:hint="eastAsia" w:ascii="仿宋" w:hAnsi="仿宋" w:eastAsia="仿宋"/>
          <w:color w:val="FF0000"/>
          <w:sz w:val="32"/>
          <w:szCs w:val="32"/>
        </w:rPr>
        <w:t>%。</w:t>
      </w:r>
      <w:r>
        <w:rPr>
          <w:rFonts w:hint="eastAsia" w:ascii="仿宋" w:hAnsi="仿宋" w:eastAsia="仿宋"/>
          <w:color w:val="FF0000"/>
          <w:sz w:val="32"/>
          <w:szCs w:val="32"/>
          <w:lang w:val="en-US" w:eastAsia="zh-CN"/>
        </w:rPr>
        <w:t>农林水支出26.6万元、</w:t>
      </w:r>
      <w:r>
        <w:rPr>
          <w:rFonts w:hint="eastAsia" w:ascii="仿宋" w:hAnsi="仿宋" w:eastAsia="仿宋"/>
          <w:color w:val="FF0000"/>
          <w:sz w:val="32"/>
          <w:szCs w:val="32"/>
        </w:rPr>
        <w:t>占</w:t>
      </w:r>
      <w:r>
        <w:rPr>
          <w:rFonts w:hint="eastAsia" w:ascii="仿宋" w:hAnsi="仿宋" w:eastAsia="仿宋"/>
          <w:color w:val="FF0000"/>
          <w:sz w:val="32"/>
          <w:szCs w:val="32"/>
          <w:lang w:val="en-US" w:eastAsia="zh-CN"/>
        </w:rPr>
        <w:t>0.85</w:t>
      </w:r>
      <w:r>
        <w:rPr>
          <w:rFonts w:hint="eastAsia" w:ascii="仿宋" w:hAnsi="仿宋" w:eastAsia="仿宋"/>
          <w:color w:val="FF0000"/>
          <w:sz w:val="32"/>
          <w:szCs w:val="32"/>
        </w:rPr>
        <w:t>%</w:t>
      </w:r>
      <w:r>
        <w:rPr>
          <w:rFonts w:hint="eastAsia" w:ascii="仿宋" w:hAnsi="仿宋" w:eastAsia="仿宋"/>
          <w:color w:val="FF0000"/>
          <w:sz w:val="32"/>
          <w:szCs w:val="32"/>
          <w:lang w:eastAsia="zh-CN"/>
        </w:rPr>
        <w:t>，卫生健康支出402.37万元，占</w:t>
      </w:r>
      <w:r>
        <w:rPr>
          <w:rFonts w:hint="eastAsia" w:ascii="仿宋" w:hAnsi="仿宋" w:eastAsia="仿宋"/>
          <w:color w:val="FF0000"/>
          <w:sz w:val="32"/>
          <w:szCs w:val="32"/>
          <w:lang w:val="en-US" w:eastAsia="zh-CN"/>
        </w:rPr>
        <w:t>12.88%</w:t>
      </w:r>
      <w:r>
        <w:rPr>
          <w:rFonts w:hint="eastAsia" w:ascii="仿宋" w:hAnsi="仿宋" w:eastAsia="仿宋"/>
          <w:color w:val="FF0000"/>
          <w:sz w:val="32"/>
          <w:szCs w:val="32"/>
          <w:lang w:eastAsia="zh-CN"/>
        </w:rPr>
        <w:t>。</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1.一般公共服务支出（类）</w:t>
      </w:r>
      <w:r>
        <w:rPr>
          <w:rFonts w:hint="eastAsia" w:ascii="仿宋" w:hAnsi="仿宋" w:eastAsia="仿宋"/>
          <w:sz w:val="32"/>
          <w:szCs w:val="32"/>
          <w:lang w:eastAsia="zh-CN"/>
        </w:rPr>
        <w:t>人大事务</w:t>
      </w:r>
      <w:r>
        <w:rPr>
          <w:rFonts w:hint="eastAsia" w:ascii="仿宋" w:hAnsi="仿宋" w:eastAsia="仿宋"/>
          <w:sz w:val="32"/>
          <w:szCs w:val="32"/>
        </w:rPr>
        <w:t>（款）人大代表履职能力提升（项）预算数为</w:t>
      </w:r>
      <w:r>
        <w:rPr>
          <w:rFonts w:hint="eastAsia" w:ascii="仿宋" w:hAnsi="仿宋" w:eastAsia="仿宋"/>
          <w:sz w:val="32"/>
          <w:szCs w:val="32"/>
          <w:lang w:val="en-US" w:eastAsia="zh-CN"/>
        </w:rPr>
        <w:t>10.21</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0.9</w:t>
      </w:r>
      <w:r>
        <w:rPr>
          <w:rFonts w:hint="eastAsia" w:ascii="仿宋" w:hAnsi="仿宋" w:eastAsia="仿宋"/>
          <w:sz w:val="32"/>
          <w:szCs w:val="32"/>
        </w:rPr>
        <w:t>万元</w:t>
      </w:r>
      <w:r>
        <w:rPr>
          <w:rFonts w:hint="eastAsia" w:ascii="仿宋" w:hAnsi="仿宋" w:eastAsia="仿宋"/>
          <w:sz w:val="32"/>
          <w:szCs w:val="32"/>
          <w:lang w:eastAsia="zh-CN"/>
        </w:rPr>
        <w:t>。主要原因</w:t>
      </w:r>
      <w:r>
        <w:rPr>
          <w:rFonts w:hint="eastAsia" w:ascii="仿宋" w:hAnsi="仿宋" w:eastAsia="仿宋"/>
          <w:sz w:val="32"/>
          <w:szCs w:val="32"/>
          <w:lang w:val="en-US" w:eastAsia="zh-CN"/>
        </w:rPr>
        <w:t>2025年人大代表履职补贴按人员分配</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.一般公共服务支出（类）</w:t>
      </w:r>
      <w:r>
        <w:rPr>
          <w:rFonts w:hint="eastAsia" w:ascii="仿宋" w:hAnsi="仿宋" w:eastAsia="仿宋"/>
          <w:sz w:val="32"/>
          <w:szCs w:val="32"/>
          <w:lang w:eastAsia="zh-CN"/>
        </w:rPr>
        <w:t>人大事务</w:t>
      </w:r>
      <w:r>
        <w:rPr>
          <w:rFonts w:hint="eastAsia" w:ascii="仿宋" w:hAnsi="仿宋" w:eastAsia="仿宋"/>
          <w:sz w:val="32"/>
          <w:szCs w:val="32"/>
        </w:rPr>
        <w:t>（款）其他人大事务支出（项）预算数为</w:t>
      </w:r>
      <w:r>
        <w:rPr>
          <w:rFonts w:hint="eastAsia" w:ascii="仿宋" w:hAnsi="仿宋" w:eastAsia="仿宋"/>
          <w:sz w:val="32"/>
          <w:szCs w:val="32"/>
          <w:lang w:val="en-US" w:eastAsia="zh-CN"/>
        </w:rPr>
        <w:t>10</w:t>
      </w:r>
      <w:r>
        <w:rPr>
          <w:rFonts w:hint="eastAsia" w:ascii="仿宋" w:hAnsi="仿宋" w:eastAsia="仿宋"/>
          <w:sz w:val="32"/>
          <w:szCs w:val="32"/>
        </w:rPr>
        <w:t>万元，</w:t>
      </w:r>
      <w:r>
        <w:rPr>
          <w:rFonts w:hint="eastAsia" w:ascii="仿宋" w:hAnsi="仿宋" w:eastAsia="仿宋"/>
          <w:sz w:val="32"/>
          <w:szCs w:val="32"/>
          <w:lang w:eastAsia="zh-CN"/>
        </w:rPr>
        <w:t>与</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相同。</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.一般公共服务支出（类）政府办公厅（室）及相关机构事务（款）  行政运行（项）预算数为</w:t>
      </w:r>
      <w:r>
        <w:rPr>
          <w:rFonts w:hint="eastAsia" w:ascii="仿宋" w:hAnsi="仿宋" w:eastAsia="仿宋"/>
          <w:sz w:val="32"/>
          <w:szCs w:val="32"/>
          <w:lang w:val="en-US" w:eastAsia="zh-CN"/>
        </w:rPr>
        <w:t>1287</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220.99</w:t>
      </w:r>
      <w:r>
        <w:rPr>
          <w:rFonts w:hint="eastAsia" w:ascii="仿宋" w:hAnsi="仿宋" w:eastAsia="仿宋"/>
          <w:sz w:val="32"/>
          <w:szCs w:val="32"/>
        </w:rPr>
        <w:t>万元</w:t>
      </w:r>
      <w:r>
        <w:rPr>
          <w:rFonts w:hint="eastAsia" w:ascii="仿宋" w:hAnsi="仿宋" w:eastAsia="仿宋"/>
          <w:sz w:val="32"/>
          <w:szCs w:val="32"/>
          <w:lang w:eastAsia="zh-CN"/>
        </w:rPr>
        <w:t>。主要原因人员调整。</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.一般公共服务支出（类）政府办公厅（室）及相关机构事务（款）   其他政府办公厅（室）及相关机构事务支出（项）预算数为</w:t>
      </w:r>
      <w:r>
        <w:rPr>
          <w:rFonts w:hint="eastAsia" w:ascii="仿宋" w:hAnsi="仿宋" w:eastAsia="仿宋"/>
          <w:sz w:val="32"/>
          <w:szCs w:val="32"/>
          <w:lang w:val="en-US" w:eastAsia="zh-CN"/>
        </w:rPr>
        <w:t>164.38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65.48</w:t>
      </w:r>
      <w:r>
        <w:rPr>
          <w:rFonts w:hint="eastAsia" w:ascii="仿宋" w:hAnsi="仿宋" w:eastAsia="仿宋"/>
          <w:sz w:val="32"/>
          <w:szCs w:val="32"/>
        </w:rPr>
        <w:t>万元</w:t>
      </w:r>
      <w:r>
        <w:rPr>
          <w:rFonts w:hint="eastAsia" w:ascii="仿宋" w:hAnsi="仿宋" w:eastAsia="仿宋"/>
          <w:sz w:val="32"/>
          <w:szCs w:val="32"/>
          <w:lang w:eastAsia="zh-CN"/>
        </w:rPr>
        <w:t>。主要原因人员调整。</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sz w:val="32"/>
          <w:szCs w:val="32"/>
        </w:rPr>
        <w:t>.一般公共服务支出（类）群众团体事务（款） 其他群众团体事务支出（项）预算数为</w:t>
      </w:r>
      <w:r>
        <w:rPr>
          <w:rFonts w:hint="eastAsia" w:ascii="仿宋" w:hAnsi="仿宋" w:eastAsia="仿宋"/>
          <w:sz w:val="32"/>
          <w:szCs w:val="32"/>
          <w:lang w:val="en-US" w:eastAsia="zh-CN"/>
        </w:rPr>
        <w:t>2.23</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0.23</w:t>
      </w:r>
      <w:r>
        <w:rPr>
          <w:rFonts w:hint="eastAsia" w:ascii="仿宋" w:hAnsi="仿宋" w:eastAsia="仿宋"/>
          <w:sz w:val="32"/>
          <w:szCs w:val="32"/>
        </w:rPr>
        <w:t>万元</w:t>
      </w:r>
      <w:r>
        <w:rPr>
          <w:rFonts w:hint="eastAsia" w:ascii="仿宋" w:hAnsi="仿宋" w:eastAsia="仿宋"/>
          <w:sz w:val="32"/>
          <w:szCs w:val="32"/>
          <w:lang w:eastAsia="zh-CN"/>
        </w:rPr>
        <w:t>。主要原因人员调整。</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6</w:t>
      </w:r>
      <w:r>
        <w:rPr>
          <w:rFonts w:hint="eastAsia" w:ascii="仿宋" w:hAnsi="仿宋" w:eastAsia="仿宋"/>
          <w:sz w:val="32"/>
          <w:szCs w:val="32"/>
        </w:rPr>
        <w:t>.一般公共服务支出（类）统战事务（款） 行政运行（项）预算数为</w:t>
      </w:r>
      <w:r>
        <w:rPr>
          <w:rFonts w:hint="eastAsia" w:ascii="仿宋" w:hAnsi="仿宋" w:eastAsia="仿宋"/>
          <w:sz w:val="32"/>
          <w:szCs w:val="32"/>
          <w:lang w:val="en-US" w:eastAsia="zh-CN"/>
        </w:rPr>
        <w:t>211.38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18.56</w:t>
      </w:r>
      <w:r>
        <w:rPr>
          <w:rFonts w:hint="eastAsia" w:ascii="仿宋" w:hAnsi="仿宋" w:eastAsia="仿宋"/>
          <w:sz w:val="32"/>
          <w:szCs w:val="32"/>
        </w:rPr>
        <w:t>万元</w:t>
      </w:r>
      <w:r>
        <w:rPr>
          <w:rFonts w:hint="eastAsia" w:ascii="仿宋" w:hAnsi="仿宋" w:eastAsia="仿宋"/>
          <w:sz w:val="32"/>
          <w:szCs w:val="32"/>
          <w:lang w:eastAsia="zh-CN"/>
        </w:rPr>
        <w:t>。主要原因人员调整。</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 w:hAnsi="仿宋" w:eastAsia="仿宋"/>
          <w:sz w:val="32"/>
          <w:szCs w:val="32"/>
        </w:rPr>
        <w:t>.一般公共服务支出（类） 组织事务（款） 其他组织事务支出（项）预算数为</w:t>
      </w:r>
      <w:r>
        <w:rPr>
          <w:rFonts w:hint="eastAsia" w:ascii="仿宋" w:hAnsi="仿宋" w:eastAsia="仿宋"/>
          <w:sz w:val="32"/>
          <w:szCs w:val="32"/>
          <w:lang w:val="en-US" w:eastAsia="zh-CN"/>
        </w:rPr>
        <w:t>357</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216.6</w:t>
      </w:r>
      <w:r>
        <w:rPr>
          <w:rFonts w:hint="eastAsia" w:ascii="仿宋" w:hAnsi="仿宋" w:eastAsia="仿宋"/>
          <w:sz w:val="32"/>
          <w:szCs w:val="32"/>
        </w:rPr>
        <w:t>万元</w:t>
      </w:r>
      <w:r>
        <w:rPr>
          <w:rFonts w:hint="eastAsia" w:ascii="仿宋" w:hAnsi="仿宋" w:eastAsia="仿宋"/>
          <w:sz w:val="32"/>
          <w:szCs w:val="32"/>
          <w:lang w:eastAsia="zh-CN"/>
        </w:rPr>
        <w:t>。主要原因</w:t>
      </w:r>
      <w:r>
        <w:rPr>
          <w:rFonts w:hint="eastAsia" w:ascii="仿宋" w:hAnsi="仿宋" w:eastAsia="仿宋"/>
          <w:sz w:val="32"/>
          <w:szCs w:val="32"/>
          <w:lang w:val="en-US" w:eastAsia="zh-CN"/>
        </w:rPr>
        <w:t>2025年驻村生活补助及村级党建经费预算到各部门</w:t>
      </w:r>
      <w:r>
        <w:rPr>
          <w:rFonts w:hint="eastAsia" w:ascii="仿宋" w:hAnsi="仿宋" w:eastAsia="仿宋"/>
          <w:sz w:val="32"/>
          <w:szCs w:val="32"/>
          <w:lang w:eastAsia="zh-CN"/>
        </w:rPr>
        <w:t>。</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8</w:t>
      </w:r>
      <w:r>
        <w:rPr>
          <w:rFonts w:hint="eastAsia" w:ascii="仿宋" w:hAnsi="仿宋" w:eastAsia="仿宋"/>
          <w:sz w:val="32"/>
          <w:szCs w:val="32"/>
        </w:rPr>
        <w:t>.一般公共服务支出（类）  社会工作事务（款）  专项业务（项）预算数为</w:t>
      </w:r>
      <w:r>
        <w:rPr>
          <w:rFonts w:hint="eastAsia" w:ascii="仿宋" w:hAnsi="仿宋" w:eastAsia="仿宋"/>
          <w:sz w:val="32"/>
          <w:szCs w:val="32"/>
          <w:lang w:val="en-US" w:eastAsia="zh-CN"/>
        </w:rPr>
        <w:t>22.79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22.79</w:t>
      </w:r>
      <w:r>
        <w:rPr>
          <w:rFonts w:hint="eastAsia" w:ascii="仿宋" w:hAnsi="仿宋" w:eastAsia="仿宋"/>
          <w:sz w:val="32"/>
          <w:szCs w:val="32"/>
        </w:rPr>
        <w:t>万元</w:t>
      </w:r>
      <w:r>
        <w:rPr>
          <w:rFonts w:hint="eastAsia" w:ascii="仿宋" w:hAnsi="仿宋" w:eastAsia="仿宋"/>
          <w:sz w:val="32"/>
          <w:szCs w:val="32"/>
          <w:lang w:eastAsia="zh-CN"/>
        </w:rPr>
        <w:t>。主要原因</w:t>
      </w:r>
      <w:r>
        <w:rPr>
          <w:rFonts w:hint="eastAsia" w:ascii="仿宋" w:hAnsi="仿宋" w:eastAsia="仿宋"/>
          <w:sz w:val="32"/>
          <w:szCs w:val="32"/>
          <w:lang w:val="en-US" w:eastAsia="zh-CN"/>
        </w:rPr>
        <w:t>2025支出功能科目有所调整</w:t>
      </w:r>
      <w:r>
        <w:rPr>
          <w:rFonts w:hint="eastAsia" w:ascii="仿宋" w:hAnsi="仿宋" w:eastAsia="仿宋"/>
          <w:sz w:val="32"/>
          <w:szCs w:val="32"/>
          <w:lang w:eastAsia="zh-CN"/>
        </w:rPr>
        <w:t>。</w:t>
      </w:r>
      <w:r>
        <w:rPr>
          <w:rFonts w:hint="eastAsia" w:ascii="仿宋" w:hAnsi="仿宋" w:eastAsia="仿宋"/>
          <w:sz w:val="32"/>
          <w:szCs w:val="32"/>
          <w:lang w:val="en-US" w:eastAsia="zh-CN"/>
        </w:rPr>
        <w:tab/>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9</w:t>
      </w:r>
      <w:r>
        <w:rPr>
          <w:rFonts w:hint="eastAsia" w:ascii="仿宋" w:hAnsi="仿宋" w:eastAsia="仿宋"/>
          <w:sz w:val="32"/>
          <w:szCs w:val="32"/>
        </w:rPr>
        <w:t>.文化旅游体育与传媒支出（类）  文化和旅游（款）  文化活动（项）预算数为</w:t>
      </w:r>
      <w:r>
        <w:rPr>
          <w:rFonts w:hint="eastAsia" w:ascii="仿宋" w:hAnsi="仿宋" w:eastAsia="仿宋"/>
          <w:sz w:val="32"/>
          <w:szCs w:val="32"/>
          <w:lang w:val="en-US" w:eastAsia="zh-CN"/>
        </w:rPr>
        <w:t>4.60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相同。</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10</w:t>
      </w:r>
      <w:r>
        <w:rPr>
          <w:rFonts w:hint="eastAsia" w:ascii="仿宋" w:hAnsi="仿宋" w:eastAsia="仿宋"/>
          <w:sz w:val="32"/>
          <w:szCs w:val="32"/>
        </w:rPr>
        <w:t>.文化旅游体育与传媒支出（类）  文化和旅游（款）  艺术表演团体（项）预算数为</w:t>
      </w:r>
      <w:r>
        <w:rPr>
          <w:rFonts w:hint="eastAsia" w:ascii="仿宋" w:hAnsi="仿宋" w:eastAsia="仿宋"/>
          <w:sz w:val="32"/>
          <w:szCs w:val="32"/>
          <w:lang w:val="en-US" w:eastAsia="zh-CN"/>
        </w:rPr>
        <w:t>15.45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6.45</w:t>
      </w:r>
      <w:r>
        <w:rPr>
          <w:rFonts w:hint="eastAsia" w:ascii="仿宋" w:hAnsi="仿宋" w:eastAsia="仿宋"/>
          <w:sz w:val="32"/>
          <w:szCs w:val="32"/>
        </w:rPr>
        <w:t>万元</w:t>
      </w:r>
      <w:r>
        <w:rPr>
          <w:rFonts w:hint="eastAsia" w:ascii="仿宋" w:hAnsi="仿宋" w:eastAsia="仿宋"/>
          <w:sz w:val="32"/>
          <w:szCs w:val="32"/>
          <w:lang w:eastAsia="zh-CN"/>
        </w:rPr>
        <w:t>，主要原因</w:t>
      </w:r>
      <w:r>
        <w:rPr>
          <w:rFonts w:hint="eastAsia" w:ascii="仿宋" w:hAnsi="仿宋" w:eastAsia="仿宋"/>
          <w:sz w:val="32"/>
          <w:szCs w:val="32"/>
          <w:lang w:val="en-US" w:eastAsia="zh-CN"/>
        </w:rPr>
        <w:t>2025年功能科目有所调整。</w:t>
      </w:r>
      <w:r>
        <w:rPr>
          <w:rFonts w:hint="eastAsia" w:ascii="仿宋" w:hAnsi="仿宋" w:eastAsia="仿宋"/>
          <w:sz w:val="32"/>
          <w:szCs w:val="32"/>
          <w:lang w:val="en-US" w:eastAsia="zh-CN"/>
        </w:rPr>
        <w:tab/>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11</w:t>
      </w:r>
      <w:r>
        <w:rPr>
          <w:rFonts w:hint="eastAsia" w:ascii="仿宋" w:hAnsi="仿宋" w:eastAsia="仿宋"/>
          <w:sz w:val="32"/>
          <w:szCs w:val="32"/>
        </w:rPr>
        <w:t>.文化旅游体育与传媒支出（类）  文化和旅游（款） 群众文化（项）预算数为</w:t>
      </w:r>
      <w:r>
        <w:rPr>
          <w:rFonts w:hint="eastAsia" w:ascii="仿宋" w:hAnsi="仿宋" w:eastAsia="仿宋"/>
          <w:sz w:val="32"/>
          <w:szCs w:val="32"/>
          <w:lang w:val="en-US" w:eastAsia="zh-CN"/>
        </w:rPr>
        <w:t>13.85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10.85</w:t>
      </w:r>
      <w:r>
        <w:rPr>
          <w:rFonts w:hint="eastAsia" w:ascii="仿宋" w:hAnsi="仿宋" w:eastAsia="仿宋"/>
          <w:sz w:val="32"/>
          <w:szCs w:val="32"/>
        </w:rPr>
        <w:t>万元</w:t>
      </w:r>
      <w:r>
        <w:rPr>
          <w:rFonts w:hint="eastAsia" w:ascii="仿宋" w:hAnsi="仿宋" w:eastAsia="仿宋"/>
          <w:sz w:val="32"/>
          <w:szCs w:val="32"/>
          <w:lang w:eastAsia="zh-CN"/>
        </w:rPr>
        <w:t>。主要原因</w:t>
      </w:r>
      <w:r>
        <w:rPr>
          <w:rFonts w:hint="eastAsia" w:ascii="仿宋" w:hAnsi="仿宋" w:eastAsia="仿宋"/>
          <w:sz w:val="32"/>
          <w:szCs w:val="32"/>
          <w:lang w:val="en-US" w:eastAsia="zh-CN"/>
        </w:rPr>
        <w:t>2025年</w:t>
      </w:r>
      <w:r>
        <w:rPr>
          <w:rFonts w:hint="eastAsia" w:ascii="仿宋" w:hAnsi="仿宋" w:eastAsia="仿宋"/>
          <w:sz w:val="32"/>
          <w:szCs w:val="32"/>
          <w:lang w:eastAsia="zh-CN"/>
        </w:rPr>
        <w:t>戏曲进乡村预算支出增加。</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12</w:t>
      </w:r>
      <w:r>
        <w:rPr>
          <w:rFonts w:hint="eastAsia" w:ascii="仿宋" w:hAnsi="仿宋" w:eastAsia="仿宋"/>
          <w:sz w:val="32"/>
          <w:szCs w:val="32"/>
        </w:rPr>
        <w:t>.社会保障和就业支出（类）  人力资源和社会保障管理事务（款） 其他人力资源和社会保障管理事务支出（项）预算数为</w:t>
      </w:r>
      <w:r>
        <w:rPr>
          <w:rFonts w:hint="eastAsia" w:ascii="仿宋" w:hAnsi="仿宋" w:eastAsia="仿宋"/>
          <w:sz w:val="32"/>
          <w:szCs w:val="32"/>
          <w:lang w:val="en-US" w:eastAsia="zh-CN"/>
        </w:rPr>
        <w:t>35.49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31.89</w:t>
      </w:r>
      <w:r>
        <w:rPr>
          <w:rFonts w:hint="eastAsia" w:ascii="仿宋" w:hAnsi="仿宋" w:eastAsia="仿宋"/>
          <w:sz w:val="32"/>
          <w:szCs w:val="32"/>
        </w:rPr>
        <w:t>万元</w:t>
      </w:r>
      <w:r>
        <w:rPr>
          <w:rFonts w:hint="eastAsia" w:ascii="仿宋" w:hAnsi="仿宋" w:eastAsia="仿宋"/>
          <w:sz w:val="32"/>
          <w:szCs w:val="32"/>
          <w:lang w:eastAsia="zh-CN"/>
        </w:rPr>
        <w:t>。主要原因</w:t>
      </w:r>
      <w:r>
        <w:rPr>
          <w:rFonts w:hint="eastAsia" w:ascii="仿宋" w:hAnsi="仿宋" w:eastAsia="仿宋"/>
          <w:sz w:val="32"/>
          <w:szCs w:val="32"/>
          <w:lang w:val="en-US" w:eastAsia="zh-CN"/>
        </w:rPr>
        <w:t>2025年“三支一扶”经费驻村功能科目按照上级要求录入</w:t>
      </w:r>
      <w:r>
        <w:rPr>
          <w:rFonts w:hint="eastAsia" w:ascii="仿宋" w:hAnsi="仿宋" w:eastAsia="仿宋"/>
          <w:sz w:val="32"/>
          <w:szCs w:val="32"/>
          <w:lang w:eastAsia="zh-CN"/>
        </w:rPr>
        <w:t>。</w:t>
      </w:r>
    </w:p>
    <w:p>
      <w:pPr>
        <w:rPr>
          <w:rFonts w:hint="eastAsia" w:ascii="仿宋" w:hAnsi="仿宋" w:eastAsia="仿宋"/>
          <w:sz w:val="32"/>
          <w:szCs w:val="32"/>
          <w:lang w:eastAsia="zh-CN"/>
        </w:rPr>
      </w:pPr>
      <w:r>
        <w:rPr>
          <w:rFonts w:hint="eastAsia" w:ascii="仿宋" w:hAnsi="仿宋" w:eastAsia="仿宋"/>
          <w:sz w:val="32"/>
          <w:szCs w:val="32"/>
          <w:lang w:val="en-US" w:eastAsia="zh-CN"/>
        </w:rPr>
        <w:tab/>
      </w:r>
      <w:r>
        <w:rPr>
          <w:rFonts w:hint="eastAsia" w:ascii="仿宋" w:hAnsi="仿宋" w:eastAsia="仿宋"/>
          <w:sz w:val="32"/>
          <w:szCs w:val="32"/>
          <w:lang w:val="en-US" w:eastAsia="zh-CN"/>
        </w:rPr>
        <w:t>13</w:t>
      </w:r>
      <w:r>
        <w:rPr>
          <w:rFonts w:hint="eastAsia" w:ascii="仿宋" w:hAnsi="仿宋" w:eastAsia="仿宋"/>
          <w:sz w:val="32"/>
          <w:szCs w:val="32"/>
        </w:rPr>
        <w:t>.社会保障和就业支出（类）   行政事业单位养老支出（款）  机关事业单位基本养老保险缴费支出（项）预算数为</w:t>
      </w:r>
      <w:r>
        <w:rPr>
          <w:rFonts w:hint="eastAsia" w:ascii="仿宋" w:hAnsi="仿宋" w:eastAsia="仿宋"/>
          <w:sz w:val="32"/>
          <w:szCs w:val="32"/>
          <w:lang w:val="en-US" w:eastAsia="zh-CN"/>
        </w:rPr>
        <w:t>190.83</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21.12</w:t>
      </w:r>
      <w:r>
        <w:rPr>
          <w:rFonts w:hint="eastAsia" w:ascii="仿宋" w:hAnsi="仿宋" w:eastAsia="仿宋"/>
          <w:sz w:val="32"/>
          <w:szCs w:val="32"/>
        </w:rPr>
        <w:t>万元</w:t>
      </w:r>
      <w:r>
        <w:rPr>
          <w:rFonts w:hint="eastAsia" w:ascii="仿宋" w:hAnsi="仿宋" w:eastAsia="仿宋"/>
          <w:sz w:val="32"/>
          <w:szCs w:val="32"/>
          <w:lang w:eastAsia="zh-CN"/>
        </w:rPr>
        <w:t>。主要原因人员调整。</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 xml:space="preserve"> 14</w:t>
      </w:r>
      <w:r>
        <w:rPr>
          <w:rFonts w:hint="eastAsia" w:ascii="仿宋" w:hAnsi="仿宋" w:eastAsia="仿宋"/>
          <w:sz w:val="32"/>
          <w:szCs w:val="32"/>
        </w:rPr>
        <w:t>.社会保障和就业支出（类）  就业补助（款）  其他就业补助支出（项）预算数为</w:t>
      </w:r>
      <w:r>
        <w:rPr>
          <w:rFonts w:hint="eastAsia" w:ascii="仿宋" w:hAnsi="仿宋" w:eastAsia="仿宋"/>
          <w:sz w:val="32"/>
          <w:szCs w:val="32"/>
          <w:lang w:val="en-US" w:eastAsia="zh-CN"/>
        </w:rPr>
        <w:t>153.97</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150.12</w:t>
      </w:r>
      <w:r>
        <w:rPr>
          <w:rFonts w:hint="eastAsia" w:ascii="仿宋" w:hAnsi="仿宋" w:eastAsia="仿宋"/>
          <w:sz w:val="32"/>
          <w:szCs w:val="32"/>
        </w:rPr>
        <w:t>万元</w:t>
      </w:r>
      <w:r>
        <w:rPr>
          <w:rFonts w:hint="eastAsia" w:ascii="仿宋" w:hAnsi="仿宋" w:eastAsia="仿宋"/>
          <w:sz w:val="32"/>
          <w:szCs w:val="32"/>
          <w:lang w:eastAsia="zh-CN"/>
        </w:rPr>
        <w:t>。主要原因</w:t>
      </w:r>
      <w:r>
        <w:rPr>
          <w:rFonts w:hint="eastAsia" w:ascii="仿宋" w:hAnsi="仿宋" w:eastAsia="仿宋"/>
          <w:sz w:val="32"/>
          <w:szCs w:val="32"/>
          <w:lang w:val="en-US" w:eastAsia="zh-CN"/>
        </w:rPr>
        <w:t>2025年驻村功能科目有所调整</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15</w:t>
      </w:r>
      <w:r>
        <w:rPr>
          <w:rFonts w:hint="eastAsia" w:ascii="仿宋" w:hAnsi="仿宋" w:eastAsia="仿宋"/>
          <w:sz w:val="32"/>
          <w:szCs w:val="32"/>
        </w:rPr>
        <w:t>.社会保障和就业支出（类）  就业补助（款）公益性岗位补贴（项）预算数为</w:t>
      </w:r>
      <w:r>
        <w:rPr>
          <w:rFonts w:hint="eastAsia" w:ascii="仿宋" w:hAnsi="仿宋" w:eastAsia="仿宋"/>
          <w:sz w:val="32"/>
          <w:szCs w:val="32"/>
          <w:lang w:val="en-US" w:eastAsia="zh-CN"/>
        </w:rPr>
        <w:t>5.62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1.77</w:t>
      </w:r>
      <w:r>
        <w:rPr>
          <w:rFonts w:hint="eastAsia" w:ascii="仿宋" w:hAnsi="仿宋" w:eastAsia="仿宋"/>
          <w:sz w:val="32"/>
          <w:szCs w:val="32"/>
        </w:rPr>
        <w:t>万元</w:t>
      </w:r>
      <w:r>
        <w:rPr>
          <w:rFonts w:hint="eastAsia" w:ascii="仿宋" w:hAnsi="仿宋" w:eastAsia="仿宋"/>
          <w:sz w:val="32"/>
          <w:szCs w:val="32"/>
          <w:lang w:eastAsia="zh-CN"/>
        </w:rPr>
        <w:t>。主要原</w:t>
      </w:r>
      <w:r>
        <w:rPr>
          <w:rFonts w:hint="eastAsia" w:ascii="仿宋" w:hAnsi="仿宋" w:eastAsia="仿宋"/>
          <w:sz w:val="32"/>
          <w:szCs w:val="32"/>
          <w:lang w:val="en-US" w:eastAsia="zh-CN"/>
        </w:rPr>
        <w:t>2025年公益性岗位保险基数提标</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16</w:t>
      </w:r>
      <w:r>
        <w:rPr>
          <w:rFonts w:hint="eastAsia" w:ascii="仿宋" w:hAnsi="仿宋" w:eastAsia="仿宋"/>
          <w:sz w:val="32"/>
          <w:szCs w:val="32"/>
        </w:rPr>
        <w:t>.社会保障和就业支出（类） 特困人员救助供养（款）农村特困人员救助供养支出（项）预算数为</w:t>
      </w:r>
      <w:r>
        <w:rPr>
          <w:rFonts w:hint="eastAsia" w:ascii="仿宋" w:hAnsi="仿宋" w:eastAsia="仿宋"/>
          <w:sz w:val="32"/>
          <w:szCs w:val="32"/>
          <w:lang w:val="en-US" w:eastAsia="zh-CN"/>
        </w:rPr>
        <w:t>3.00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1.4</w:t>
      </w:r>
      <w:r>
        <w:rPr>
          <w:rFonts w:hint="eastAsia" w:ascii="仿宋" w:hAnsi="仿宋" w:eastAsia="仿宋"/>
          <w:sz w:val="32"/>
          <w:szCs w:val="32"/>
        </w:rPr>
        <w:t>万元</w:t>
      </w:r>
      <w:r>
        <w:rPr>
          <w:rFonts w:hint="eastAsia" w:ascii="仿宋" w:hAnsi="仿宋" w:eastAsia="仿宋"/>
          <w:sz w:val="32"/>
          <w:szCs w:val="32"/>
          <w:lang w:eastAsia="zh-CN"/>
        </w:rPr>
        <w:t>。主要原因人员调整。</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17</w:t>
      </w:r>
      <w:r>
        <w:rPr>
          <w:rFonts w:hint="eastAsia" w:ascii="仿宋" w:hAnsi="仿宋" w:eastAsia="仿宋"/>
          <w:sz w:val="32"/>
          <w:szCs w:val="32"/>
        </w:rPr>
        <w:t>.社会保障和就业支出（类） 财政对其他社会保险基金的补助（款）财政对失业保险基金的补助（项）预算数为</w:t>
      </w:r>
      <w:r>
        <w:rPr>
          <w:rFonts w:hint="eastAsia" w:ascii="仿宋" w:hAnsi="仿宋" w:eastAsia="仿宋"/>
          <w:sz w:val="32"/>
          <w:szCs w:val="32"/>
          <w:lang w:val="en-US" w:eastAsia="zh-CN"/>
        </w:rPr>
        <w:t>2.96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0.19</w:t>
      </w:r>
      <w:r>
        <w:rPr>
          <w:rFonts w:hint="eastAsia" w:ascii="仿宋" w:hAnsi="仿宋" w:eastAsia="仿宋"/>
          <w:sz w:val="32"/>
          <w:szCs w:val="32"/>
        </w:rPr>
        <w:t>万元</w:t>
      </w:r>
      <w:r>
        <w:rPr>
          <w:rFonts w:hint="eastAsia" w:ascii="仿宋" w:hAnsi="仿宋" w:eastAsia="仿宋"/>
          <w:sz w:val="32"/>
          <w:szCs w:val="32"/>
          <w:lang w:eastAsia="zh-CN"/>
        </w:rPr>
        <w:t>。主要原因人员调整。</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18</w:t>
      </w:r>
      <w:r>
        <w:rPr>
          <w:rFonts w:hint="eastAsia" w:ascii="仿宋" w:hAnsi="仿宋" w:eastAsia="仿宋"/>
          <w:sz w:val="32"/>
          <w:szCs w:val="32"/>
        </w:rPr>
        <w:t>.社会保障和就业支出（类） 财政对其他社会保险基金的补助（款）财政对工伤保险基金的补助（项）预算数为</w:t>
      </w:r>
      <w:r>
        <w:rPr>
          <w:rFonts w:hint="eastAsia" w:ascii="仿宋" w:hAnsi="仿宋" w:eastAsia="仿宋"/>
          <w:sz w:val="32"/>
          <w:szCs w:val="32"/>
          <w:lang w:val="en-US" w:eastAsia="zh-CN"/>
        </w:rPr>
        <w:t>1.19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0.13</w:t>
      </w:r>
      <w:r>
        <w:rPr>
          <w:rFonts w:hint="eastAsia" w:ascii="仿宋" w:hAnsi="仿宋" w:eastAsia="仿宋"/>
          <w:sz w:val="32"/>
          <w:szCs w:val="32"/>
        </w:rPr>
        <w:t>万元</w:t>
      </w:r>
      <w:r>
        <w:rPr>
          <w:rFonts w:hint="eastAsia" w:ascii="仿宋" w:hAnsi="仿宋" w:eastAsia="仿宋"/>
          <w:sz w:val="32"/>
          <w:szCs w:val="32"/>
          <w:lang w:eastAsia="zh-CN"/>
        </w:rPr>
        <w:t>。主要原因人员调整。</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19</w:t>
      </w:r>
      <w:r>
        <w:rPr>
          <w:rFonts w:hint="eastAsia" w:ascii="仿宋" w:hAnsi="仿宋" w:eastAsia="仿宋"/>
          <w:sz w:val="32"/>
          <w:szCs w:val="32"/>
        </w:rPr>
        <w:t>.卫生健康支出（类） 基层医疗卫生机构（款）乡镇卫生院（项）预算数为</w:t>
      </w:r>
      <w:r>
        <w:rPr>
          <w:rFonts w:hint="eastAsia" w:ascii="仿宋" w:hAnsi="仿宋" w:eastAsia="仿宋"/>
          <w:sz w:val="32"/>
          <w:szCs w:val="32"/>
          <w:lang w:val="en-US" w:eastAsia="zh-CN"/>
        </w:rPr>
        <w:t>275.61</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23.03</w:t>
      </w:r>
      <w:r>
        <w:rPr>
          <w:rFonts w:hint="eastAsia" w:ascii="仿宋" w:hAnsi="仿宋" w:eastAsia="仿宋"/>
          <w:sz w:val="32"/>
          <w:szCs w:val="32"/>
        </w:rPr>
        <w:t>万元</w:t>
      </w:r>
      <w:r>
        <w:rPr>
          <w:rFonts w:hint="eastAsia" w:ascii="仿宋" w:hAnsi="仿宋" w:eastAsia="仿宋"/>
          <w:sz w:val="32"/>
          <w:szCs w:val="32"/>
          <w:lang w:eastAsia="zh-CN"/>
        </w:rPr>
        <w:t>。主要原因人员调整。</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20</w:t>
      </w:r>
      <w:r>
        <w:rPr>
          <w:rFonts w:hint="eastAsia" w:ascii="仿宋" w:hAnsi="仿宋" w:eastAsia="仿宋"/>
          <w:sz w:val="32"/>
          <w:szCs w:val="32"/>
        </w:rPr>
        <w:t>.卫生健康支出（类） 行政事业单位医疗（款）行政单位医疗（项）预算数为</w:t>
      </w:r>
      <w:r>
        <w:rPr>
          <w:rFonts w:hint="eastAsia" w:ascii="仿宋" w:hAnsi="仿宋" w:eastAsia="仿宋"/>
          <w:sz w:val="32"/>
          <w:szCs w:val="32"/>
          <w:lang w:val="en-US" w:eastAsia="zh-CN"/>
        </w:rPr>
        <w:t>91.84</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82.03</w:t>
      </w:r>
      <w:r>
        <w:rPr>
          <w:rFonts w:hint="eastAsia" w:ascii="仿宋" w:hAnsi="仿宋" w:eastAsia="仿宋"/>
          <w:sz w:val="32"/>
          <w:szCs w:val="32"/>
        </w:rPr>
        <w:t>万元</w:t>
      </w:r>
      <w:r>
        <w:rPr>
          <w:rFonts w:hint="eastAsia" w:ascii="仿宋" w:hAnsi="仿宋" w:eastAsia="仿宋"/>
          <w:sz w:val="32"/>
          <w:szCs w:val="32"/>
          <w:lang w:eastAsia="zh-CN"/>
        </w:rPr>
        <w:t>。主要原因人员调整。</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21</w:t>
      </w:r>
      <w:r>
        <w:rPr>
          <w:rFonts w:hint="eastAsia" w:ascii="仿宋" w:hAnsi="仿宋" w:eastAsia="仿宋"/>
          <w:sz w:val="32"/>
          <w:szCs w:val="32"/>
        </w:rPr>
        <w:t>.卫生健康支出（类） 行政事业单位医疗（款）其他行政事业单位医疗支出（项）预算数为</w:t>
      </w:r>
      <w:r>
        <w:rPr>
          <w:rFonts w:hint="eastAsia" w:ascii="仿宋" w:hAnsi="仿宋" w:eastAsia="仿宋"/>
          <w:sz w:val="32"/>
          <w:szCs w:val="32"/>
          <w:lang w:val="en-US" w:eastAsia="zh-CN"/>
        </w:rPr>
        <w:t>11.16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11.16</w:t>
      </w:r>
      <w:r>
        <w:rPr>
          <w:rFonts w:hint="eastAsia" w:ascii="仿宋" w:hAnsi="仿宋" w:eastAsia="仿宋"/>
          <w:sz w:val="32"/>
          <w:szCs w:val="32"/>
        </w:rPr>
        <w:t>万元</w:t>
      </w:r>
      <w:r>
        <w:rPr>
          <w:rFonts w:hint="eastAsia" w:ascii="仿宋" w:hAnsi="仿宋" w:eastAsia="仿宋"/>
          <w:sz w:val="32"/>
          <w:szCs w:val="32"/>
          <w:lang w:eastAsia="zh-CN"/>
        </w:rPr>
        <w:t>。主要原因人员调整。</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22</w:t>
      </w:r>
      <w:r>
        <w:rPr>
          <w:rFonts w:hint="eastAsia" w:ascii="仿宋" w:hAnsi="仿宋" w:eastAsia="仿宋"/>
          <w:sz w:val="32"/>
          <w:szCs w:val="32"/>
        </w:rPr>
        <w:t>.卫生健康支出（类） 其他卫生健康支出（款）其他卫生健康支出（项）预算数为</w:t>
      </w:r>
      <w:r>
        <w:rPr>
          <w:rFonts w:hint="eastAsia" w:ascii="仿宋" w:hAnsi="仿宋" w:eastAsia="仿宋"/>
          <w:sz w:val="32"/>
          <w:szCs w:val="32"/>
          <w:lang w:val="en-US" w:eastAsia="zh-CN"/>
        </w:rPr>
        <w:t>23.76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23.76</w:t>
      </w:r>
      <w:r>
        <w:rPr>
          <w:rFonts w:hint="eastAsia" w:ascii="仿宋" w:hAnsi="仿宋" w:eastAsia="仿宋"/>
          <w:sz w:val="32"/>
          <w:szCs w:val="32"/>
        </w:rPr>
        <w:t>万元</w:t>
      </w:r>
      <w:r>
        <w:rPr>
          <w:rFonts w:hint="eastAsia" w:ascii="仿宋" w:hAnsi="仿宋" w:eastAsia="仿宋"/>
          <w:sz w:val="32"/>
          <w:szCs w:val="32"/>
          <w:lang w:eastAsia="zh-CN"/>
        </w:rPr>
        <w:t>。主要原因</w:t>
      </w:r>
      <w:r>
        <w:rPr>
          <w:rFonts w:hint="eastAsia" w:ascii="仿宋" w:hAnsi="仿宋" w:eastAsia="仿宋"/>
          <w:sz w:val="32"/>
          <w:szCs w:val="32"/>
          <w:lang w:val="en-US" w:eastAsia="zh-CN"/>
        </w:rPr>
        <w:t>2025年支出功能科目有所调整</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23</w:t>
      </w:r>
      <w:r>
        <w:rPr>
          <w:rFonts w:hint="eastAsia" w:ascii="仿宋" w:hAnsi="仿宋" w:eastAsia="仿宋"/>
          <w:sz w:val="32"/>
          <w:szCs w:val="32"/>
        </w:rPr>
        <w:t>.节能环保支出（类） 环境保护管理事务（款）其他环境保护管理事务支出（项）预算数为</w:t>
      </w:r>
      <w:r>
        <w:rPr>
          <w:rFonts w:hint="eastAsia" w:ascii="仿宋" w:hAnsi="仿宋" w:eastAsia="仿宋"/>
          <w:sz w:val="32"/>
          <w:szCs w:val="32"/>
          <w:lang w:val="en-US" w:eastAsia="zh-CN"/>
        </w:rPr>
        <w:t>32.40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32.40</w:t>
      </w:r>
      <w:r>
        <w:rPr>
          <w:rFonts w:hint="eastAsia" w:ascii="仿宋" w:hAnsi="仿宋" w:eastAsia="仿宋"/>
          <w:sz w:val="32"/>
          <w:szCs w:val="32"/>
        </w:rPr>
        <w:t>万元</w:t>
      </w:r>
      <w:r>
        <w:rPr>
          <w:rFonts w:hint="eastAsia" w:ascii="仿宋" w:hAnsi="仿宋" w:eastAsia="仿宋"/>
          <w:sz w:val="32"/>
          <w:szCs w:val="32"/>
          <w:lang w:eastAsia="zh-CN"/>
        </w:rPr>
        <w:t>。主要原因</w:t>
      </w:r>
      <w:r>
        <w:rPr>
          <w:rFonts w:hint="eastAsia" w:ascii="仿宋" w:hAnsi="仿宋" w:eastAsia="仿宋"/>
          <w:sz w:val="32"/>
          <w:szCs w:val="32"/>
          <w:lang w:val="en-US" w:eastAsia="zh-CN"/>
        </w:rPr>
        <w:t>2025年支出功能科目有所调整</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24</w:t>
      </w:r>
      <w:r>
        <w:rPr>
          <w:rFonts w:hint="eastAsia" w:ascii="仿宋" w:hAnsi="仿宋" w:eastAsia="仿宋"/>
          <w:sz w:val="32"/>
          <w:szCs w:val="32"/>
        </w:rPr>
        <w:t>.节能环保支出（类） 自然生态保护（款）生态保护（项）预算数为</w:t>
      </w:r>
      <w:r>
        <w:rPr>
          <w:rFonts w:hint="eastAsia" w:ascii="仿宋" w:hAnsi="仿宋" w:eastAsia="仿宋"/>
          <w:sz w:val="32"/>
          <w:szCs w:val="32"/>
          <w:lang w:val="en-US" w:eastAsia="zh-CN"/>
        </w:rPr>
        <w:t>7.00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7.00</w:t>
      </w:r>
      <w:r>
        <w:rPr>
          <w:rFonts w:hint="eastAsia" w:ascii="仿宋" w:hAnsi="仿宋" w:eastAsia="仿宋"/>
          <w:sz w:val="32"/>
          <w:szCs w:val="32"/>
        </w:rPr>
        <w:t>万元</w:t>
      </w:r>
      <w:r>
        <w:rPr>
          <w:rFonts w:hint="eastAsia" w:ascii="仿宋" w:hAnsi="仿宋" w:eastAsia="仿宋"/>
          <w:sz w:val="32"/>
          <w:szCs w:val="32"/>
          <w:lang w:eastAsia="zh-CN"/>
        </w:rPr>
        <w:t>。主要原因</w:t>
      </w:r>
      <w:r>
        <w:rPr>
          <w:rFonts w:hint="eastAsia" w:ascii="仿宋" w:hAnsi="仿宋" w:eastAsia="仿宋"/>
          <w:sz w:val="32"/>
          <w:szCs w:val="32"/>
          <w:lang w:val="en-US" w:eastAsia="zh-CN"/>
        </w:rPr>
        <w:t>2025年支出功能科目有所调整</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25</w:t>
      </w:r>
      <w:r>
        <w:rPr>
          <w:rFonts w:hint="eastAsia" w:ascii="仿宋" w:hAnsi="仿宋" w:eastAsia="仿宋"/>
          <w:sz w:val="32"/>
          <w:szCs w:val="32"/>
        </w:rPr>
        <w:t>.农林水支出（类） 农业农村（款）其他农业农村支出（项）预算数为</w:t>
      </w:r>
      <w:r>
        <w:rPr>
          <w:rFonts w:hint="eastAsia" w:ascii="仿宋" w:hAnsi="仿宋" w:eastAsia="仿宋"/>
          <w:sz w:val="32"/>
          <w:szCs w:val="32"/>
          <w:lang w:val="en-US" w:eastAsia="zh-CN"/>
        </w:rPr>
        <w:t>11.94</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11.94</w:t>
      </w:r>
      <w:r>
        <w:rPr>
          <w:rFonts w:hint="eastAsia" w:ascii="仿宋" w:hAnsi="仿宋" w:eastAsia="仿宋"/>
          <w:sz w:val="32"/>
          <w:szCs w:val="32"/>
        </w:rPr>
        <w:t>万元</w:t>
      </w:r>
      <w:r>
        <w:rPr>
          <w:rFonts w:hint="eastAsia" w:ascii="仿宋" w:hAnsi="仿宋" w:eastAsia="仿宋"/>
          <w:sz w:val="32"/>
          <w:szCs w:val="32"/>
          <w:lang w:eastAsia="zh-CN"/>
        </w:rPr>
        <w:t>。主要原因</w:t>
      </w:r>
      <w:r>
        <w:rPr>
          <w:rFonts w:hint="eastAsia" w:ascii="仿宋" w:hAnsi="仿宋" w:eastAsia="仿宋"/>
          <w:sz w:val="32"/>
          <w:szCs w:val="32"/>
          <w:lang w:val="en-US" w:eastAsia="zh-CN"/>
        </w:rPr>
        <w:t>2025年</w:t>
      </w:r>
      <w:r>
        <w:rPr>
          <w:rFonts w:hint="eastAsia" w:ascii="仿宋" w:hAnsi="仿宋" w:eastAsia="仿宋"/>
          <w:sz w:val="32"/>
          <w:szCs w:val="32"/>
          <w:lang w:eastAsia="zh-CN"/>
        </w:rPr>
        <w:t>村级动物防疫员补贴预算支出增加。</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26</w:t>
      </w:r>
      <w:r>
        <w:rPr>
          <w:rFonts w:hint="eastAsia" w:ascii="仿宋" w:hAnsi="仿宋" w:eastAsia="仿宋"/>
          <w:sz w:val="32"/>
          <w:szCs w:val="32"/>
        </w:rPr>
        <w:t>.农林水支出（类） 林业和草原（款）森林资源培育（项）预算数为</w:t>
      </w:r>
      <w:r>
        <w:rPr>
          <w:rFonts w:hint="eastAsia" w:ascii="仿宋" w:hAnsi="仿宋" w:eastAsia="仿宋"/>
          <w:sz w:val="32"/>
          <w:szCs w:val="32"/>
          <w:lang w:val="en-US" w:eastAsia="zh-CN"/>
        </w:rPr>
        <w:t>9.05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9.05</w:t>
      </w:r>
      <w:r>
        <w:rPr>
          <w:rFonts w:hint="eastAsia" w:ascii="仿宋" w:hAnsi="仿宋" w:eastAsia="仿宋"/>
          <w:sz w:val="32"/>
          <w:szCs w:val="32"/>
        </w:rPr>
        <w:t>万元</w:t>
      </w:r>
      <w:r>
        <w:rPr>
          <w:rFonts w:hint="eastAsia" w:ascii="仿宋" w:hAnsi="仿宋" w:eastAsia="仿宋"/>
          <w:sz w:val="32"/>
          <w:szCs w:val="32"/>
          <w:lang w:eastAsia="zh-CN"/>
        </w:rPr>
        <w:t>。主要原因</w:t>
      </w:r>
      <w:r>
        <w:rPr>
          <w:rFonts w:hint="eastAsia" w:ascii="仿宋" w:hAnsi="仿宋" w:eastAsia="仿宋"/>
          <w:sz w:val="32"/>
          <w:szCs w:val="32"/>
          <w:lang w:val="en-US" w:eastAsia="zh-CN"/>
        </w:rPr>
        <w:t>2025年支出功能科目有所调整</w:t>
      </w:r>
      <w:r>
        <w:rPr>
          <w:rFonts w:hint="eastAsia" w:ascii="仿宋" w:hAnsi="仿宋" w:eastAsia="仿宋"/>
          <w:sz w:val="32"/>
          <w:szCs w:val="32"/>
          <w:lang w:eastAsia="zh-CN"/>
        </w:rPr>
        <w:t>。</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27</w:t>
      </w:r>
      <w:r>
        <w:rPr>
          <w:rFonts w:hint="eastAsia" w:ascii="仿宋" w:hAnsi="仿宋" w:eastAsia="仿宋"/>
          <w:sz w:val="32"/>
          <w:szCs w:val="32"/>
        </w:rPr>
        <w:t>.农林水支出（类） 巩固脱贫攻坚成果衔接乡村振兴（款）其他巩固脱贫攻坚成果衔接乡村振兴支出（项）预算数为</w:t>
      </w:r>
      <w:r>
        <w:rPr>
          <w:rFonts w:hint="eastAsia" w:ascii="仿宋" w:hAnsi="仿宋" w:eastAsia="仿宋"/>
          <w:sz w:val="32"/>
          <w:szCs w:val="32"/>
          <w:lang w:val="en-US" w:eastAsia="zh-CN"/>
        </w:rPr>
        <w:t>5.62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5.62</w:t>
      </w:r>
      <w:r>
        <w:rPr>
          <w:rFonts w:hint="eastAsia" w:ascii="仿宋" w:hAnsi="仿宋" w:eastAsia="仿宋"/>
          <w:sz w:val="32"/>
          <w:szCs w:val="32"/>
        </w:rPr>
        <w:t>万元</w:t>
      </w:r>
      <w:r>
        <w:rPr>
          <w:rFonts w:hint="eastAsia" w:ascii="仿宋" w:hAnsi="仿宋" w:eastAsia="仿宋"/>
          <w:sz w:val="32"/>
          <w:szCs w:val="32"/>
          <w:lang w:eastAsia="zh-CN"/>
        </w:rPr>
        <w:t>。主要原因</w:t>
      </w:r>
      <w:r>
        <w:rPr>
          <w:rFonts w:hint="eastAsia" w:ascii="仿宋" w:hAnsi="仿宋" w:eastAsia="仿宋"/>
          <w:sz w:val="32"/>
          <w:szCs w:val="32"/>
          <w:lang w:val="en-US" w:eastAsia="zh-CN"/>
        </w:rPr>
        <w:t>2024年结转资金。</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28</w:t>
      </w:r>
      <w:r>
        <w:rPr>
          <w:rFonts w:hint="eastAsia" w:ascii="仿宋" w:hAnsi="仿宋" w:eastAsia="仿宋"/>
          <w:sz w:val="32"/>
          <w:szCs w:val="32"/>
        </w:rPr>
        <w:t>.交通运输支出（类） 公路水路运输（款）公路养护（项）预算数为</w:t>
      </w:r>
      <w:r>
        <w:rPr>
          <w:rFonts w:hint="eastAsia" w:ascii="仿宋" w:hAnsi="仿宋" w:eastAsia="仿宋"/>
          <w:sz w:val="32"/>
          <w:szCs w:val="32"/>
          <w:lang w:val="en-US" w:eastAsia="zh-CN"/>
        </w:rPr>
        <w:t>18.90</w:t>
      </w:r>
      <w:r>
        <w:rPr>
          <w:rFonts w:hint="eastAsia" w:ascii="仿宋" w:hAnsi="仿宋" w:eastAsia="仿宋"/>
          <w:sz w:val="32"/>
          <w:szCs w:val="32"/>
        </w:rPr>
        <w:t>万元，</w:t>
      </w:r>
      <w:r>
        <w:rPr>
          <w:rFonts w:hint="eastAsia" w:ascii="仿宋" w:hAnsi="仿宋" w:eastAsia="仿宋"/>
          <w:sz w:val="32"/>
          <w:szCs w:val="32"/>
          <w:lang w:eastAsia="zh-CN"/>
        </w:rPr>
        <w:t>与</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相同。</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29</w:t>
      </w:r>
      <w:r>
        <w:rPr>
          <w:rFonts w:hint="eastAsia" w:ascii="仿宋" w:hAnsi="仿宋" w:eastAsia="仿宋"/>
          <w:sz w:val="32"/>
          <w:szCs w:val="32"/>
        </w:rPr>
        <w:t>.住房保障支出（类） 住房改革支出（款）住房公积金（项）预算数为</w:t>
      </w:r>
      <w:r>
        <w:rPr>
          <w:rFonts w:hint="eastAsia" w:ascii="仿宋" w:hAnsi="仿宋" w:eastAsia="仿宋"/>
          <w:sz w:val="32"/>
          <w:szCs w:val="32"/>
          <w:lang w:val="en-US" w:eastAsia="zh-CN"/>
        </w:rPr>
        <w:t>145.43</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18.15</w:t>
      </w:r>
      <w:r>
        <w:rPr>
          <w:rFonts w:hint="eastAsia" w:ascii="仿宋" w:hAnsi="仿宋" w:eastAsia="仿宋"/>
          <w:sz w:val="32"/>
          <w:szCs w:val="32"/>
        </w:rPr>
        <w:t>万元</w:t>
      </w:r>
      <w:r>
        <w:rPr>
          <w:rFonts w:hint="eastAsia" w:ascii="仿宋" w:hAnsi="仿宋" w:eastAsia="仿宋"/>
          <w:sz w:val="32"/>
          <w:szCs w:val="32"/>
          <w:lang w:eastAsia="zh-CN"/>
        </w:rPr>
        <w:t>，主要原因人员调整。</w:t>
      </w:r>
    </w:p>
    <w:p>
      <w:pPr>
        <w:rPr>
          <w:rFonts w:hint="eastAsia" w:ascii="仿宋" w:hAnsi="仿宋" w:eastAsia="仿宋"/>
          <w:sz w:val="32"/>
          <w:szCs w:val="32"/>
          <w:lang w:eastAsia="zh-CN"/>
        </w:rPr>
      </w:pP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2527.72</w:t>
      </w:r>
      <w:r>
        <w:rPr>
          <w:rFonts w:hint="eastAsia" w:ascii="仿宋" w:hAnsi="仿宋" w:eastAsia="仿宋"/>
          <w:sz w:val="32"/>
          <w:szCs w:val="32"/>
        </w:rPr>
        <w:t>万元，其中：人员经费</w:t>
      </w:r>
      <w:r>
        <w:rPr>
          <w:rFonts w:hint="eastAsia" w:ascii="仿宋" w:hAnsi="仿宋" w:eastAsia="仿宋"/>
          <w:sz w:val="32"/>
          <w:szCs w:val="32"/>
          <w:lang w:val="en-US" w:eastAsia="zh-CN"/>
        </w:rPr>
        <w:t>2264.37</w:t>
      </w:r>
      <w:r>
        <w:rPr>
          <w:rFonts w:hint="eastAsia" w:ascii="仿宋" w:hAnsi="仿宋" w:eastAsia="仿宋"/>
          <w:sz w:val="32"/>
          <w:szCs w:val="32"/>
        </w:rPr>
        <w:t>万元，主要包括：</w:t>
      </w:r>
      <w:r>
        <w:rPr>
          <w:rFonts w:ascii="仿宋" w:hAnsi="仿宋" w:eastAsia="仿宋"/>
          <w:sz w:val="32"/>
          <w:szCs w:val="32"/>
        </w:rPr>
        <w:t>工资</w:t>
      </w:r>
      <w:r>
        <w:rPr>
          <w:rFonts w:hint="eastAsia" w:ascii="仿宋" w:hAnsi="仿宋" w:eastAsia="仿宋"/>
          <w:sz w:val="32"/>
          <w:szCs w:val="32"/>
        </w:rPr>
        <w:t>福利</w:t>
      </w:r>
      <w:r>
        <w:rPr>
          <w:rFonts w:ascii="仿宋" w:hAnsi="仿宋" w:eastAsia="仿宋"/>
          <w:sz w:val="32"/>
          <w:szCs w:val="32"/>
        </w:rPr>
        <w:t>支出</w:t>
      </w:r>
      <w:r>
        <w:rPr>
          <w:rFonts w:hint="eastAsia" w:ascii="仿宋" w:hAnsi="仿宋" w:eastAsia="仿宋"/>
          <w:sz w:val="32"/>
          <w:szCs w:val="32"/>
          <w:lang w:val="en-US" w:eastAsia="zh-CN"/>
        </w:rPr>
        <w:t>1374.95</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sz w:val="32"/>
          <w:szCs w:val="32"/>
          <w:lang w:eastAsia="zh-CN"/>
        </w:rPr>
        <w:t>基本工资229.94万元，津贴补贴1022.49万元，奖金100.2万元，伙食补助费</w:t>
      </w:r>
      <w:r>
        <w:rPr>
          <w:rFonts w:hint="eastAsia" w:ascii="仿宋" w:hAnsi="仿宋" w:eastAsia="仿宋"/>
          <w:sz w:val="32"/>
          <w:szCs w:val="32"/>
          <w:lang w:val="en-US" w:eastAsia="zh-CN"/>
        </w:rPr>
        <w:t>22.32万元），机关事业单位基本养老保险缴费190.83万元，职工基本医疗保险缴费91.84万元，公务员医疗补助缴费14.77万元，其他社会保障缴费4.15万元，住房公积金145.43万元，医疗费14.94万元，其他工资福利支出347.4万元，</w:t>
      </w:r>
      <w:r>
        <w:rPr>
          <w:rFonts w:ascii="仿宋" w:hAnsi="仿宋" w:eastAsia="仿宋"/>
          <w:sz w:val="32"/>
          <w:szCs w:val="32"/>
        </w:rPr>
        <w:t>对个人和家庭的补助</w:t>
      </w:r>
      <w:r>
        <w:rPr>
          <w:rFonts w:hint="eastAsia" w:ascii="仿宋" w:hAnsi="仿宋" w:eastAsia="仿宋"/>
          <w:sz w:val="32"/>
          <w:szCs w:val="32"/>
          <w:lang w:val="en-US" w:eastAsia="zh-CN"/>
        </w:rPr>
        <w:t>80.04</w:t>
      </w:r>
      <w:r>
        <w:rPr>
          <w:rFonts w:hint="eastAsia" w:ascii="仿宋" w:hAnsi="仿宋" w:eastAsia="仿宋"/>
          <w:sz w:val="32"/>
          <w:szCs w:val="32"/>
        </w:rPr>
        <w:t>万</w:t>
      </w:r>
      <w:r>
        <w:rPr>
          <w:rFonts w:ascii="仿宋" w:hAnsi="仿宋" w:eastAsia="仿宋"/>
          <w:sz w:val="32"/>
          <w:szCs w:val="32"/>
        </w:rPr>
        <w:t>）</w:t>
      </w:r>
      <w:r>
        <w:rPr>
          <w:rFonts w:hint="eastAsia" w:ascii="仿宋" w:hAnsi="仿宋" w:eastAsia="仿宋"/>
          <w:sz w:val="32"/>
          <w:szCs w:val="32"/>
        </w:rPr>
        <w:t>。</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公用经费</w:t>
      </w:r>
      <w:r>
        <w:rPr>
          <w:rFonts w:hint="eastAsia" w:ascii="仿宋" w:hAnsi="仿宋" w:eastAsia="仿宋"/>
          <w:sz w:val="32"/>
          <w:szCs w:val="32"/>
          <w:lang w:val="en-US" w:eastAsia="zh-CN"/>
        </w:rPr>
        <w:t>263.35</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lang w:val="en-US" w:eastAsia="zh-CN"/>
        </w:rPr>
        <w:t>263.35</w:t>
      </w:r>
      <w:r>
        <w:rPr>
          <w:rFonts w:hint="eastAsia" w:ascii="仿宋" w:hAnsi="仿宋" w:eastAsia="仿宋"/>
          <w:sz w:val="32"/>
          <w:szCs w:val="32"/>
        </w:rPr>
        <w:t>万元（</w:t>
      </w:r>
      <w:r>
        <w:rPr>
          <w:rFonts w:ascii="仿宋" w:hAnsi="仿宋" w:eastAsia="仿宋"/>
          <w:sz w:val="32"/>
          <w:szCs w:val="32"/>
        </w:rPr>
        <w:t>办公费</w:t>
      </w:r>
      <w:r>
        <w:rPr>
          <w:rFonts w:hint="eastAsia" w:ascii="仿宋" w:hAnsi="仿宋" w:eastAsia="仿宋"/>
          <w:sz w:val="32"/>
          <w:szCs w:val="32"/>
        </w:rPr>
        <w:t>支出</w:t>
      </w:r>
      <w:r>
        <w:rPr>
          <w:rFonts w:hint="eastAsia" w:ascii="仿宋" w:hAnsi="仿宋" w:eastAsia="仿宋"/>
          <w:sz w:val="32"/>
          <w:szCs w:val="32"/>
          <w:lang w:val="en-US" w:eastAsia="zh-CN"/>
        </w:rPr>
        <w:t>35.53</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lang w:val="en-US" w:eastAsia="zh-CN"/>
        </w:rPr>
        <w:t>11.8</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lang w:val="en-US" w:eastAsia="zh-CN"/>
        </w:rPr>
        <w:t>3</w:t>
      </w:r>
      <w:r>
        <w:rPr>
          <w:rFonts w:hint="eastAsia" w:ascii="仿宋" w:hAnsi="仿宋" w:eastAsia="仿宋"/>
          <w:sz w:val="32"/>
          <w:szCs w:val="32"/>
        </w:rPr>
        <w:t>万元、</w:t>
      </w:r>
      <w:r>
        <w:rPr>
          <w:rFonts w:ascii="仿宋" w:hAnsi="仿宋" w:eastAsia="仿宋"/>
          <w:sz w:val="32"/>
          <w:szCs w:val="32"/>
        </w:rPr>
        <w:t>差旅费</w:t>
      </w:r>
      <w:r>
        <w:rPr>
          <w:rFonts w:hint="eastAsia" w:ascii="仿宋" w:hAnsi="仿宋" w:eastAsia="仿宋"/>
          <w:sz w:val="32"/>
          <w:szCs w:val="32"/>
          <w:lang w:val="en-US" w:eastAsia="zh-CN"/>
        </w:rPr>
        <w:t>24.4</w:t>
      </w:r>
      <w:r>
        <w:rPr>
          <w:rFonts w:hint="eastAsia" w:ascii="仿宋" w:hAnsi="仿宋" w:eastAsia="仿宋"/>
          <w:sz w:val="32"/>
          <w:szCs w:val="32"/>
        </w:rPr>
        <w:t>万元、</w:t>
      </w:r>
      <w:r>
        <w:rPr>
          <w:rFonts w:ascii="仿宋" w:hAnsi="仿宋" w:eastAsia="仿宋"/>
          <w:sz w:val="32"/>
          <w:szCs w:val="32"/>
        </w:rPr>
        <w:t>公务用车运行维护费</w:t>
      </w:r>
      <w:r>
        <w:rPr>
          <w:rFonts w:hint="eastAsia" w:ascii="仿宋" w:hAnsi="仿宋" w:eastAsia="仿宋"/>
          <w:sz w:val="32"/>
          <w:szCs w:val="32"/>
        </w:rPr>
        <w:t>21.47万元、</w:t>
      </w:r>
      <w:r>
        <w:rPr>
          <w:rFonts w:ascii="仿宋" w:hAnsi="仿宋" w:eastAsia="仿宋"/>
          <w:sz w:val="32"/>
          <w:szCs w:val="32"/>
        </w:rPr>
        <w:t>工会经费</w:t>
      </w:r>
      <w:r>
        <w:rPr>
          <w:rFonts w:hint="eastAsia" w:ascii="仿宋" w:hAnsi="仿宋" w:eastAsia="仿宋"/>
          <w:sz w:val="32"/>
          <w:szCs w:val="32"/>
          <w:lang w:val="en-US" w:eastAsia="zh-CN"/>
        </w:rPr>
        <w:t>22.85</w:t>
      </w:r>
      <w:r>
        <w:rPr>
          <w:rFonts w:hint="eastAsia" w:ascii="仿宋" w:hAnsi="仿宋" w:eastAsia="仿宋"/>
          <w:sz w:val="32"/>
          <w:szCs w:val="32"/>
        </w:rPr>
        <w:t>万元。</w:t>
      </w:r>
      <w:r>
        <w:rPr>
          <w:rFonts w:hint="eastAsia" w:ascii="仿宋" w:hAnsi="仿宋" w:eastAsia="仿宋"/>
          <w:sz w:val="32"/>
          <w:szCs w:val="32"/>
          <w:lang w:eastAsia="zh-CN"/>
        </w:rPr>
        <w:t>取暖费</w:t>
      </w:r>
      <w:r>
        <w:rPr>
          <w:rFonts w:hint="eastAsia" w:ascii="仿宋" w:hAnsi="仿宋" w:eastAsia="仿宋"/>
          <w:sz w:val="32"/>
          <w:szCs w:val="32"/>
          <w:lang w:val="en-US" w:eastAsia="zh-CN"/>
        </w:rPr>
        <w:t>108.1万元。其他商品和服务支出36.2万元。</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赤多乡202</w:t>
      </w:r>
      <w:r>
        <w:rPr>
          <w:rFonts w:hint="eastAsia" w:ascii="仿宋" w:hAnsi="仿宋" w:eastAsia="仿宋"/>
          <w:sz w:val="32"/>
          <w:szCs w:val="32"/>
          <w:lang w:val="en-US" w:eastAsia="zh-CN"/>
        </w:rPr>
        <w:t>5</w:t>
      </w:r>
      <w:r>
        <w:rPr>
          <w:rFonts w:hint="eastAsia" w:ascii="仿宋" w:hAnsi="仿宋" w:eastAsia="仿宋"/>
          <w:sz w:val="32"/>
          <w:szCs w:val="32"/>
        </w:rPr>
        <w:t>年“三公”经费预算数为21.47万元，</w:t>
      </w:r>
      <w:r>
        <w:rPr>
          <w:rFonts w:ascii="仿宋" w:hAnsi="仿宋" w:eastAsia="仿宋"/>
          <w:sz w:val="32"/>
          <w:szCs w:val="32"/>
        </w:rPr>
        <w:t>公车</w:t>
      </w:r>
      <w:r>
        <w:rPr>
          <w:rFonts w:hint="eastAsia" w:ascii="仿宋" w:hAnsi="仿宋" w:eastAsia="仿宋"/>
          <w:sz w:val="32"/>
          <w:szCs w:val="32"/>
        </w:rPr>
        <w:t>运行费21.47万元</w:t>
      </w:r>
      <w:r>
        <w:rPr>
          <w:rFonts w:hint="eastAsia" w:ascii="仿宋" w:hAnsi="仿宋" w:eastAsia="仿宋"/>
          <w:sz w:val="32"/>
          <w:szCs w:val="32"/>
          <w:lang w:eastAsia="zh-CN"/>
        </w:rPr>
        <w:t>，与</w:t>
      </w:r>
      <w:r>
        <w:rPr>
          <w:rFonts w:hint="eastAsia" w:ascii="仿宋" w:hAnsi="仿宋" w:eastAsia="仿宋"/>
          <w:sz w:val="32"/>
          <w:szCs w:val="32"/>
          <w:lang w:val="en-US" w:eastAsia="zh-CN"/>
        </w:rPr>
        <w:t>2024年预算执行数持平。</w:t>
      </w:r>
    </w:p>
    <w:p>
      <w:pPr>
        <w:ind w:firstLine="960" w:firstLineChars="3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无</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hint="eastAsia" w:ascii="楷体" w:hAnsi="楷体" w:eastAsia="楷体"/>
          <w:sz w:val="32"/>
          <w:szCs w:val="32"/>
        </w:rPr>
      </w:pPr>
      <w:r>
        <w:rPr>
          <w:rFonts w:hint="eastAsia" w:ascii="楷体" w:hAnsi="楷体" w:eastAsia="楷体"/>
          <w:sz w:val="32"/>
          <w:szCs w:val="32"/>
        </w:rPr>
        <w:t>（一）机关运行经费安排使用情况说明。</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2025年赤多乡</w:t>
      </w:r>
      <w:r>
        <w:rPr>
          <w:rFonts w:hint="eastAsia" w:ascii="仿宋" w:hAnsi="仿宋" w:eastAsia="仿宋"/>
          <w:sz w:val="32"/>
          <w:szCs w:val="32"/>
        </w:rPr>
        <w:t>机关运行经费安排</w:t>
      </w:r>
      <w:r>
        <w:rPr>
          <w:rFonts w:hint="eastAsia" w:ascii="仿宋" w:hAnsi="仿宋" w:eastAsia="仿宋"/>
          <w:sz w:val="32"/>
          <w:szCs w:val="32"/>
          <w:u w:val="single"/>
          <w:lang w:val="en-US" w:eastAsia="zh-CN"/>
        </w:rPr>
        <w:t>263.35</w:t>
      </w:r>
      <w:r>
        <w:rPr>
          <w:rFonts w:hint="eastAsia" w:ascii="仿宋" w:hAnsi="仿宋" w:eastAsia="仿宋"/>
          <w:sz w:val="32"/>
          <w:szCs w:val="32"/>
          <w:lang w:val="en-US" w:eastAsia="zh-CN"/>
        </w:rPr>
        <w:t>万元。比2024年执行数增加</w:t>
      </w:r>
      <w:r>
        <w:rPr>
          <w:rFonts w:hint="eastAsia" w:ascii="仿宋" w:hAnsi="仿宋" w:eastAsia="仿宋"/>
          <w:sz w:val="32"/>
          <w:szCs w:val="32"/>
          <w:u w:val="single"/>
          <w:lang w:val="en-US" w:eastAsia="zh-CN"/>
        </w:rPr>
        <w:t>161.13</w:t>
      </w:r>
      <w:r>
        <w:rPr>
          <w:rFonts w:hint="eastAsia" w:ascii="仿宋" w:hAnsi="仿宋" w:eastAsia="仿宋"/>
          <w:sz w:val="32"/>
          <w:szCs w:val="32"/>
          <w:lang w:val="en-US" w:eastAsia="zh-CN"/>
        </w:rPr>
        <w:t>万元，主要原因人员有所调整。</w:t>
      </w:r>
    </w:p>
    <w:p>
      <w:pPr>
        <w:autoSpaceDE w:val="0"/>
        <w:autoSpaceDN w:val="0"/>
        <w:adjustRightInd w:val="0"/>
        <w:ind w:firstLine="640" w:firstLineChars="200"/>
        <w:rPr>
          <w:rFonts w:hint="eastAsia"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本单位无政府采购情况。</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val="en-US" w:eastAsia="zh-CN"/>
        </w:rPr>
        <w:t>2024</w:t>
      </w:r>
      <w:r>
        <w:rPr>
          <w:rFonts w:hint="eastAsia" w:ascii="仿宋" w:hAnsi="仿宋" w:eastAsia="仿宋"/>
          <w:sz w:val="32"/>
          <w:szCs w:val="32"/>
        </w:rPr>
        <w:t>年月底，本</w:t>
      </w:r>
      <w:r>
        <w:rPr>
          <w:rFonts w:ascii="仿宋" w:hAnsi="仿宋" w:eastAsia="仿宋"/>
          <w:sz w:val="32"/>
          <w:szCs w:val="32"/>
        </w:rPr>
        <w:t>部门</w:t>
      </w:r>
      <w:r>
        <w:rPr>
          <w:rFonts w:hint="eastAsia" w:ascii="仿宋" w:hAnsi="仿宋" w:eastAsia="仿宋"/>
          <w:sz w:val="32"/>
          <w:szCs w:val="32"/>
        </w:rPr>
        <w:t>及所属各预算单位共有车辆6辆，其中赤多乡人民政府公务用车一辆（丰田普拉多）、货运车皮卡一辆（日产五十铃）；赤多乡卫生院皮卡一辆、赤多乡完小皮卡一辆、赤多乡珍达寺三菱一辆、赤多乡夏查寺三菱一辆。</w:t>
      </w:r>
    </w:p>
    <w:p>
      <w:pPr>
        <w:spacing w:line="588" w:lineRule="exact"/>
        <w:ind w:firstLine="640" w:firstLineChars="200"/>
        <w:rPr>
          <w:rFonts w:hint="eastAsia" w:ascii="楷体" w:hAnsi="楷体" w:eastAsia="楷体"/>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pPr>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24</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451.24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。其中重点项目实行绩效目标管理</w:t>
      </w:r>
      <w:r>
        <w:rPr>
          <w:rFonts w:hint="eastAsia" w:ascii="仿宋" w:hAnsi="仿宋" w:eastAsia="仿宋"/>
          <w:sz w:val="32"/>
          <w:szCs w:val="32"/>
          <w:lang w:val="en-US" w:eastAsia="zh-CN"/>
        </w:rPr>
        <w:t>4个，分别为：乡镇政权建设资金20万元；强基惠民驻村经费111.60万元；村级党建经费90万元，驻村工作队交通费45万元等，占年初项目支出预算总额的53%。</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numPr>
          <w:ilvl w:val="0"/>
          <w:numId w:val="0"/>
        </w:numPr>
        <w:ind w:firstLine="960" w:firstLineChars="300"/>
        <w:rPr>
          <w:rFonts w:hint="eastAsia" w:ascii="仿宋" w:hAnsi="仿宋" w:eastAsia="仿宋"/>
          <w:sz w:val="32"/>
          <w:szCs w:val="32"/>
          <w:lang w:eastAsia="zh-CN"/>
        </w:rPr>
      </w:pPr>
      <w:r>
        <w:rPr>
          <w:rFonts w:hint="eastAsia" w:ascii="仿宋" w:hAnsi="仿宋" w:eastAsia="仿宋"/>
          <w:sz w:val="32"/>
          <w:szCs w:val="32"/>
          <w:lang w:eastAsia="zh-CN"/>
        </w:rPr>
        <w:t>预算中暂无扶贫资金</w:t>
      </w:r>
    </w:p>
    <w:p>
      <w:pPr>
        <w:numPr>
          <w:ilvl w:val="0"/>
          <w:numId w:val="2"/>
        </w:numPr>
        <w:ind w:firstLine="640" w:firstLineChars="200"/>
        <w:rPr>
          <w:rFonts w:hint="eastAsia" w:ascii="仿宋" w:hAnsi="仿宋" w:eastAsia="楷体"/>
          <w:sz w:val="32"/>
          <w:szCs w:val="32"/>
          <w:lang w:eastAsia="zh-CN"/>
        </w:rPr>
      </w:pPr>
      <w:r>
        <w:rPr>
          <w:rFonts w:hint="eastAsia" w:ascii="楷体" w:hAnsi="楷体" w:eastAsia="楷体"/>
          <w:sz w:val="32"/>
          <w:szCs w:val="32"/>
        </w:rPr>
        <w:t>政府债务情况</w:t>
      </w:r>
    </w:p>
    <w:p>
      <w:pPr>
        <w:numPr>
          <w:ilvl w:val="0"/>
          <w:numId w:val="0"/>
        </w:numPr>
        <w:ind w:firstLine="960" w:firstLineChars="300"/>
        <w:rPr>
          <w:rFonts w:hint="eastAsia" w:ascii="仿宋" w:hAnsi="仿宋" w:eastAsia="楷体"/>
          <w:sz w:val="32"/>
          <w:szCs w:val="32"/>
          <w:lang w:eastAsia="zh-CN"/>
        </w:rPr>
      </w:pPr>
      <w:r>
        <w:rPr>
          <w:rFonts w:hint="eastAsia" w:ascii="仿宋" w:hAnsi="仿宋" w:eastAsia="仿宋"/>
          <w:sz w:val="32"/>
          <w:szCs w:val="32"/>
          <w:lang w:eastAsia="zh-CN"/>
        </w:rPr>
        <w:t>本单位无政府债务情况</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- 8 -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EB776"/>
    <w:multiLevelType w:val="singleLevel"/>
    <w:tmpl w:val="92AEB776"/>
    <w:lvl w:ilvl="0" w:tentative="0">
      <w:start w:val="6"/>
      <w:numFmt w:val="chineseCounting"/>
      <w:suff w:val="nothing"/>
      <w:lvlText w:val="（%1）"/>
      <w:lvlJc w:val="left"/>
      <w:rPr>
        <w:rFonts w:hint="eastAsia"/>
      </w:rPr>
    </w:lvl>
  </w:abstractNum>
  <w:abstractNum w:abstractNumId="1">
    <w:nsid w:val="12F07B99"/>
    <w:multiLevelType w:val="singleLevel"/>
    <w:tmpl w:val="12F07B9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ViM2IxYjYwZDAxYjMwNjY4NWMxOTdiOWU0MWUwMTIifQ=="/>
  </w:docVars>
  <w:rsids>
    <w:rsidRoot w:val="00643004"/>
    <w:rsid w:val="00006EF3"/>
    <w:rsid w:val="00010911"/>
    <w:rsid w:val="0001296C"/>
    <w:rsid w:val="00015A4C"/>
    <w:rsid w:val="000214DB"/>
    <w:rsid w:val="00023250"/>
    <w:rsid w:val="00025C9A"/>
    <w:rsid w:val="000336AD"/>
    <w:rsid w:val="00041C59"/>
    <w:rsid w:val="00043A5F"/>
    <w:rsid w:val="00043AA8"/>
    <w:rsid w:val="0006445D"/>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352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48D7"/>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27465"/>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5F9B"/>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434"/>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04943"/>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25B41"/>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8470E"/>
    <w:rsid w:val="00F93FA5"/>
    <w:rsid w:val="00F96845"/>
    <w:rsid w:val="00FA224C"/>
    <w:rsid w:val="00FC1DB5"/>
    <w:rsid w:val="00FC243C"/>
    <w:rsid w:val="00FC671F"/>
    <w:rsid w:val="00FD293B"/>
    <w:rsid w:val="00FE5692"/>
    <w:rsid w:val="00FE7FA4"/>
    <w:rsid w:val="00FF19E9"/>
    <w:rsid w:val="00FF5207"/>
    <w:rsid w:val="00FF5AF7"/>
    <w:rsid w:val="01942243"/>
    <w:rsid w:val="046A48A3"/>
    <w:rsid w:val="048C0F7A"/>
    <w:rsid w:val="04FA4D11"/>
    <w:rsid w:val="05C21607"/>
    <w:rsid w:val="06877178"/>
    <w:rsid w:val="071B2D33"/>
    <w:rsid w:val="07A03795"/>
    <w:rsid w:val="07AC6319"/>
    <w:rsid w:val="07AD4582"/>
    <w:rsid w:val="091D4539"/>
    <w:rsid w:val="09D73678"/>
    <w:rsid w:val="0A2D7156"/>
    <w:rsid w:val="0C4E0E89"/>
    <w:rsid w:val="0C826A96"/>
    <w:rsid w:val="0C8A5FD9"/>
    <w:rsid w:val="104D1903"/>
    <w:rsid w:val="10C378D4"/>
    <w:rsid w:val="10EC7E75"/>
    <w:rsid w:val="121C2C15"/>
    <w:rsid w:val="12D82354"/>
    <w:rsid w:val="13801EA8"/>
    <w:rsid w:val="14034702"/>
    <w:rsid w:val="15E3207E"/>
    <w:rsid w:val="15FC4B1B"/>
    <w:rsid w:val="17294880"/>
    <w:rsid w:val="17785DBB"/>
    <w:rsid w:val="17964834"/>
    <w:rsid w:val="17F15A9F"/>
    <w:rsid w:val="1813108F"/>
    <w:rsid w:val="185569D4"/>
    <w:rsid w:val="19081158"/>
    <w:rsid w:val="19504185"/>
    <w:rsid w:val="1AF94045"/>
    <w:rsid w:val="1B9D50CA"/>
    <w:rsid w:val="1BC6749F"/>
    <w:rsid w:val="1D0F3B8F"/>
    <w:rsid w:val="1DB6349B"/>
    <w:rsid w:val="200F263C"/>
    <w:rsid w:val="20187BA4"/>
    <w:rsid w:val="216B089E"/>
    <w:rsid w:val="21BF6FBB"/>
    <w:rsid w:val="24303C58"/>
    <w:rsid w:val="250F315F"/>
    <w:rsid w:val="25C3056E"/>
    <w:rsid w:val="267B57C1"/>
    <w:rsid w:val="28CA46B6"/>
    <w:rsid w:val="2A380FAF"/>
    <w:rsid w:val="2A620ED8"/>
    <w:rsid w:val="2A62275A"/>
    <w:rsid w:val="2A6D43E5"/>
    <w:rsid w:val="2B4025DE"/>
    <w:rsid w:val="2EE42644"/>
    <w:rsid w:val="2F1B1E0D"/>
    <w:rsid w:val="2FE14059"/>
    <w:rsid w:val="301E6DC6"/>
    <w:rsid w:val="32AA047C"/>
    <w:rsid w:val="34115C28"/>
    <w:rsid w:val="34EA45F3"/>
    <w:rsid w:val="3562010C"/>
    <w:rsid w:val="35C97AFE"/>
    <w:rsid w:val="36000405"/>
    <w:rsid w:val="379F0172"/>
    <w:rsid w:val="37DB6DFB"/>
    <w:rsid w:val="38351A54"/>
    <w:rsid w:val="38356C91"/>
    <w:rsid w:val="38507631"/>
    <w:rsid w:val="387A1389"/>
    <w:rsid w:val="393F6DE4"/>
    <w:rsid w:val="396F4FB6"/>
    <w:rsid w:val="3A015A7D"/>
    <w:rsid w:val="3ACF34BF"/>
    <w:rsid w:val="3C142A74"/>
    <w:rsid w:val="3CA85759"/>
    <w:rsid w:val="3DE967DC"/>
    <w:rsid w:val="402572A4"/>
    <w:rsid w:val="408B737F"/>
    <w:rsid w:val="41134F61"/>
    <w:rsid w:val="41E63F91"/>
    <w:rsid w:val="42697ECD"/>
    <w:rsid w:val="426A1EE2"/>
    <w:rsid w:val="43325CD8"/>
    <w:rsid w:val="435947EE"/>
    <w:rsid w:val="43C875B2"/>
    <w:rsid w:val="44232108"/>
    <w:rsid w:val="448D619C"/>
    <w:rsid w:val="45631A60"/>
    <w:rsid w:val="456479C3"/>
    <w:rsid w:val="47237A06"/>
    <w:rsid w:val="48367705"/>
    <w:rsid w:val="493216F1"/>
    <w:rsid w:val="49A22BAD"/>
    <w:rsid w:val="4A317FD2"/>
    <w:rsid w:val="4C2B390A"/>
    <w:rsid w:val="4CC6203C"/>
    <w:rsid w:val="4DAE55BD"/>
    <w:rsid w:val="4DE94B41"/>
    <w:rsid w:val="4E0E7AA2"/>
    <w:rsid w:val="4EA511DF"/>
    <w:rsid w:val="4EF51E34"/>
    <w:rsid w:val="50252FB7"/>
    <w:rsid w:val="50934223"/>
    <w:rsid w:val="52565923"/>
    <w:rsid w:val="52E31228"/>
    <w:rsid w:val="52F0244A"/>
    <w:rsid w:val="54517253"/>
    <w:rsid w:val="54D85205"/>
    <w:rsid w:val="550E0B9E"/>
    <w:rsid w:val="566A0FA7"/>
    <w:rsid w:val="583460CD"/>
    <w:rsid w:val="58FD3402"/>
    <w:rsid w:val="598C324A"/>
    <w:rsid w:val="5A9F03E7"/>
    <w:rsid w:val="5AB50FE4"/>
    <w:rsid w:val="5ACB2748"/>
    <w:rsid w:val="5BD36990"/>
    <w:rsid w:val="5BE31706"/>
    <w:rsid w:val="5BEB6955"/>
    <w:rsid w:val="5C965957"/>
    <w:rsid w:val="5CE5198F"/>
    <w:rsid w:val="5D322BFF"/>
    <w:rsid w:val="5D725C2E"/>
    <w:rsid w:val="602306A5"/>
    <w:rsid w:val="60424046"/>
    <w:rsid w:val="61692A4C"/>
    <w:rsid w:val="6199469C"/>
    <w:rsid w:val="61F73F93"/>
    <w:rsid w:val="628113DD"/>
    <w:rsid w:val="659F3F3F"/>
    <w:rsid w:val="65A2010C"/>
    <w:rsid w:val="671E4142"/>
    <w:rsid w:val="67332FC7"/>
    <w:rsid w:val="69653029"/>
    <w:rsid w:val="69A34E25"/>
    <w:rsid w:val="6A7F29CC"/>
    <w:rsid w:val="6B6525D6"/>
    <w:rsid w:val="6BBB0AD8"/>
    <w:rsid w:val="6C274873"/>
    <w:rsid w:val="6C8112B5"/>
    <w:rsid w:val="6CC97EE9"/>
    <w:rsid w:val="6D8F1E65"/>
    <w:rsid w:val="6DF3199D"/>
    <w:rsid w:val="6EA61A14"/>
    <w:rsid w:val="6F262E6D"/>
    <w:rsid w:val="6F467541"/>
    <w:rsid w:val="6F4D7F95"/>
    <w:rsid w:val="6FB15970"/>
    <w:rsid w:val="712F5A24"/>
    <w:rsid w:val="72150436"/>
    <w:rsid w:val="723170A6"/>
    <w:rsid w:val="74050F04"/>
    <w:rsid w:val="74861225"/>
    <w:rsid w:val="748E5089"/>
    <w:rsid w:val="74B646C8"/>
    <w:rsid w:val="75FF1560"/>
    <w:rsid w:val="764864EC"/>
    <w:rsid w:val="76F07ADB"/>
    <w:rsid w:val="776D0168"/>
    <w:rsid w:val="777B0BD6"/>
    <w:rsid w:val="795A31C5"/>
    <w:rsid w:val="7A236B52"/>
    <w:rsid w:val="7B466960"/>
    <w:rsid w:val="7B502CCB"/>
    <w:rsid w:val="7B8E4662"/>
    <w:rsid w:val="7C065BAA"/>
    <w:rsid w:val="7C1E6989"/>
    <w:rsid w:val="7C4C2D11"/>
    <w:rsid w:val="7C873116"/>
    <w:rsid w:val="7CBC5BAF"/>
    <w:rsid w:val="7E17094E"/>
    <w:rsid w:val="7F147027"/>
    <w:rsid w:val="7F1C3105"/>
    <w:rsid w:val="7F4C6E7C"/>
    <w:rsid w:val="7FEB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character" w:customStyle="1" w:styleId="11">
    <w:name w:val="font2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4621</Words>
  <Characters>5323</Characters>
  <Lines>25</Lines>
  <Paragraphs>7</Paragraphs>
  <TotalTime>4</TotalTime>
  <ScaleCrop>false</ScaleCrop>
  <LinksUpToDate>false</LinksUpToDate>
  <CharactersWithSpaces>5423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2025-02-10T08:41:32Z</cp:lastPrinted>
  <dcterms:modified xsi:type="dcterms:W3CDTF">2025-02-10T08:43:25Z</dcterms:modified>
  <cp:revision>1653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21C5343381934212B34117E1CA0071F7</vt:lpwstr>
  </property>
</Properties>
</file>