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索县经信商务局</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索县经信商务局单位</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 xml:space="preserve"> 索县经信商务局单位</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 xml:space="preserve"> 索县经信商务局单位</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单位</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二、单位收入总体情况</w:t>
      </w:r>
    </w:p>
    <w:p>
      <w:pPr>
        <w:rPr>
          <w:rFonts w:ascii="黑体" w:hAnsi="黑体" w:eastAsia="黑体"/>
          <w:sz w:val="32"/>
          <w:szCs w:val="32"/>
        </w:rPr>
      </w:pPr>
      <w:r>
        <w:rPr>
          <w:rFonts w:hint="eastAsia" w:ascii="黑体" w:hAnsi="黑体" w:eastAsia="黑体"/>
          <w:sz w:val="32"/>
          <w:szCs w:val="32"/>
        </w:rPr>
        <w:t>三、单位支出总体情况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索县经信商务局</w:t>
      </w:r>
      <w:r>
        <w:rPr>
          <w:rFonts w:hint="eastAsia" w:ascii="方正小标宋简体" w:hAnsi="仿宋" w:eastAsia="方正小标宋简体"/>
          <w:sz w:val="32"/>
          <w:szCs w:val="32"/>
        </w:rPr>
        <w:t>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hint="eastAsia" w:ascii="仿宋" w:hAnsi="仿宋" w:eastAsia="仿宋"/>
          <w:sz w:val="32"/>
          <w:szCs w:val="32"/>
        </w:rPr>
      </w:pPr>
      <w:r>
        <w:rPr>
          <w:rFonts w:hint="eastAsia" w:ascii="仿宋" w:hAnsi="仿宋" w:eastAsia="仿宋"/>
          <w:sz w:val="32"/>
          <w:szCs w:val="32"/>
        </w:rPr>
        <w:t>组织部门印发的“三定”方案文件，规定的部门（单位）主要职责。</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贯彻落实经济和信息化领域法律法规及相关政策。依法依规拟订并组织实施相关规划、地方标准和行业技术规范。协调解决新型工业化进程中的重要问题。</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提出优化全县工业经济、数字经济和信息化建设布局、结构调整、对外开放和利用外资的政策建议，推动相关领域供给侧结构性改革和承接产业转移工作，推进产业结构调整和优化升级。承担全县工业和信息化领域交流合作和招商引资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归口管理工业和信息化领域固定资产投资(含技术改造）工作，负责提出全县工业经济、数字经济和信息化领域固定资产投资规模和方向、中央及自治区、市、县用于全县工业经济数字经济和信息化领域财政性建设资金安排计划。统筹使用县本级政务信息化建设、运行、维护资金。</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工业经济、数字经济的运行调度工作。监测、分析全县工业经济、数字经济的运行态势和质量，进行预测预警统计并发布相关信息，加强信息引导。协调解决行业运行发的重要问题。统筹工业和信息化领域产业运行安全和国防动员相关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推动工业经济、数字经济和信息化行业改革及管理创新。指导行业质量管理和品牌培育、品牌创建工作。指导行业技术创新和技术进步。组织实施国家及自治区、市、县相关领域科技重大专项。</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承担县绿色工业专项工作。推动全县工业领域的节能降耗减排、清洁生产和资源综合利用工作，参与拟订能源节约和资源综合利用、清洁生产和污染控制的制度措施。协调解决工业化与生态环境协调发展中的重要问题，助力建设生态文明示范</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负责原材料工业、消费品工业、装备制造业、电子信息产品制造业、软件和信息技术服务业、国防科技工业的行业管理工作。负责盐业和民用爆炸物品行业管理工作。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全县中小企业发展的宏观指导、综合协调和监督检查。拟订并组织实施促进中小企业发展规划和制度措施。提出中央及自治区、市、县用于扶持中小企业发展专项资金的安排意见。指导中小企业服务体系建设和交流合作。支持中小企业专精特新发展。</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统筹推进全县信息化建设和数字索县、数字经济数字社会规划和建设，贯彻执行国家大数据战略。协调推动公共服务和社会治理信息化，协调促进智慧城市建设。组织拟订有关数字基础设施布局规划，协调推进数字基础设施布局建设。联系在县基础电信企业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承担县高新数字产业专项工作。负责统筹推进全县数字经济和数据应用发展，指导协调数字经济发展中的重要问题，促进数字产业化和产业数字化。推动跨领域跨行业数字化转型促进数字经济和实体经济深度融合，推动工业化和信息化融合发展，助力建设高质量发展示范市。</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协调推进数据要素产权、流通、分配、治理等数据基础制度建设，指导数据要素市场建设，研究提出培育数据要素市场的建议，引导数据交易场所建设发展。协调推进数据领域核心技术、关键设备等重大科技攻关。</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统筹数据资源整合共享和开发利用。协调推进数据资源分类分级管理，组织推动公共数据资源开发利用，推动信息资源跨行业跨部门互联互通。</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在具体承担数据基础制度建设、数据要素市场建设、数据地方标准和行业技术规范建立、数据基础设施建设等职责中，履行相应数据安全职责，拟订并组织实施相关数据安全措施。协同具委网络安全和作息化委员会办公室开展网络数据</w:t>
      </w:r>
      <w:r>
        <w:rPr>
          <w:rFonts w:hint="eastAsia" w:ascii="仿宋" w:hAnsi="仿宋" w:eastAsia="仿宋"/>
          <w:sz w:val="32"/>
          <w:szCs w:val="32"/>
          <w:lang w:val="en-US" w:eastAsia="zh-CN"/>
        </w:rPr>
        <w:t>时境</w:t>
      </w:r>
      <w:r>
        <w:rPr>
          <w:rFonts w:hint="eastAsia" w:ascii="仿宋" w:hAnsi="仿宋" w:eastAsia="仿宋"/>
          <w:sz w:val="32"/>
          <w:szCs w:val="32"/>
          <w:lang w:eastAsia="zh-CN"/>
        </w:rPr>
        <w:t>流动安全评估和监管工作。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贯彻</w:t>
      </w:r>
      <w:r>
        <w:rPr>
          <w:rFonts w:hint="eastAsia" w:ascii="仿宋" w:hAnsi="仿宋" w:eastAsia="仿宋"/>
          <w:sz w:val="32"/>
          <w:szCs w:val="32"/>
          <w:lang w:eastAsia="zh-CN"/>
        </w:rPr>
        <w:t>落实商务领域相关政策。拟订全具商务发展中长期规划和年度计划并组织实施。研究区城经济合作、现代流通方式的发展检势并提出建议。</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拟订全县国内贸易发展规划，促进城乡市场发展。研究提出县利用外资的发展规划并组织实施。指导全县商业网点、商品市场(现货交易类)规划及育业体系建设工作。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负责推进全县流通产业结构调整，指导流通企业改革、商贸服务业和社区商业发展.提出促进商贾中小企业发展的建议，推动物流配送、电子商务、流通规范化和连锁经营、商业特许经营等现代流通方式的发展。</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牵头推进商务领城信用体系建设，指导商业信用销售，建立商务诚信公共服务平台。规范商贸企业交易行为，牵头推动重要产品迫测机制建议。按规定权限对拍卖等特珠流通行业进行监督管理。拟订全县规范市场运行、流通秩序的制度，负责推进商务领域行政执法。</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组织实施全县重要消费品市场调控和重要生产资料流通管理。负责建立健全生活必需品市场供应应急管理机制、</w:t>
      </w:r>
      <w:r>
        <w:rPr>
          <w:rFonts w:hint="eastAsia" w:ascii="仿宋" w:hAnsi="仿宋" w:eastAsia="仿宋"/>
          <w:sz w:val="32"/>
          <w:szCs w:val="32"/>
          <w:lang w:val="en-US" w:eastAsia="zh-CN"/>
        </w:rPr>
        <w:t>监测</w:t>
      </w:r>
      <w:r>
        <w:rPr>
          <w:rFonts w:hint="eastAsia" w:ascii="仿宋" w:hAnsi="仿宋" w:eastAsia="仿宋"/>
          <w:sz w:val="32"/>
          <w:szCs w:val="32"/>
          <w:lang w:eastAsia="zh-CN"/>
        </w:rPr>
        <w:t>分析市场运行、商品供求收况，调查分析商品价格信息，进行预测预警和信息引导。统筹商务领城消费促进工作。按职责分工负责重要消费品(食榜除外)储务管理和市场调控工作。按有关规定对成品油流通进行监督管理。拟订全县酒类、药品流通发展规划和制度，对酒类、药品流通发展进行指导。</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研究提出推进全县电子商务发展建议，会同有关部门报订全具电子商务发展规划并组织实施。推进全县商务系统信息化建设。</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执行国家制定的进出口商品、加工贸易管理办法和进出口管理商品、技术目录。指导全县贸易促进活动和外贸促进工作。贯彻执行国家促进外贸增长方式转变的政策措施。推动进出口品牌建设。组织实施国家拟订的重要工业品、原材料和重要农产品进出口总量计划。</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贯彻执行国家对外技术贸易、进出口管制。根据授权，鼓励技术和成套设备进出口的贸易政策。按规定权限推进进出口贸易规范化与便利化工作。依法监督技术引进、设备进口、国家限制出口技术工作。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会同有关部门贯彻执行国家促进服务出口和服务外包发展的政策、规划，牵头拟订全县服务贸易发展规划并组织实施，推动服务外包平台建设。</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配合商务部调查国（境）外对我国出口商品实施的歧视性贸易政策、法律法规及做法，组织实施全县反倾销、反补贴和保障措施及其他与进出口公平贸易相关工作。指导、协调出口产品贸易摩擦应对和进口产品贸易救济申诉工作。跟踪调查反倾销、反补贴和保障措施等贸易救济措施对全县相关产业的影响。建立全县进出口公平贸易预警机制</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按规定权限开展外商投资促进、保护和管理工作指导规范全县对外招商引资活动。指导经济技术开发区、边（跨境经济合作区、综合保税区等有关工作。指导和管理全县外商投资企业进出口工作。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负责全县会展业促进与管理工作。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按规定权限负责全县对外投资和经济合作工作、执行国家有关对外投资和经济合作政策。依法监督管理对外承包工程、对外劳务合作(含公民出境就业）等。指导外派劳务和境外就业人员的权益保护工作，拟订全县对外投资管理办法。</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根据授权，依法依规开展商务系统乡科级以下人员因公出国审批工作。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贯彻落实投资促进工作的有关法律法规。组织拟订全县投资促进中长期规划及年度目标任务并组织实施，牵头推进优化管商环境工作。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负责研究国内投资促进政策和发展趋势，研究</w:t>
      </w:r>
      <w:r>
        <w:rPr>
          <w:rFonts w:hint="eastAsia" w:ascii="仿宋" w:hAnsi="仿宋" w:eastAsia="仿宋"/>
          <w:sz w:val="32"/>
          <w:szCs w:val="32"/>
          <w:lang w:val="en-US" w:eastAsia="zh-CN"/>
        </w:rPr>
        <w:t>招</w:t>
      </w:r>
      <w:r>
        <w:rPr>
          <w:rFonts w:hint="eastAsia" w:ascii="仿宋" w:hAnsi="仿宋" w:eastAsia="仿宋"/>
          <w:sz w:val="32"/>
          <w:szCs w:val="32"/>
          <w:lang w:eastAsia="zh-CN"/>
        </w:rPr>
        <w:t>商引资工作中的问题并提出具体建议。</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统筹全县招商引资工作。牵头组织县举办的招商引资活动，协调县外来索县举办投资治谈会等各类招商引资活动，组织参加县外各类招商引资投资洽谈活动，助力创建高原经济高质量发展先行区。协调和指导相关商会协会开展招商引资活动负责招商引资项目库和专家库的管理。</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负责全县投资环境推介，会同有关部门推介重点区域、重点产业等的招商引资项目。协调解决投资促进工作中的问题。做好在索县投资项目服务保障工作。</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负责招商引资项目及其配套项目的整体推进和落实工作。做好引进项目跟踪服务工作。建立健全招商引资同质化竞争调处机制，规范招商引资工作秩序。</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负责拟订全县招商引资人才队伍建设规划和教育培训计划并组织实施。加强招商引资队伍建设。</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负责建立全县投资促进工作综合评价制度和考核办法并组织实施。</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负责本行业本领域安全生产监管和应急处置工。</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完成县委、县政府交办的其他任务。</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单位内设1个机构、1个二级单位。</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索县供销合作社。</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b w:val="0"/>
          <w:bCs w:val="0"/>
          <w:color w:val="auto"/>
          <w:sz w:val="32"/>
          <w:szCs w:val="32"/>
        </w:rPr>
      </w:pPr>
      <w:r>
        <w:rPr>
          <w:rFonts w:hint="eastAsia" w:ascii="方正小标宋简体" w:hAnsi="仿宋" w:eastAsia="方正小标宋简体"/>
          <w:b w:val="0"/>
          <w:bCs w:val="0"/>
          <w:color w:val="auto"/>
          <w:sz w:val="32"/>
          <w:szCs w:val="32"/>
        </w:rPr>
        <w:t>第二部分</w:t>
      </w:r>
    </w:p>
    <w:p>
      <w:pPr>
        <w:jc w:val="center"/>
        <w:rPr>
          <w:rFonts w:ascii="方正小标宋简体" w:hAnsi="仿宋" w:eastAsia="方正小标宋简体"/>
          <w:b w:val="0"/>
          <w:bCs w:val="0"/>
          <w:color w:val="auto"/>
          <w:sz w:val="32"/>
          <w:szCs w:val="32"/>
        </w:rPr>
      </w:pPr>
      <w:r>
        <w:rPr>
          <w:rFonts w:hint="eastAsia" w:ascii="方正小标宋简体" w:hAnsi="仿宋" w:eastAsia="方正小标宋简体"/>
          <w:b w:val="0"/>
          <w:bCs w:val="0"/>
          <w:color w:val="auto"/>
          <w:sz w:val="32"/>
          <w:szCs w:val="32"/>
          <w:lang w:eastAsia="zh-CN"/>
        </w:rPr>
        <w:t>索县经信商务局2025</w:t>
      </w:r>
      <w:r>
        <w:rPr>
          <w:rFonts w:hint="eastAsia" w:ascii="方正小标宋简体" w:hAnsi="仿宋" w:eastAsia="方正小标宋简体"/>
          <w:b w:val="0"/>
          <w:bCs w:val="0"/>
          <w:color w:val="auto"/>
          <w:sz w:val="32"/>
          <w:szCs w:val="32"/>
        </w:rPr>
        <w:t>年度预算明细表</w:t>
      </w:r>
    </w:p>
    <w:p>
      <w:pPr>
        <w:jc w:val="center"/>
        <w:rPr>
          <w:rFonts w:ascii="方正小标宋简体" w:hAnsi="仿宋" w:eastAsia="方正小标宋简体"/>
          <w:b w:val="0"/>
          <w:bCs w:val="0"/>
          <w:color w:val="auto"/>
          <w:sz w:val="32"/>
          <w:szCs w:val="32"/>
        </w:rPr>
      </w:pPr>
      <w:r>
        <w:rPr>
          <w:rFonts w:hint="eastAsia" w:ascii="方正小标宋简体" w:hAnsi="仿宋" w:eastAsia="方正小标宋简体"/>
          <w:b w:val="0"/>
          <w:bCs w:val="0"/>
          <w:color w:val="auto"/>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val="en-US" w:eastAsia="zh-CN"/>
        </w:rPr>
        <w:t>索县经信商务局</w:t>
      </w:r>
      <w:r>
        <w:rPr>
          <w:rFonts w:hint="eastAsia" w:ascii="方正小标宋简体" w:hAnsi="仿宋" w:eastAsia="方正小标宋简体"/>
          <w:color w:val="auto"/>
          <w:sz w:val="32"/>
          <w:szCs w:val="32"/>
        </w:rPr>
        <w:t>单位</w:t>
      </w:r>
      <w:r>
        <w:rPr>
          <w:rFonts w:hint="eastAsia" w:ascii="方正小标宋简体" w:hAnsi="仿宋" w:eastAsia="方正小标宋简体"/>
          <w:color w:val="auto"/>
          <w:sz w:val="32"/>
          <w:szCs w:val="32"/>
          <w:lang w:eastAsia="zh-CN"/>
        </w:rPr>
        <w:t>2025</w:t>
      </w:r>
      <w:r>
        <w:rPr>
          <w:rFonts w:hint="eastAsia" w:ascii="方正小标宋简体" w:hAnsi="仿宋" w:eastAsia="方正小标宋简体"/>
          <w:color w:val="auto"/>
          <w:sz w:val="32"/>
          <w:szCs w:val="32"/>
        </w:rPr>
        <w:t>年度单位预算数据分析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1114.68</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1110.13万元、</w:t>
      </w:r>
      <w:r>
        <w:rPr>
          <w:rFonts w:hint="eastAsia" w:ascii="仿宋" w:hAnsi="仿宋" w:eastAsia="仿宋"/>
          <w:sz w:val="32"/>
          <w:szCs w:val="32"/>
        </w:rPr>
        <w:t>上年结转</w:t>
      </w:r>
      <w:r>
        <w:rPr>
          <w:rFonts w:hint="eastAsia" w:ascii="仿宋" w:hAnsi="仿宋" w:eastAsia="仿宋"/>
          <w:sz w:val="32"/>
          <w:szCs w:val="32"/>
          <w:lang w:val="en-US" w:eastAsia="zh-CN"/>
        </w:rPr>
        <w:t>4.55万元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520.17万元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40.44万元</w:t>
      </w:r>
      <w:r>
        <w:rPr>
          <w:rFonts w:hint="eastAsia" w:ascii="仿宋" w:hAnsi="仿宋" w:eastAsia="仿宋"/>
          <w:sz w:val="32"/>
          <w:szCs w:val="32"/>
        </w:rPr>
        <w:t>、卫生健康支出</w:t>
      </w:r>
      <w:r>
        <w:rPr>
          <w:rFonts w:hint="eastAsia" w:ascii="仿宋" w:hAnsi="仿宋" w:eastAsia="仿宋"/>
          <w:sz w:val="32"/>
          <w:szCs w:val="32"/>
          <w:lang w:val="en-US" w:eastAsia="zh-CN"/>
        </w:rPr>
        <w:t>23.90万元</w:t>
      </w:r>
      <w:r>
        <w:rPr>
          <w:rFonts w:hint="eastAsia" w:ascii="仿宋" w:hAnsi="仿宋" w:eastAsia="仿宋"/>
          <w:sz w:val="32"/>
          <w:szCs w:val="32"/>
        </w:rPr>
        <w:t>、</w:t>
      </w:r>
      <w:r>
        <w:rPr>
          <w:rFonts w:hint="eastAsia" w:ascii="仿宋" w:hAnsi="仿宋" w:eastAsia="仿宋"/>
          <w:sz w:val="32"/>
          <w:szCs w:val="32"/>
          <w:lang w:val="en-US" w:eastAsia="zh-CN"/>
        </w:rPr>
        <w:t>商业服务业等支出500万元、</w:t>
      </w:r>
      <w:r>
        <w:rPr>
          <w:rFonts w:hint="eastAsia" w:ascii="仿宋" w:hAnsi="仿宋" w:eastAsia="仿宋"/>
          <w:sz w:val="32"/>
          <w:szCs w:val="32"/>
        </w:rPr>
        <w:t>住房保障支出</w:t>
      </w:r>
      <w:r>
        <w:rPr>
          <w:rFonts w:hint="eastAsia" w:ascii="仿宋" w:hAnsi="仿宋" w:eastAsia="仿宋"/>
          <w:sz w:val="32"/>
          <w:szCs w:val="32"/>
          <w:lang w:val="en-US" w:eastAsia="zh-CN"/>
        </w:rPr>
        <w:t>30.17万元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lang w:val="en-US" w:eastAsia="zh-CN"/>
        </w:rPr>
        <w:t>1114.68</w:t>
      </w:r>
      <w:r>
        <w:rPr>
          <w:rFonts w:hint="eastAsia" w:ascii="仿宋" w:hAnsi="仿宋" w:eastAsia="仿宋"/>
          <w:sz w:val="32"/>
          <w:szCs w:val="32"/>
        </w:rPr>
        <w:t>万元，同比增加</w:t>
      </w:r>
      <w:r>
        <w:rPr>
          <w:rFonts w:hint="eastAsia" w:ascii="仿宋" w:hAnsi="仿宋" w:eastAsia="仿宋"/>
          <w:sz w:val="32"/>
          <w:szCs w:val="32"/>
          <w:lang w:val="en-US" w:eastAsia="zh-CN"/>
        </w:rPr>
        <w:t>749.33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一是经过机构改革，以致人员增加；二是项目资金增加</w:t>
      </w:r>
      <w:r>
        <w:rPr>
          <w:rFonts w:hint="eastAsia" w:ascii="仿宋" w:hAnsi="仿宋" w:eastAsia="仿宋"/>
          <w:sz w:val="32"/>
          <w:szCs w:val="32"/>
        </w:rPr>
        <w:t>。其中：上年结转</w:t>
      </w:r>
      <w:r>
        <w:rPr>
          <w:rFonts w:hint="eastAsia" w:ascii="仿宋" w:hAnsi="仿宋" w:eastAsia="仿宋"/>
          <w:sz w:val="32"/>
          <w:szCs w:val="32"/>
          <w:lang w:val="en-US" w:eastAsia="zh-CN"/>
        </w:rPr>
        <w:t>4.55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none"/>
          <w:lang w:val="en-US" w:eastAsia="zh-CN"/>
        </w:rPr>
        <w:t>0.41</w:t>
      </w:r>
      <w:r>
        <w:rPr>
          <w:rFonts w:hint="eastAsia" w:ascii="仿宋" w:hAnsi="仿宋" w:eastAsia="仿宋"/>
          <w:sz w:val="32"/>
          <w:szCs w:val="32"/>
          <w:u w:val="none"/>
        </w:rPr>
        <w:t>%</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none"/>
          <w:lang w:val="en-US" w:eastAsia="zh-CN"/>
        </w:rPr>
        <w:t>1110.13</w:t>
      </w:r>
      <w:r>
        <w:rPr>
          <w:rFonts w:hint="eastAsia" w:ascii="仿宋" w:hAnsi="仿宋" w:eastAsia="仿宋"/>
          <w:sz w:val="32"/>
          <w:szCs w:val="32"/>
        </w:rPr>
        <w:t>万元，占</w:t>
      </w:r>
      <w:r>
        <w:rPr>
          <w:rFonts w:hint="eastAsia" w:ascii="仿宋" w:hAnsi="仿宋" w:eastAsia="仿宋"/>
          <w:sz w:val="32"/>
          <w:szCs w:val="32"/>
          <w:lang w:val="en-US" w:eastAsia="zh-CN"/>
        </w:rPr>
        <w:t>99.59</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三、单位支出总体情况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支出预算总量</w:t>
      </w:r>
      <w:r>
        <w:rPr>
          <w:rFonts w:hint="eastAsia" w:ascii="仿宋" w:hAnsi="仿宋" w:eastAsia="仿宋"/>
          <w:sz w:val="32"/>
          <w:szCs w:val="32"/>
          <w:lang w:val="en-US" w:eastAsia="zh-CN"/>
        </w:rPr>
        <w:t>1114.68</w:t>
      </w:r>
      <w:r>
        <w:rPr>
          <w:rFonts w:hint="eastAsia" w:ascii="仿宋" w:hAnsi="仿宋" w:eastAsia="仿宋"/>
          <w:sz w:val="32"/>
          <w:szCs w:val="32"/>
        </w:rPr>
        <w:t>万元，同比增加</w:t>
      </w:r>
      <w:r>
        <w:rPr>
          <w:rFonts w:hint="eastAsia" w:ascii="仿宋" w:hAnsi="仿宋" w:eastAsia="仿宋"/>
          <w:sz w:val="32"/>
          <w:szCs w:val="32"/>
          <w:lang w:val="en-US" w:eastAsia="zh-CN"/>
        </w:rPr>
        <w:t>749.33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一是经过机构改革，以致人员增加；二是项目资金增加</w:t>
      </w:r>
      <w:r>
        <w:rPr>
          <w:rFonts w:hint="eastAsia" w:ascii="仿宋" w:hAnsi="仿宋" w:eastAsia="仿宋"/>
          <w:sz w:val="32"/>
          <w:szCs w:val="32"/>
        </w:rPr>
        <w:t>。其中：基本支出</w:t>
      </w:r>
      <w:r>
        <w:rPr>
          <w:rFonts w:hint="eastAsia" w:ascii="仿宋" w:hAnsi="仿宋" w:eastAsia="仿宋"/>
          <w:sz w:val="32"/>
          <w:szCs w:val="32"/>
          <w:lang w:val="en-US" w:eastAsia="zh-CN"/>
        </w:rPr>
        <w:t>406.56</w:t>
      </w:r>
      <w:r>
        <w:rPr>
          <w:rFonts w:hint="eastAsia" w:ascii="仿宋" w:hAnsi="仿宋" w:eastAsia="仿宋"/>
          <w:sz w:val="32"/>
          <w:szCs w:val="32"/>
        </w:rPr>
        <w:t>万元，占</w:t>
      </w:r>
      <w:r>
        <w:rPr>
          <w:rFonts w:hint="eastAsia" w:ascii="仿宋" w:hAnsi="仿宋" w:eastAsia="仿宋"/>
          <w:sz w:val="32"/>
          <w:szCs w:val="32"/>
          <w:u w:val="none"/>
          <w:lang w:val="en-US" w:eastAsia="zh-CN"/>
        </w:rPr>
        <w:t>36.47</w:t>
      </w:r>
      <w:r>
        <w:rPr>
          <w:rFonts w:hint="eastAsia" w:ascii="仿宋" w:hAnsi="仿宋" w:eastAsia="仿宋"/>
          <w:sz w:val="32"/>
          <w:szCs w:val="32"/>
        </w:rPr>
        <w:t>%；项目支出</w:t>
      </w:r>
      <w:r>
        <w:rPr>
          <w:rFonts w:hint="eastAsia" w:ascii="仿宋" w:hAnsi="仿宋" w:eastAsia="仿宋"/>
          <w:sz w:val="32"/>
          <w:szCs w:val="32"/>
          <w:lang w:val="en-US" w:eastAsia="zh-CN"/>
        </w:rPr>
        <w:t>708.13</w:t>
      </w:r>
      <w:r>
        <w:rPr>
          <w:rFonts w:hint="eastAsia" w:ascii="仿宋" w:hAnsi="仿宋" w:eastAsia="仿宋"/>
          <w:sz w:val="32"/>
          <w:szCs w:val="32"/>
        </w:rPr>
        <w:t>万元，占</w:t>
      </w:r>
      <w:r>
        <w:rPr>
          <w:rFonts w:hint="eastAsia" w:ascii="仿宋" w:hAnsi="仿宋" w:eastAsia="仿宋"/>
          <w:sz w:val="32"/>
          <w:szCs w:val="32"/>
          <w:lang w:val="en-US" w:eastAsia="zh-CN"/>
        </w:rPr>
        <w:t>63.53</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lang w:val="en-US" w:eastAsia="zh-CN"/>
        </w:rPr>
        <w:t>1114.68</w:t>
      </w:r>
      <w:r>
        <w:rPr>
          <w:rFonts w:hint="eastAsia" w:ascii="仿宋" w:hAnsi="仿宋" w:eastAsia="仿宋"/>
          <w:sz w:val="32"/>
          <w:szCs w:val="32"/>
        </w:rPr>
        <w:t>万元，同比增加</w:t>
      </w:r>
      <w:r>
        <w:rPr>
          <w:rFonts w:hint="eastAsia" w:ascii="仿宋" w:hAnsi="仿宋" w:eastAsia="仿宋"/>
          <w:sz w:val="32"/>
          <w:szCs w:val="32"/>
          <w:lang w:val="en-US" w:eastAsia="zh-CN"/>
        </w:rPr>
        <w:t>749.33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一是经过机构改革，以致人员增加；二是项目资金增加</w:t>
      </w:r>
      <w:r>
        <w:rPr>
          <w:rFonts w:hint="eastAsia" w:ascii="仿宋" w:hAnsi="仿宋" w:eastAsia="仿宋"/>
          <w:sz w:val="32"/>
          <w:szCs w:val="32"/>
        </w:rPr>
        <w:t>。收入包括：一般公共预算当年拨款</w:t>
      </w:r>
      <w:r>
        <w:rPr>
          <w:rFonts w:hint="eastAsia" w:ascii="仿宋" w:hAnsi="仿宋" w:eastAsia="仿宋"/>
          <w:sz w:val="32"/>
          <w:szCs w:val="32"/>
          <w:lang w:val="en-US" w:eastAsia="zh-CN"/>
        </w:rPr>
        <w:t>收入</w:t>
      </w:r>
      <w:r>
        <w:rPr>
          <w:rFonts w:hint="eastAsia" w:ascii="仿宋" w:hAnsi="仿宋" w:eastAsia="仿宋"/>
          <w:sz w:val="32"/>
          <w:szCs w:val="32"/>
          <w:u w:val="none"/>
          <w:lang w:val="en-US" w:eastAsia="zh-CN"/>
        </w:rPr>
        <w:t>1110.13</w:t>
      </w:r>
      <w:r>
        <w:rPr>
          <w:rFonts w:hint="eastAsia" w:ascii="仿宋" w:hAnsi="仿宋" w:eastAsia="仿宋"/>
          <w:sz w:val="32"/>
          <w:szCs w:val="32"/>
        </w:rPr>
        <w:t>万元、上年结转</w:t>
      </w:r>
      <w:r>
        <w:rPr>
          <w:rFonts w:hint="eastAsia" w:ascii="仿宋" w:hAnsi="仿宋" w:eastAsia="仿宋"/>
          <w:sz w:val="32"/>
          <w:szCs w:val="32"/>
          <w:lang w:val="en-US" w:eastAsia="zh-CN"/>
        </w:rPr>
        <w:t>4.55</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520.17</w:t>
      </w:r>
      <w:r>
        <w:rPr>
          <w:rFonts w:hint="eastAsia" w:ascii="仿宋" w:hAnsi="仿宋" w:eastAsia="仿宋"/>
          <w:sz w:val="32"/>
          <w:szCs w:val="32"/>
        </w:rPr>
        <w:t>万元、社会保障和就业支出</w:t>
      </w:r>
      <w:r>
        <w:rPr>
          <w:rFonts w:hint="eastAsia" w:ascii="仿宋" w:hAnsi="仿宋" w:eastAsia="仿宋"/>
          <w:sz w:val="32"/>
          <w:szCs w:val="32"/>
          <w:u w:val="none"/>
          <w:lang w:val="en-US" w:eastAsia="zh-CN"/>
        </w:rPr>
        <w:t>40.44</w:t>
      </w:r>
      <w:r>
        <w:rPr>
          <w:rFonts w:hint="eastAsia" w:ascii="仿宋" w:hAnsi="仿宋" w:eastAsia="仿宋"/>
          <w:sz w:val="32"/>
          <w:szCs w:val="32"/>
        </w:rPr>
        <w:t>万元、卫生健康支出</w:t>
      </w:r>
      <w:r>
        <w:rPr>
          <w:rFonts w:hint="eastAsia" w:ascii="仿宋" w:hAnsi="仿宋" w:eastAsia="仿宋"/>
          <w:sz w:val="32"/>
          <w:szCs w:val="32"/>
          <w:u w:val="none"/>
          <w:lang w:val="en-US" w:eastAsia="zh-CN"/>
        </w:rPr>
        <w:t>23.90</w:t>
      </w:r>
      <w:r>
        <w:rPr>
          <w:rFonts w:hint="eastAsia" w:ascii="仿宋" w:hAnsi="仿宋" w:eastAsia="仿宋"/>
          <w:sz w:val="32"/>
          <w:szCs w:val="32"/>
        </w:rPr>
        <w:t>万元、</w:t>
      </w:r>
      <w:r>
        <w:rPr>
          <w:rFonts w:hint="eastAsia" w:ascii="仿宋" w:hAnsi="仿宋" w:eastAsia="仿宋"/>
          <w:sz w:val="32"/>
          <w:szCs w:val="32"/>
          <w:lang w:val="en-US" w:eastAsia="zh-CN"/>
        </w:rPr>
        <w:t>商业服务业等支出500万元、</w:t>
      </w:r>
      <w:r>
        <w:rPr>
          <w:rFonts w:hint="eastAsia" w:ascii="仿宋" w:hAnsi="仿宋" w:eastAsia="仿宋"/>
          <w:sz w:val="32"/>
          <w:szCs w:val="32"/>
        </w:rPr>
        <w:t>住房保障支出</w:t>
      </w:r>
      <w:r>
        <w:rPr>
          <w:rFonts w:hint="eastAsia" w:ascii="仿宋" w:hAnsi="仿宋" w:eastAsia="仿宋"/>
          <w:sz w:val="32"/>
          <w:szCs w:val="32"/>
          <w:u w:val="none"/>
          <w:lang w:val="en-US" w:eastAsia="zh-CN"/>
        </w:rPr>
        <w:t>30.17</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1114.68</w:t>
      </w:r>
      <w:r>
        <w:rPr>
          <w:rFonts w:hint="eastAsia" w:ascii="仿宋" w:hAnsi="仿宋" w:eastAsia="仿宋"/>
          <w:sz w:val="32"/>
          <w:szCs w:val="32"/>
        </w:rPr>
        <w:t>万元,比2023 年执行数加</w:t>
      </w:r>
      <w:r>
        <w:rPr>
          <w:rFonts w:hint="eastAsia" w:ascii="仿宋" w:hAnsi="仿宋" w:eastAsia="仿宋"/>
          <w:sz w:val="32"/>
          <w:szCs w:val="32"/>
          <w:lang w:val="en-US" w:eastAsia="zh-CN"/>
        </w:rPr>
        <w:t>749.33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一是经过机构改革，以致人员增加；二是项目资金增加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1114.68</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lang w:val="en-US" w:eastAsia="zh-CN"/>
        </w:rPr>
        <w:t>520.17万元，</w:t>
      </w:r>
      <w:r>
        <w:rPr>
          <w:rFonts w:hint="eastAsia" w:ascii="仿宋" w:hAnsi="仿宋" w:eastAsia="仿宋"/>
          <w:sz w:val="32"/>
          <w:szCs w:val="32"/>
        </w:rPr>
        <w:t>占</w:t>
      </w:r>
      <w:r>
        <w:rPr>
          <w:rFonts w:hint="eastAsia" w:ascii="仿宋" w:hAnsi="仿宋" w:eastAsia="仿宋"/>
          <w:sz w:val="32"/>
          <w:szCs w:val="32"/>
          <w:u w:val="none"/>
          <w:lang w:val="en-US" w:eastAsia="zh-CN"/>
        </w:rPr>
        <w:t>46.67</w:t>
      </w:r>
      <w:r>
        <w:rPr>
          <w:rFonts w:hint="eastAsia" w:ascii="仿宋" w:hAnsi="仿宋" w:eastAsia="仿宋"/>
          <w:sz w:val="32"/>
          <w:szCs w:val="32"/>
        </w:rPr>
        <w:t>%；社会保障和就业支出</w:t>
      </w:r>
      <w:r>
        <w:rPr>
          <w:rFonts w:hint="eastAsia" w:ascii="仿宋" w:hAnsi="仿宋" w:eastAsia="仿宋"/>
          <w:sz w:val="32"/>
          <w:szCs w:val="32"/>
          <w:u w:val="none"/>
          <w:lang w:val="en-US" w:eastAsia="zh-CN"/>
        </w:rPr>
        <w:t>40.44</w:t>
      </w:r>
      <w:r>
        <w:rPr>
          <w:rFonts w:hint="eastAsia" w:ascii="仿宋" w:hAnsi="仿宋" w:eastAsia="仿宋"/>
          <w:sz w:val="32"/>
          <w:szCs w:val="32"/>
        </w:rPr>
        <w:t>万元、占</w:t>
      </w:r>
      <w:r>
        <w:rPr>
          <w:rFonts w:hint="eastAsia" w:ascii="仿宋" w:hAnsi="仿宋" w:eastAsia="仿宋"/>
          <w:sz w:val="32"/>
          <w:szCs w:val="32"/>
          <w:u w:val="none"/>
          <w:lang w:val="en-US" w:eastAsia="zh-CN"/>
        </w:rPr>
        <w:t>3.63</w:t>
      </w:r>
      <w:r>
        <w:rPr>
          <w:rFonts w:hint="eastAsia" w:ascii="仿宋" w:hAnsi="仿宋" w:eastAsia="仿宋"/>
          <w:sz w:val="32"/>
          <w:szCs w:val="32"/>
        </w:rPr>
        <w:t>%；卫生健康支出</w:t>
      </w:r>
      <w:r>
        <w:rPr>
          <w:rFonts w:hint="eastAsia" w:ascii="仿宋" w:hAnsi="仿宋" w:eastAsia="仿宋"/>
          <w:sz w:val="32"/>
          <w:szCs w:val="32"/>
          <w:u w:val="none"/>
          <w:lang w:val="en-US" w:eastAsia="zh-CN"/>
        </w:rPr>
        <w:t>23.90</w:t>
      </w:r>
      <w:r>
        <w:rPr>
          <w:rFonts w:hint="eastAsia" w:ascii="仿宋" w:hAnsi="仿宋" w:eastAsia="仿宋"/>
          <w:sz w:val="32"/>
          <w:szCs w:val="32"/>
        </w:rPr>
        <w:t>万元、占</w:t>
      </w:r>
      <w:r>
        <w:rPr>
          <w:rFonts w:hint="eastAsia" w:ascii="仿宋" w:hAnsi="仿宋" w:eastAsia="仿宋"/>
          <w:sz w:val="32"/>
          <w:szCs w:val="32"/>
          <w:u w:val="none"/>
          <w:lang w:val="en-US" w:eastAsia="zh-CN"/>
        </w:rPr>
        <w:t>2.14</w:t>
      </w:r>
      <w:r>
        <w:rPr>
          <w:rFonts w:hint="eastAsia" w:ascii="仿宋" w:hAnsi="仿宋" w:eastAsia="仿宋"/>
          <w:sz w:val="32"/>
          <w:szCs w:val="32"/>
        </w:rPr>
        <w:t>%；</w:t>
      </w:r>
      <w:r>
        <w:rPr>
          <w:rFonts w:hint="eastAsia" w:ascii="仿宋" w:hAnsi="仿宋" w:eastAsia="仿宋"/>
          <w:sz w:val="32"/>
          <w:szCs w:val="32"/>
          <w:lang w:val="en-US" w:eastAsia="zh-CN"/>
        </w:rPr>
        <w:t>商业服务业等支出500万元、</w:t>
      </w:r>
      <w:r>
        <w:rPr>
          <w:rFonts w:hint="eastAsia" w:ascii="仿宋" w:hAnsi="仿宋" w:eastAsia="仿宋"/>
          <w:sz w:val="32"/>
          <w:szCs w:val="32"/>
        </w:rPr>
        <w:t>占</w:t>
      </w:r>
      <w:r>
        <w:rPr>
          <w:rFonts w:hint="eastAsia" w:ascii="仿宋" w:hAnsi="仿宋" w:eastAsia="仿宋"/>
          <w:sz w:val="32"/>
          <w:szCs w:val="32"/>
          <w:u w:val="none"/>
          <w:lang w:val="en-US" w:eastAsia="zh-CN"/>
        </w:rPr>
        <w:t>44.86</w:t>
      </w:r>
      <w:r>
        <w:rPr>
          <w:rFonts w:hint="eastAsia" w:ascii="仿宋" w:hAnsi="仿宋" w:eastAsia="仿宋"/>
          <w:sz w:val="32"/>
          <w:szCs w:val="32"/>
        </w:rPr>
        <w:t>%；住房保障支出</w:t>
      </w:r>
      <w:r>
        <w:rPr>
          <w:rFonts w:hint="eastAsia" w:ascii="仿宋" w:hAnsi="仿宋" w:eastAsia="仿宋"/>
          <w:sz w:val="32"/>
          <w:szCs w:val="32"/>
          <w:u w:val="none"/>
          <w:lang w:val="en-US" w:eastAsia="zh-CN"/>
        </w:rPr>
        <w:t>30.17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none"/>
          <w:lang w:val="en-US" w:eastAsia="zh-CN"/>
        </w:rPr>
        <w:t>2.71</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val="en-US" w:eastAsia="zh-CN"/>
        </w:rPr>
        <w:t>商贸事务</w:t>
      </w:r>
      <w:r>
        <w:rPr>
          <w:rFonts w:hint="eastAsia" w:ascii="仿宋" w:hAnsi="仿宋" w:eastAsia="仿宋"/>
          <w:sz w:val="32"/>
          <w:szCs w:val="32"/>
        </w:rPr>
        <w:t>（款）行政运行（项）预算数为</w:t>
      </w:r>
      <w:r>
        <w:rPr>
          <w:rFonts w:hint="eastAsia" w:ascii="仿宋" w:hAnsi="仿宋" w:eastAsia="仿宋"/>
          <w:sz w:val="32"/>
          <w:szCs w:val="32"/>
          <w:u w:val="none"/>
          <w:lang w:val="en-US" w:eastAsia="zh-CN"/>
        </w:rPr>
        <w:t>312.04</w:t>
      </w:r>
      <w:r>
        <w:rPr>
          <w:rFonts w:hint="eastAsia" w:ascii="仿宋" w:hAnsi="仿宋" w:eastAsia="仿宋"/>
          <w:sz w:val="32"/>
          <w:szCs w:val="32"/>
        </w:rPr>
        <w:t>万元，比2023年执行数</w:t>
      </w:r>
      <w:r>
        <w:rPr>
          <w:rFonts w:hint="eastAsia" w:ascii="仿宋" w:hAnsi="仿宋" w:eastAsia="仿宋"/>
          <w:sz w:val="32"/>
          <w:szCs w:val="32"/>
          <w:lang w:val="en-US" w:eastAsia="zh-CN"/>
        </w:rPr>
        <w:t>增加</w:t>
      </w:r>
      <w:r>
        <w:rPr>
          <w:rFonts w:hint="eastAsia" w:ascii="仿宋" w:hAnsi="仿宋" w:eastAsia="仿宋"/>
          <w:sz w:val="32"/>
          <w:szCs w:val="32"/>
          <w:u w:val="none"/>
          <w:lang w:val="en-US" w:eastAsia="zh-CN"/>
        </w:rPr>
        <w:t>93.94</w:t>
      </w:r>
      <w:r>
        <w:rPr>
          <w:rFonts w:hint="eastAsia" w:ascii="仿宋" w:hAnsi="仿宋" w:eastAsia="仿宋"/>
          <w:sz w:val="32"/>
          <w:szCs w:val="32"/>
        </w:rPr>
        <w:t>万元，</w:t>
      </w:r>
      <w:r>
        <w:rPr>
          <w:rFonts w:hint="eastAsia" w:ascii="仿宋" w:hAnsi="仿宋" w:eastAsia="仿宋"/>
          <w:sz w:val="32"/>
          <w:szCs w:val="32"/>
          <w:lang w:val="en-US" w:eastAsia="zh-CN"/>
        </w:rPr>
        <w:t>增加43.07</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2.一般公共服务支出（类）</w:t>
      </w:r>
      <w:r>
        <w:rPr>
          <w:rFonts w:hint="eastAsia" w:ascii="仿宋" w:hAnsi="仿宋" w:eastAsia="仿宋"/>
          <w:sz w:val="32"/>
          <w:szCs w:val="32"/>
          <w:lang w:val="en-US" w:eastAsia="zh-CN"/>
        </w:rPr>
        <w:t>商贸事务</w:t>
      </w:r>
      <w:r>
        <w:rPr>
          <w:rFonts w:hint="eastAsia" w:ascii="仿宋" w:hAnsi="仿宋" w:eastAsia="仿宋"/>
          <w:sz w:val="32"/>
          <w:szCs w:val="32"/>
        </w:rPr>
        <w:t>（款）</w:t>
      </w:r>
      <w:r>
        <w:rPr>
          <w:rFonts w:hint="eastAsia" w:ascii="仿宋" w:hAnsi="仿宋" w:eastAsia="仿宋"/>
          <w:sz w:val="32"/>
          <w:szCs w:val="32"/>
          <w:lang w:val="en-US" w:eastAsia="zh-CN"/>
        </w:rPr>
        <w:t>其他商贸事务支出</w:t>
      </w:r>
      <w:r>
        <w:rPr>
          <w:rFonts w:hint="eastAsia" w:ascii="仿宋" w:hAnsi="仿宋" w:eastAsia="仿宋"/>
          <w:sz w:val="32"/>
          <w:szCs w:val="32"/>
        </w:rPr>
        <w:t>（项）预算数为</w:t>
      </w:r>
      <w:r>
        <w:rPr>
          <w:rFonts w:hint="eastAsia" w:ascii="仿宋" w:hAnsi="仿宋" w:eastAsia="仿宋"/>
          <w:sz w:val="32"/>
          <w:szCs w:val="32"/>
          <w:u w:val="none"/>
          <w:lang w:val="en-US" w:eastAsia="zh-CN"/>
        </w:rPr>
        <w:t>208.13</w:t>
      </w:r>
      <w:r>
        <w:rPr>
          <w:rFonts w:hint="eastAsia" w:ascii="仿宋" w:hAnsi="仿宋" w:eastAsia="仿宋"/>
          <w:sz w:val="32"/>
          <w:szCs w:val="32"/>
        </w:rPr>
        <w:t>万元</w:t>
      </w:r>
      <w:r>
        <w:rPr>
          <w:rFonts w:hint="eastAsia" w:ascii="仿宋" w:hAnsi="仿宋" w:eastAsia="仿宋"/>
          <w:sz w:val="32"/>
          <w:szCs w:val="32"/>
          <w:lang w:val="en-US"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社会保障和就业支出</w:t>
      </w:r>
      <w:r>
        <w:rPr>
          <w:rFonts w:hint="eastAsia" w:ascii="仿宋" w:hAnsi="仿宋" w:eastAsia="仿宋"/>
          <w:sz w:val="32"/>
          <w:szCs w:val="32"/>
        </w:rPr>
        <w:t>（类）</w:t>
      </w:r>
      <w:r>
        <w:rPr>
          <w:rFonts w:hint="eastAsia" w:ascii="仿宋" w:hAnsi="仿宋" w:eastAsia="仿宋"/>
          <w:sz w:val="32"/>
          <w:szCs w:val="32"/>
          <w:lang w:val="en-US" w:eastAsia="zh-CN"/>
        </w:rPr>
        <w:t>行政事业单位养老支出</w:t>
      </w:r>
      <w:r>
        <w:rPr>
          <w:rFonts w:hint="eastAsia" w:ascii="仿宋" w:hAnsi="仿宋" w:eastAsia="仿宋"/>
          <w:sz w:val="32"/>
          <w:szCs w:val="32"/>
        </w:rPr>
        <w:t>（款）</w:t>
      </w:r>
      <w:r>
        <w:rPr>
          <w:rFonts w:hint="eastAsia" w:ascii="仿宋" w:hAnsi="仿宋" w:eastAsia="仿宋"/>
          <w:sz w:val="32"/>
          <w:szCs w:val="32"/>
          <w:lang w:val="en-US" w:eastAsia="zh-CN"/>
        </w:rPr>
        <w:t>机关事业单位基本养老保险缴费支出</w:t>
      </w:r>
      <w:r>
        <w:rPr>
          <w:rFonts w:hint="eastAsia" w:ascii="仿宋" w:hAnsi="仿宋" w:eastAsia="仿宋"/>
          <w:sz w:val="32"/>
          <w:szCs w:val="32"/>
        </w:rPr>
        <w:t>（项）预算数为</w:t>
      </w:r>
      <w:r>
        <w:rPr>
          <w:rFonts w:hint="eastAsia" w:ascii="仿宋" w:hAnsi="仿宋" w:eastAsia="仿宋"/>
          <w:sz w:val="32"/>
          <w:szCs w:val="32"/>
          <w:u w:val="none"/>
          <w:lang w:val="en-US" w:eastAsia="zh-CN"/>
        </w:rPr>
        <w:t>39.58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增加46.48</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社会保障和就业支出</w:t>
      </w:r>
      <w:r>
        <w:rPr>
          <w:rFonts w:hint="eastAsia" w:ascii="仿宋" w:hAnsi="仿宋" w:eastAsia="仿宋"/>
          <w:sz w:val="32"/>
          <w:szCs w:val="32"/>
        </w:rPr>
        <w:t>（类）</w:t>
      </w:r>
      <w:r>
        <w:rPr>
          <w:rFonts w:hint="eastAsia" w:ascii="仿宋" w:hAnsi="仿宋" w:eastAsia="仿宋"/>
          <w:sz w:val="32"/>
          <w:szCs w:val="32"/>
          <w:lang w:val="en-US" w:eastAsia="zh-CN"/>
        </w:rPr>
        <w:t>财政对其他社会保险基金的补助</w:t>
      </w:r>
      <w:r>
        <w:rPr>
          <w:rFonts w:hint="eastAsia" w:ascii="仿宋" w:hAnsi="仿宋" w:eastAsia="仿宋"/>
          <w:sz w:val="32"/>
          <w:szCs w:val="32"/>
        </w:rPr>
        <w:t>（款）</w:t>
      </w:r>
      <w:r>
        <w:rPr>
          <w:rFonts w:hint="eastAsia" w:ascii="仿宋" w:hAnsi="仿宋" w:eastAsia="仿宋"/>
          <w:sz w:val="32"/>
          <w:szCs w:val="32"/>
          <w:lang w:val="en-US" w:eastAsia="zh-CN"/>
        </w:rPr>
        <w:t>财政对失业保险基金的补助</w:t>
      </w:r>
      <w:r>
        <w:rPr>
          <w:rFonts w:hint="eastAsia" w:ascii="仿宋" w:hAnsi="仿宋" w:eastAsia="仿宋"/>
          <w:sz w:val="32"/>
          <w:szCs w:val="32"/>
        </w:rPr>
        <w:t>（项）预算数为</w:t>
      </w:r>
      <w:r>
        <w:rPr>
          <w:rFonts w:hint="eastAsia" w:ascii="仿宋" w:hAnsi="仿宋" w:eastAsia="仿宋"/>
          <w:sz w:val="32"/>
          <w:szCs w:val="32"/>
          <w:u w:val="none"/>
          <w:lang w:val="en-US" w:eastAsia="zh-CN"/>
        </w:rPr>
        <w:t>0.61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增加10.91</w:t>
      </w:r>
      <w:r>
        <w:rPr>
          <w:rFonts w:hint="eastAsia" w:ascii="仿宋" w:hAnsi="仿宋" w:eastAsia="仿宋"/>
          <w:sz w:val="32"/>
          <w:szCs w:val="32"/>
        </w:rPr>
        <w:t>%。主要是</w:t>
      </w:r>
      <w:r>
        <w:rPr>
          <w:rFonts w:hint="eastAsia" w:ascii="仿宋" w:hAnsi="仿宋" w:eastAsia="仿宋"/>
          <w:sz w:val="32"/>
          <w:szCs w:val="32"/>
          <w:lang w:val="en-US" w:eastAsia="zh-CN"/>
        </w:rPr>
        <w:t>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社会保障和就业支出</w:t>
      </w:r>
      <w:r>
        <w:rPr>
          <w:rFonts w:hint="eastAsia" w:ascii="仿宋" w:hAnsi="仿宋" w:eastAsia="仿宋"/>
          <w:sz w:val="32"/>
          <w:szCs w:val="32"/>
        </w:rPr>
        <w:t>（类）</w:t>
      </w:r>
      <w:r>
        <w:rPr>
          <w:rFonts w:hint="eastAsia" w:ascii="仿宋" w:hAnsi="仿宋" w:eastAsia="仿宋"/>
          <w:sz w:val="32"/>
          <w:szCs w:val="32"/>
          <w:lang w:val="en-US" w:eastAsia="zh-CN"/>
        </w:rPr>
        <w:t>财政对其他社会保险基金的补助</w:t>
      </w:r>
      <w:r>
        <w:rPr>
          <w:rFonts w:hint="eastAsia" w:ascii="仿宋" w:hAnsi="仿宋" w:eastAsia="仿宋"/>
          <w:sz w:val="32"/>
          <w:szCs w:val="32"/>
        </w:rPr>
        <w:t>（款）</w:t>
      </w:r>
      <w:r>
        <w:rPr>
          <w:rFonts w:hint="eastAsia" w:ascii="仿宋" w:hAnsi="仿宋" w:eastAsia="仿宋"/>
          <w:sz w:val="32"/>
          <w:szCs w:val="32"/>
          <w:lang w:val="en-US" w:eastAsia="zh-CN"/>
        </w:rPr>
        <w:t>财政对工伤保险基金的补助</w:t>
      </w:r>
      <w:r>
        <w:rPr>
          <w:rFonts w:hint="eastAsia" w:ascii="仿宋" w:hAnsi="仿宋" w:eastAsia="仿宋"/>
          <w:sz w:val="32"/>
          <w:szCs w:val="32"/>
        </w:rPr>
        <w:t>（项）预算数为</w:t>
      </w:r>
      <w:r>
        <w:rPr>
          <w:rFonts w:hint="eastAsia" w:ascii="仿宋" w:hAnsi="仿宋" w:eastAsia="仿宋"/>
          <w:sz w:val="32"/>
          <w:szCs w:val="32"/>
          <w:u w:val="none"/>
          <w:lang w:val="en-US" w:eastAsia="zh-CN"/>
        </w:rPr>
        <w:t>0.25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增加47.06</w:t>
      </w:r>
      <w:r>
        <w:rPr>
          <w:rFonts w:hint="eastAsia" w:ascii="仿宋" w:hAnsi="仿宋" w:eastAsia="仿宋"/>
          <w:sz w:val="32"/>
          <w:szCs w:val="32"/>
        </w:rPr>
        <w:t>%。主要是</w:t>
      </w:r>
      <w:r>
        <w:rPr>
          <w:rFonts w:hint="eastAsia" w:ascii="仿宋" w:hAnsi="仿宋" w:eastAsia="仿宋"/>
          <w:sz w:val="32"/>
          <w:szCs w:val="32"/>
          <w:lang w:val="en-US" w:eastAsia="zh-CN"/>
        </w:rPr>
        <w:t>人员增加。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rPr>
        <w:t>（类）</w:t>
      </w:r>
      <w:r>
        <w:rPr>
          <w:rFonts w:hint="eastAsia" w:ascii="仿宋" w:hAnsi="仿宋" w:eastAsia="仿宋"/>
          <w:sz w:val="32"/>
          <w:szCs w:val="32"/>
          <w:lang w:val="en-US" w:eastAsia="zh-CN"/>
        </w:rPr>
        <w:t>行政事业单位医疗</w:t>
      </w:r>
      <w:r>
        <w:rPr>
          <w:rFonts w:hint="eastAsia" w:ascii="仿宋" w:hAnsi="仿宋" w:eastAsia="仿宋"/>
          <w:sz w:val="32"/>
          <w:szCs w:val="32"/>
        </w:rPr>
        <w:t>（款）</w:t>
      </w:r>
      <w:r>
        <w:rPr>
          <w:rFonts w:hint="eastAsia" w:ascii="仿宋" w:hAnsi="仿宋" w:eastAsia="仿宋"/>
          <w:sz w:val="32"/>
          <w:szCs w:val="32"/>
          <w:lang w:val="en-US" w:eastAsia="zh-CN"/>
        </w:rPr>
        <w:t>行政单位医疗</w:t>
      </w:r>
      <w:r>
        <w:rPr>
          <w:rFonts w:hint="eastAsia" w:ascii="仿宋" w:hAnsi="仿宋" w:eastAsia="仿宋"/>
          <w:sz w:val="32"/>
          <w:szCs w:val="32"/>
        </w:rPr>
        <w:t>（项）预算数为</w:t>
      </w:r>
      <w:r>
        <w:rPr>
          <w:rFonts w:hint="eastAsia" w:ascii="仿宋" w:hAnsi="仿宋" w:eastAsia="仿宋"/>
          <w:sz w:val="32"/>
          <w:szCs w:val="32"/>
          <w:u w:val="none"/>
          <w:lang w:val="en-US" w:eastAsia="zh-CN"/>
        </w:rPr>
        <w:t>19.05</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rPr>
        <w:t>（类）</w:t>
      </w:r>
      <w:r>
        <w:rPr>
          <w:rFonts w:hint="eastAsia" w:ascii="仿宋" w:hAnsi="仿宋" w:eastAsia="仿宋"/>
          <w:sz w:val="32"/>
          <w:szCs w:val="32"/>
          <w:lang w:val="en-US" w:eastAsia="zh-CN"/>
        </w:rPr>
        <w:t>行政事业单位医疗</w:t>
      </w:r>
      <w:r>
        <w:rPr>
          <w:rFonts w:hint="eastAsia" w:ascii="仿宋" w:hAnsi="仿宋" w:eastAsia="仿宋"/>
          <w:sz w:val="32"/>
          <w:szCs w:val="32"/>
        </w:rPr>
        <w:t>（款）</w:t>
      </w:r>
      <w:r>
        <w:rPr>
          <w:rFonts w:hint="eastAsia" w:ascii="仿宋" w:hAnsi="仿宋" w:eastAsia="仿宋"/>
          <w:sz w:val="32"/>
          <w:szCs w:val="32"/>
          <w:lang w:val="en-US" w:eastAsia="zh-CN"/>
        </w:rPr>
        <w:t>公务员医疗补助</w:t>
      </w:r>
      <w:r>
        <w:rPr>
          <w:rFonts w:hint="eastAsia" w:ascii="仿宋" w:hAnsi="仿宋" w:eastAsia="仿宋"/>
          <w:sz w:val="32"/>
          <w:szCs w:val="32"/>
        </w:rPr>
        <w:t>（项）预算数为</w:t>
      </w:r>
      <w:r>
        <w:rPr>
          <w:rFonts w:hint="eastAsia" w:ascii="仿宋" w:hAnsi="仿宋" w:eastAsia="仿宋"/>
          <w:sz w:val="32"/>
          <w:szCs w:val="32"/>
          <w:u w:val="none"/>
          <w:lang w:val="en-US" w:eastAsia="zh-CN"/>
        </w:rPr>
        <w:t>2.51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增加113</w:t>
      </w:r>
      <w:r>
        <w:rPr>
          <w:rFonts w:hint="eastAsia" w:ascii="仿宋" w:hAnsi="仿宋" w:eastAsia="仿宋"/>
          <w:sz w:val="32"/>
          <w:szCs w:val="32"/>
        </w:rPr>
        <w:t>%。主要是</w:t>
      </w:r>
      <w:r>
        <w:rPr>
          <w:rFonts w:hint="eastAsia" w:ascii="仿宋" w:hAnsi="仿宋" w:eastAsia="仿宋"/>
          <w:sz w:val="32"/>
          <w:szCs w:val="32"/>
          <w:lang w:val="en-US" w:eastAsia="zh-CN"/>
        </w:rPr>
        <w:t>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rPr>
        <w:t>（类）</w:t>
      </w:r>
      <w:r>
        <w:rPr>
          <w:rFonts w:hint="eastAsia" w:ascii="仿宋" w:hAnsi="仿宋" w:eastAsia="仿宋"/>
          <w:sz w:val="32"/>
          <w:szCs w:val="32"/>
          <w:lang w:val="en-US" w:eastAsia="zh-CN"/>
        </w:rPr>
        <w:t>行政事业单位医疗</w:t>
      </w:r>
      <w:r>
        <w:rPr>
          <w:rFonts w:hint="eastAsia" w:ascii="仿宋" w:hAnsi="仿宋" w:eastAsia="仿宋"/>
          <w:sz w:val="32"/>
          <w:szCs w:val="32"/>
        </w:rPr>
        <w:t>（款）</w:t>
      </w:r>
      <w:r>
        <w:rPr>
          <w:rFonts w:hint="eastAsia" w:ascii="仿宋" w:hAnsi="仿宋" w:eastAsia="仿宋"/>
          <w:sz w:val="32"/>
          <w:szCs w:val="32"/>
          <w:lang w:val="en-US" w:eastAsia="zh-CN"/>
        </w:rPr>
        <w:t>其他行政事业单位医疗支出</w:t>
      </w:r>
      <w:r>
        <w:rPr>
          <w:rFonts w:hint="eastAsia" w:ascii="仿宋" w:hAnsi="仿宋" w:eastAsia="仿宋"/>
          <w:sz w:val="32"/>
          <w:szCs w:val="32"/>
        </w:rPr>
        <w:t>（项）预算数为</w:t>
      </w:r>
      <w:r>
        <w:rPr>
          <w:rFonts w:hint="eastAsia" w:ascii="仿宋" w:hAnsi="仿宋" w:eastAsia="仿宋"/>
          <w:sz w:val="32"/>
          <w:szCs w:val="32"/>
          <w:u w:val="none"/>
          <w:lang w:val="en-US" w:eastAsia="zh-CN"/>
        </w:rPr>
        <w:t>2.34</w:t>
      </w:r>
      <w:r>
        <w:rPr>
          <w:rFonts w:hint="eastAsia" w:ascii="仿宋" w:hAnsi="仿宋" w:eastAsia="仿宋"/>
          <w:sz w:val="32"/>
          <w:szCs w:val="32"/>
        </w:rPr>
        <w:t>万元</w:t>
      </w:r>
      <w:r>
        <w:rPr>
          <w:rFonts w:hint="eastAsia" w:ascii="仿宋" w:hAnsi="仿宋" w:eastAsia="仿宋"/>
          <w:sz w:val="32"/>
          <w:szCs w:val="32"/>
          <w:lang w:val="en-US"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商业服务业等支出</w:t>
      </w:r>
      <w:r>
        <w:rPr>
          <w:rFonts w:hint="eastAsia" w:ascii="仿宋" w:hAnsi="仿宋" w:eastAsia="仿宋"/>
          <w:sz w:val="32"/>
          <w:szCs w:val="32"/>
        </w:rPr>
        <w:t>（类）</w:t>
      </w:r>
      <w:r>
        <w:rPr>
          <w:rFonts w:hint="eastAsia" w:ascii="仿宋" w:hAnsi="仿宋" w:eastAsia="仿宋"/>
          <w:sz w:val="32"/>
          <w:szCs w:val="32"/>
          <w:lang w:val="en-US" w:eastAsia="zh-CN"/>
        </w:rPr>
        <w:t>其他商业服务业等支出</w:t>
      </w:r>
      <w:r>
        <w:rPr>
          <w:rFonts w:hint="eastAsia" w:ascii="仿宋" w:hAnsi="仿宋" w:eastAsia="仿宋"/>
          <w:sz w:val="32"/>
          <w:szCs w:val="32"/>
        </w:rPr>
        <w:t>（款）</w:t>
      </w:r>
      <w:r>
        <w:rPr>
          <w:rFonts w:hint="eastAsia" w:ascii="仿宋" w:hAnsi="仿宋" w:eastAsia="仿宋"/>
          <w:sz w:val="32"/>
          <w:szCs w:val="32"/>
          <w:lang w:val="en-US" w:eastAsia="zh-CN"/>
        </w:rPr>
        <w:t>其他商业服务业等支出</w:t>
      </w:r>
      <w:r>
        <w:rPr>
          <w:rFonts w:hint="eastAsia" w:ascii="仿宋" w:hAnsi="仿宋" w:eastAsia="仿宋"/>
          <w:sz w:val="32"/>
          <w:szCs w:val="32"/>
        </w:rPr>
        <w:t>（项）预算数为</w:t>
      </w:r>
      <w:r>
        <w:rPr>
          <w:rFonts w:hint="eastAsia" w:ascii="仿宋" w:hAnsi="仿宋" w:eastAsia="仿宋"/>
          <w:sz w:val="32"/>
          <w:szCs w:val="32"/>
          <w:u w:val="none"/>
          <w:lang w:val="en-US" w:eastAsia="zh-CN"/>
        </w:rPr>
        <w:t>500</w:t>
      </w:r>
      <w:r>
        <w:rPr>
          <w:rFonts w:hint="eastAsia" w:ascii="仿宋" w:hAnsi="仿宋" w:eastAsia="仿宋"/>
          <w:sz w:val="32"/>
          <w:szCs w:val="32"/>
        </w:rPr>
        <w:t>万元</w:t>
      </w:r>
      <w:r>
        <w:rPr>
          <w:rFonts w:hint="eastAsia" w:ascii="仿宋" w:hAnsi="仿宋" w:eastAsia="仿宋"/>
          <w:sz w:val="32"/>
          <w:szCs w:val="32"/>
          <w:lang w:val="en-US" w:eastAsia="zh-CN"/>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10</w:t>
      </w:r>
      <w:r>
        <w:rPr>
          <w:rFonts w:hint="eastAsia" w:ascii="仿宋" w:hAnsi="仿宋" w:eastAsia="仿宋"/>
          <w:sz w:val="32"/>
          <w:szCs w:val="32"/>
        </w:rPr>
        <w:t>.</w:t>
      </w:r>
      <w:r>
        <w:rPr>
          <w:rFonts w:hint="eastAsia" w:ascii="仿宋" w:hAnsi="仿宋" w:eastAsia="仿宋"/>
          <w:sz w:val="32"/>
          <w:szCs w:val="32"/>
          <w:lang w:val="en-US" w:eastAsia="zh-CN"/>
        </w:rPr>
        <w:t>住房保障支出</w:t>
      </w:r>
      <w:r>
        <w:rPr>
          <w:rFonts w:hint="eastAsia" w:ascii="仿宋" w:hAnsi="仿宋" w:eastAsia="仿宋"/>
          <w:sz w:val="32"/>
          <w:szCs w:val="32"/>
        </w:rPr>
        <w:t>（类）</w:t>
      </w:r>
      <w:r>
        <w:rPr>
          <w:rFonts w:hint="eastAsia" w:ascii="仿宋" w:hAnsi="仿宋" w:eastAsia="仿宋"/>
          <w:sz w:val="32"/>
          <w:szCs w:val="32"/>
          <w:lang w:val="en-US" w:eastAsia="zh-CN"/>
        </w:rPr>
        <w:t>住房改革支出</w:t>
      </w:r>
      <w:r>
        <w:rPr>
          <w:rFonts w:hint="eastAsia" w:ascii="仿宋" w:hAnsi="仿宋" w:eastAsia="仿宋"/>
          <w:sz w:val="32"/>
          <w:szCs w:val="32"/>
        </w:rPr>
        <w:t>（款）</w:t>
      </w:r>
      <w:r>
        <w:rPr>
          <w:rFonts w:hint="eastAsia" w:ascii="仿宋" w:hAnsi="仿宋" w:eastAsia="仿宋"/>
          <w:sz w:val="32"/>
          <w:szCs w:val="32"/>
          <w:lang w:val="en-US" w:eastAsia="zh-CN"/>
        </w:rPr>
        <w:t>住房公积金</w:t>
      </w:r>
      <w:r>
        <w:rPr>
          <w:rFonts w:hint="eastAsia" w:ascii="仿宋" w:hAnsi="仿宋" w:eastAsia="仿宋"/>
          <w:sz w:val="32"/>
          <w:szCs w:val="32"/>
        </w:rPr>
        <w:t>（项）预算数为</w:t>
      </w:r>
      <w:r>
        <w:rPr>
          <w:rFonts w:hint="eastAsia" w:ascii="仿宋" w:hAnsi="仿宋" w:eastAsia="仿宋"/>
          <w:sz w:val="32"/>
          <w:szCs w:val="32"/>
          <w:u w:val="none"/>
          <w:lang w:val="en-US" w:eastAsia="zh-CN"/>
        </w:rPr>
        <w:t>30.17</w:t>
      </w:r>
      <w:r>
        <w:rPr>
          <w:rFonts w:hint="eastAsia" w:ascii="仿宋" w:hAnsi="仿宋" w:eastAsia="仿宋"/>
          <w:sz w:val="32"/>
          <w:szCs w:val="32"/>
        </w:rPr>
        <w:t>万元</w:t>
      </w:r>
      <w:r>
        <w:rPr>
          <w:rFonts w:hint="eastAsia" w:ascii="仿宋" w:hAnsi="仿宋" w:eastAsia="仿宋"/>
          <w:sz w:val="32"/>
          <w:szCs w:val="32"/>
          <w:lang w:val="en-US" w:eastAsia="zh-CN"/>
        </w:rPr>
        <w:t>，增加48.91</w:t>
      </w:r>
      <w:r>
        <w:rPr>
          <w:rFonts w:hint="eastAsia" w:ascii="仿宋" w:hAnsi="仿宋" w:eastAsia="仿宋"/>
          <w:sz w:val="32"/>
          <w:szCs w:val="32"/>
        </w:rPr>
        <w:t>%。主要是</w:t>
      </w:r>
      <w:r>
        <w:rPr>
          <w:rFonts w:hint="eastAsia" w:ascii="仿宋" w:hAnsi="仿宋" w:eastAsia="仿宋"/>
          <w:sz w:val="32"/>
          <w:szCs w:val="32"/>
          <w:lang w:val="en-US" w:eastAsia="zh-CN"/>
        </w:rPr>
        <w:t>人员增加。</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406.55</w:t>
      </w:r>
      <w:r>
        <w:rPr>
          <w:rFonts w:hint="eastAsia" w:ascii="仿宋" w:hAnsi="仿宋" w:eastAsia="仿宋"/>
          <w:sz w:val="32"/>
          <w:szCs w:val="32"/>
        </w:rPr>
        <w:t>万元，其中：</w:t>
      </w:r>
      <w:r>
        <w:rPr>
          <w:rFonts w:hint="eastAsia" w:ascii="仿宋" w:hAnsi="仿宋" w:eastAsia="仿宋"/>
          <w:sz w:val="32"/>
          <w:szCs w:val="32"/>
          <w:highlight w:val="none"/>
          <w:lang w:eastAsia="zh-CN"/>
        </w:rPr>
        <w:t>人员经费</w:t>
      </w:r>
      <w:r>
        <w:rPr>
          <w:rFonts w:hint="eastAsia" w:ascii="仿宋" w:hAnsi="仿宋" w:eastAsia="仿宋"/>
          <w:sz w:val="32"/>
          <w:szCs w:val="32"/>
          <w:highlight w:val="none"/>
          <w:lang w:val="en-US" w:eastAsia="zh-CN"/>
        </w:rPr>
        <w:t>372.48</w:t>
      </w:r>
      <w:r>
        <w:rPr>
          <w:rFonts w:hint="eastAsia" w:ascii="仿宋" w:hAnsi="仿宋" w:eastAsia="仿宋"/>
          <w:sz w:val="32"/>
          <w:szCs w:val="32"/>
          <w:highlight w:val="none"/>
        </w:rPr>
        <w:t>万元，主要包括</w:t>
      </w:r>
      <w:r>
        <w:rPr>
          <w:rFonts w:hint="eastAsia" w:ascii="仿宋" w:hAnsi="仿宋" w:eastAsia="仿宋"/>
          <w:sz w:val="32"/>
          <w:szCs w:val="32"/>
          <w:highlight w:val="none"/>
          <w:lang w:eastAsia="zh-CN"/>
        </w:rPr>
        <w:t>：</w:t>
      </w:r>
      <w:r>
        <w:rPr>
          <w:rFonts w:ascii="仿宋" w:hAnsi="仿宋" w:eastAsia="仿宋"/>
          <w:sz w:val="32"/>
          <w:szCs w:val="32"/>
          <w:highlight w:val="none"/>
        </w:rPr>
        <w:t>工资性支出</w:t>
      </w:r>
      <w:r>
        <w:rPr>
          <w:rFonts w:hint="eastAsia" w:ascii="仿宋" w:hAnsi="仿宋" w:eastAsia="仿宋"/>
          <w:sz w:val="32"/>
          <w:szCs w:val="32"/>
          <w:highlight w:val="none"/>
        </w:rPr>
        <w:t>（基本工资</w:t>
      </w:r>
      <w:r>
        <w:rPr>
          <w:rFonts w:hint="eastAsia" w:ascii="仿宋" w:hAnsi="仿宋" w:eastAsia="仿宋"/>
          <w:sz w:val="32"/>
          <w:szCs w:val="32"/>
          <w:highlight w:val="none"/>
          <w:lang w:val="en-US" w:eastAsia="zh-CN"/>
        </w:rPr>
        <w:t>51.49万元</w:t>
      </w:r>
      <w:r>
        <w:rPr>
          <w:rFonts w:hint="eastAsia" w:ascii="仿宋" w:hAnsi="仿宋" w:eastAsia="仿宋"/>
          <w:sz w:val="32"/>
          <w:szCs w:val="32"/>
          <w:highlight w:val="none"/>
        </w:rPr>
        <w:t>、津贴补贴</w:t>
      </w:r>
      <w:r>
        <w:rPr>
          <w:rFonts w:hint="eastAsia" w:ascii="仿宋" w:hAnsi="仿宋" w:eastAsia="仿宋"/>
          <w:sz w:val="32"/>
          <w:szCs w:val="32"/>
          <w:highlight w:val="none"/>
          <w:lang w:val="en-US" w:eastAsia="zh-CN"/>
        </w:rPr>
        <w:t>185.82万元</w:t>
      </w:r>
      <w:r>
        <w:rPr>
          <w:rFonts w:hint="eastAsia" w:ascii="仿宋" w:hAnsi="仿宋" w:eastAsia="仿宋"/>
          <w:sz w:val="32"/>
          <w:szCs w:val="32"/>
          <w:highlight w:val="none"/>
        </w:rPr>
        <w:t>、奖金</w:t>
      </w:r>
      <w:r>
        <w:rPr>
          <w:rFonts w:hint="eastAsia" w:ascii="仿宋" w:hAnsi="仿宋" w:eastAsia="仿宋"/>
          <w:sz w:val="32"/>
          <w:szCs w:val="32"/>
          <w:highlight w:val="none"/>
          <w:lang w:val="en-US" w:eastAsia="zh-CN"/>
        </w:rPr>
        <w:t>19.02万元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伙食补助费4.68万元</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机关事业单位养老保险缴费</w:t>
      </w:r>
      <w:r>
        <w:rPr>
          <w:rFonts w:hint="eastAsia" w:ascii="仿宋" w:hAnsi="仿宋" w:eastAsia="仿宋"/>
          <w:sz w:val="32"/>
          <w:szCs w:val="32"/>
          <w:highlight w:val="none"/>
          <w:lang w:val="en-US" w:eastAsia="zh-CN"/>
        </w:rPr>
        <w:t>39.58万元</w:t>
      </w:r>
      <w:r>
        <w:rPr>
          <w:rFonts w:hint="eastAsia" w:ascii="仿宋" w:hAnsi="仿宋" w:eastAsia="仿宋"/>
          <w:sz w:val="32"/>
          <w:szCs w:val="32"/>
          <w:highlight w:val="none"/>
        </w:rPr>
        <w:t>、</w:t>
      </w:r>
      <w:r>
        <w:rPr>
          <w:rFonts w:ascii="仿宋" w:hAnsi="仿宋" w:eastAsia="仿宋"/>
          <w:sz w:val="32"/>
          <w:szCs w:val="32"/>
          <w:highlight w:val="none"/>
        </w:rPr>
        <w:t>城镇职工基本医疗保险缴费</w:t>
      </w:r>
      <w:r>
        <w:rPr>
          <w:rFonts w:hint="eastAsia" w:ascii="仿宋" w:hAnsi="仿宋" w:eastAsia="仿宋"/>
          <w:sz w:val="32"/>
          <w:szCs w:val="32"/>
          <w:highlight w:val="none"/>
          <w:lang w:val="en-US" w:eastAsia="zh-CN"/>
        </w:rPr>
        <w:t>19.05万元</w:t>
      </w:r>
      <w:r>
        <w:rPr>
          <w:rFonts w:hint="eastAsia" w:ascii="仿宋" w:hAnsi="仿宋" w:eastAsia="仿宋"/>
          <w:sz w:val="32"/>
          <w:szCs w:val="32"/>
          <w:highlight w:val="none"/>
        </w:rPr>
        <w:t>、</w:t>
      </w:r>
      <w:r>
        <w:rPr>
          <w:rFonts w:ascii="仿宋" w:hAnsi="仿宋" w:eastAsia="仿宋"/>
          <w:sz w:val="32"/>
          <w:szCs w:val="32"/>
          <w:highlight w:val="none"/>
        </w:rPr>
        <w:t>公务员医疗补助</w:t>
      </w:r>
      <w:r>
        <w:rPr>
          <w:rFonts w:hint="eastAsia" w:ascii="仿宋" w:hAnsi="仿宋" w:eastAsia="仿宋"/>
          <w:sz w:val="32"/>
          <w:szCs w:val="32"/>
          <w:highlight w:val="none"/>
          <w:lang w:val="en-US" w:eastAsia="zh-CN"/>
        </w:rPr>
        <w:t>2.51万元</w:t>
      </w:r>
      <w:r>
        <w:rPr>
          <w:rFonts w:hint="eastAsia" w:ascii="仿宋" w:hAnsi="仿宋" w:eastAsia="仿宋"/>
          <w:sz w:val="32"/>
          <w:szCs w:val="32"/>
          <w:highlight w:val="none"/>
        </w:rPr>
        <w:t>、</w:t>
      </w:r>
      <w:r>
        <w:rPr>
          <w:rFonts w:ascii="仿宋" w:hAnsi="仿宋" w:eastAsia="仿宋"/>
          <w:sz w:val="32"/>
          <w:szCs w:val="32"/>
          <w:highlight w:val="none"/>
        </w:rPr>
        <w:t>其他社会保险缴费</w:t>
      </w:r>
      <w:r>
        <w:rPr>
          <w:rFonts w:hint="eastAsia" w:ascii="仿宋" w:hAnsi="仿宋" w:eastAsia="仿宋"/>
          <w:sz w:val="32"/>
          <w:szCs w:val="32"/>
          <w:highlight w:val="none"/>
        </w:rPr>
        <w:t>（</w:t>
      </w:r>
      <w:r>
        <w:rPr>
          <w:rFonts w:ascii="仿宋" w:hAnsi="仿宋" w:eastAsia="仿宋"/>
          <w:sz w:val="32"/>
          <w:szCs w:val="32"/>
          <w:highlight w:val="none"/>
        </w:rPr>
        <w:t>失业保险</w:t>
      </w:r>
      <w:r>
        <w:rPr>
          <w:rFonts w:hint="eastAsia" w:ascii="仿宋" w:hAnsi="仿宋" w:eastAsia="仿宋"/>
          <w:sz w:val="32"/>
          <w:szCs w:val="32"/>
          <w:highlight w:val="none"/>
        </w:rPr>
        <w:t>、</w:t>
      </w:r>
      <w:r>
        <w:rPr>
          <w:rFonts w:ascii="仿宋" w:hAnsi="仿宋" w:eastAsia="仿宋"/>
          <w:sz w:val="32"/>
          <w:szCs w:val="32"/>
          <w:highlight w:val="none"/>
        </w:rPr>
        <w:t>工伤保险）</w:t>
      </w:r>
      <w:r>
        <w:rPr>
          <w:rFonts w:hint="eastAsia" w:ascii="仿宋" w:hAnsi="仿宋" w:eastAsia="仿宋"/>
          <w:sz w:val="32"/>
          <w:szCs w:val="32"/>
          <w:highlight w:val="none"/>
          <w:lang w:val="en-US" w:eastAsia="zh-CN"/>
        </w:rPr>
        <w:t>0.86万元</w:t>
      </w:r>
      <w:r>
        <w:rPr>
          <w:rFonts w:hint="eastAsia" w:ascii="仿宋" w:hAnsi="仿宋" w:eastAsia="仿宋"/>
          <w:sz w:val="32"/>
          <w:szCs w:val="32"/>
          <w:highlight w:val="none"/>
        </w:rPr>
        <w:t>、</w:t>
      </w:r>
      <w:r>
        <w:rPr>
          <w:rFonts w:ascii="仿宋" w:hAnsi="仿宋" w:eastAsia="仿宋"/>
          <w:sz w:val="32"/>
          <w:szCs w:val="32"/>
          <w:highlight w:val="none"/>
        </w:rPr>
        <w:t>其他工资福利支出</w:t>
      </w:r>
      <w:r>
        <w:rPr>
          <w:rFonts w:hint="eastAsia" w:ascii="仿宋" w:hAnsi="仿宋" w:eastAsia="仿宋"/>
          <w:sz w:val="32"/>
          <w:szCs w:val="32"/>
          <w:highlight w:val="none"/>
        </w:rPr>
        <w:t>（</w:t>
      </w:r>
      <w:r>
        <w:rPr>
          <w:rFonts w:ascii="仿宋" w:hAnsi="仿宋" w:eastAsia="仿宋"/>
          <w:sz w:val="32"/>
          <w:szCs w:val="32"/>
          <w:highlight w:val="none"/>
        </w:rPr>
        <w:t>个人取暖费</w:t>
      </w:r>
      <w:r>
        <w:rPr>
          <w:rFonts w:hint="eastAsia" w:ascii="仿宋" w:hAnsi="仿宋" w:eastAsia="仿宋"/>
          <w:sz w:val="32"/>
          <w:szCs w:val="32"/>
          <w:highlight w:val="none"/>
        </w:rPr>
        <w:t>、</w:t>
      </w:r>
      <w:r>
        <w:rPr>
          <w:rFonts w:ascii="仿宋" w:hAnsi="仿宋" w:eastAsia="仿宋"/>
          <w:sz w:val="32"/>
          <w:szCs w:val="32"/>
          <w:highlight w:val="none"/>
        </w:rPr>
        <w:t>加班补助</w:t>
      </w:r>
      <w:r>
        <w:rPr>
          <w:rFonts w:hint="eastAsia" w:ascii="仿宋" w:hAnsi="仿宋" w:eastAsia="仿宋"/>
          <w:sz w:val="32"/>
          <w:szCs w:val="32"/>
          <w:highlight w:val="none"/>
        </w:rPr>
        <w:t>、</w:t>
      </w:r>
      <w:r>
        <w:rPr>
          <w:rFonts w:ascii="仿宋" w:hAnsi="仿宋" w:eastAsia="仿宋"/>
          <w:sz w:val="32"/>
          <w:szCs w:val="32"/>
          <w:highlight w:val="none"/>
        </w:rPr>
        <w:t>休假探亲费</w:t>
      </w:r>
      <w:r>
        <w:rPr>
          <w:rFonts w:hint="eastAsia" w:ascii="仿宋" w:hAnsi="仿宋" w:eastAsia="仿宋"/>
          <w:sz w:val="32"/>
          <w:szCs w:val="32"/>
          <w:highlight w:val="none"/>
        </w:rPr>
        <w:t>、</w:t>
      </w:r>
      <w:r>
        <w:rPr>
          <w:rFonts w:ascii="仿宋" w:hAnsi="仿宋" w:eastAsia="仿宋"/>
          <w:sz w:val="32"/>
          <w:szCs w:val="32"/>
          <w:highlight w:val="none"/>
        </w:rPr>
        <w:t>其他工资福利支出）</w:t>
      </w:r>
      <w:r>
        <w:rPr>
          <w:rFonts w:hint="eastAsia" w:ascii="仿宋" w:hAnsi="仿宋" w:eastAsia="仿宋"/>
          <w:sz w:val="32"/>
          <w:szCs w:val="32"/>
          <w:highlight w:val="none"/>
          <w:lang w:val="en-US" w:eastAsia="zh-CN"/>
        </w:rPr>
        <w:t>16.96万元</w:t>
      </w:r>
      <w:r>
        <w:rPr>
          <w:rFonts w:hint="eastAsia" w:ascii="仿宋" w:hAnsi="仿宋" w:eastAsia="仿宋"/>
          <w:sz w:val="32"/>
          <w:szCs w:val="32"/>
          <w:highlight w:val="none"/>
        </w:rPr>
        <w:t>、</w:t>
      </w:r>
      <w:r>
        <w:rPr>
          <w:rFonts w:ascii="仿宋" w:hAnsi="仿宋" w:eastAsia="仿宋"/>
          <w:sz w:val="32"/>
          <w:szCs w:val="32"/>
          <w:highlight w:val="none"/>
        </w:rPr>
        <w:t>住房公积金</w:t>
      </w:r>
      <w:r>
        <w:rPr>
          <w:rFonts w:hint="eastAsia" w:ascii="仿宋" w:hAnsi="仿宋" w:eastAsia="仿宋"/>
          <w:sz w:val="32"/>
          <w:szCs w:val="32"/>
          <w:highlight w:val="none"/>
          <w:lang w:val="en-US" w:eastAsia="zh-CN"/>
        </w:rPr>
        <w:t>30.17万元</w:t>
      </w:r>
      <w:r>
        <w:rPr>
          <w:rFonts w:hint="eastAsia" w:ascii="仿宋" w:hAnsi="仿宋" w:eastAsia="仿宋"/>
          <w:sz w:val="32"/>
          <w:szCs w:val="32"/>
          <w:highlight w:val="none"/>
        </w:rPr>
        <w:t>、</w:t>
      </w:r>
      <w:r>
        <w:rPr>
          <w:rFonts w:ascii="仿宋" w:hAnsi="仿宋" w:eastAsia="仿宋"/>
          <w:sz w:val="32"/>
          <w:szCs w:val="32"/>
          <w:highlight w:val="none"/>
        </w:rPr>
        <w:t>医疗费</w:t>
      </w:r>
      <w:r>
        <w:rPr>
          <w:rFonts w:hint="eastAsia" w:ascii="仿宋" w:hAnsi="仿宋" w:eastAsia="仿宋"/>
          <w:sz w:val="32"/>
          <w:szCs w:val="32"/>
          <w:highlight w:val="none"/>
          <w:lang w:val="en-US" w:eastAsia="zh-CN"/>
        </w:rPr>
        <w:t>2.34万元</w:t>
      </w:r>
      <w:r>
        <w:rPr>
          <w:rFonts w:hint="eastAsia" w:ascii="仿宋" w:hAnsi="仿宋" w:eastAsia="仿宋"/>
          <w:sz w:val="32"/>
          <w:szCs w:val="32"/>
          <w:highlight w:val="none"/>
          <w:lang w:eastAsia="zh-CN"/>
        </w:rPr>
        <w:t>。</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公用经费</w:t>
      </w:r>
      <w:r>
        <w:rPr>
          <w:rFonts w:hint="eastAsia" w:ascii="仿宋" w:hAnsi="仿宋" w:eastAsia="仿宋"/>
          <w:sz w:val="32"/>
          <w:szCs w:val="32"/>
          <w:highlight w:val="none"/>
          <w:u w:val="none"/>
          <w:lang w:val="en-US" w:eastAsia="zh-CN"/>
        </w:rPr>
        <w:t>25.57</w:t>
      </w:r>
      <w:r>
        <w:rPr>
          <w:rFonts w:hint="eastAsia" w:ascii="仿宋" w:hAnsi="仿宋" w:eastAsia="仿宋"/>
          <w:sz w:val="32"/>
          <w:szCs w:val="32"/>
          <w:highlight w:val="none"/>
        </w:rPr>
        <w:t>万元，主要包括</w:t>
      </w:r>
      <w:r>
        <w:rPr>
          <w:rFonts w:hint="eastAsia" w:ascii="仿宋" w:hAnsi="仿宋" w:eastAsia="仿宋"/>
          <w:sz w:val="32"/>
          <w:szCs w:val="32"/>
          <w:highlight w:val="none"/>
          <w:lang w:eastAsia="zh-CN"/>
        </w:rPr>
        <w:t>：</w:t>
      </w:r>
      <w:r>
        <w:rPr>
          <w:rFonts w:ascii="仿宋" w:hAnsi="仿宋" w:eastAsia="仿宋"/>
          <w:sz w:val="32"/>
          <w:szCs w:val="32"/>
          <w:highlight w:val="none"/>
        </w:rPr>
        <w:t>商品和服务支出</w:t>
      </w:r>
      <w:r>
        <w:rPr>
          <w:rFonts w:hint="eastAsia" w:ascii="仿宋" w:hAnsi="仿宋" w:eastAsia="仿宋"/>
          <w:sz w:val="32"/>
          <w:szCs w:val="32"/>
          <w:highlight w:val="none"/>
        </w:rPr>
        <w:t>（</w:t>
      </w:r>
      <w:r>
        <w:rPr>
          <w:rFonts w:ascii="仿宋" w:hAnsi="仿宋" w:eastAsia="仿宋"/>
          <w:sz w:val="32"/>
          <w:szCs w:val="32"/>
          <w:highlight w:val="none"/>
        </w:rPr>
        <w:t>办公费</w:t>
      </w:r>
      <w:r>
        <w:rPr>
          <w:rFonts w:hint="eastAsia" w:ascii="仿宋" w:hAnsi="仿宋" w:eastAsia="仿宋"/>
          <w:sz w:val="32"/>
          <w:szCs w:val="32"/>
          <w:highlight w:val="none"/>
          <w:lang w:val="en-US" w:eastAsia="zh-CN"/>
        </w:rPr>
        <w:t>8.48万元</w:t>
      </w:r>
      <w:r>
        <w:rPr>
          <w:rFonts w:hint="eastAsia" w:ascii="仿宋" w:hAnsi="仿宋" w:eastAsia="仿宋"/>
          <w:sz w:val="32"/>
          <w:szCs w:val="32"/>
          <w:highlight w:val="none"/>
        </w:rPr>
        <w:t>、</w:t>
      </w:r>
      <w:r>
        <w:rPr>
          <w:rFonts w:ascii="仿宋" w:hAnsi="仿宋" w:eastAsia="仿宋"/>
          <w:sz w:val="32"/>
          <w:szCs w:val="32"/>
          <w:highlight w:val="none"/>
        </w:rPr>
        <w:t>电费</w:t>
      </w:r>
      <w:r>
        <w:rPr>
          <w:rFonts w:hint="eastAsia" w:ascii="仿宋" w:hAnsi="仿宋" w:eastAsia="仿宋"/>
          <w:sz w:val="32"/>
          <w:szCs w:val="32"/>
          <w:highlight w:val="none"/>
          <w:lang w:val="en-US" w:eastAsia="zh-CN"/>
        </w:rPr>
        <w:t>1.8万元</w:t>
      </w:r>
      <w:r>
        <w:rPr>
          <w:rFonts w:hint="eastAsia" w:ascii="仿宋" w:hAnsi="仿宋" w:eastAsia="仿宋"/>
          <w:sz w:val="32"/>
          <w:szCs w:val="32"/>
          <w:highlight w:val="none"/>
        </w:rPr>
        <w:t>、</w:t>
      </w:r>
      <w:r>
        <w:rPr>
          <w:rFonts w:ascii="仿宋" w:hAnsi="仿宋" w:eastAsia="仿宋"/>
          <w:sz w:val="32"/>
          <w:szCs w:val="32"/>
          <w:highlight w:val="none"/>
        </w:rPr>
        <w:t>邮电费</w:t>
      </w:r>
      <w:r>
        <w:rPr>
          <w:rFonts w:hint="eastAsia" w:ascii="仿宋" w:hAnsi="仿宋" w:eastAsia="仿宋"/>
          <w:sz w:val="32"/>
          <w:szCs w:val="32"/>
          <w:highlight w:val="none"/>
          <w:lang w:val="en-US" w:eastAsia="zh-CN"/>
        </w:rPr>
        <w:t>0.12万元</w:t>
      </w:r>
      <w:r>
        <w:rPr>
          <w:rFonts w:hint="eastAsia" w:ascii="仿宋" w:hAnsi="仿宋" w:eastAsia="仿宋"/>
          <w:sz w:val="32"/>
          <w:szCs w:val="32"/>
          <w:highlight w:val="none"/>
        </w:rPr>
        <w:t>、</w:t>
      </w:r>
      <w:r>
        <w:rPr>
          <w:rFonts w:ascii="仿宋" w:hAnsi="仿宋" w:eastAsia="仿宋"/>
          <w:sz w:val="32"/>
          <w:szCs w:val="32"/>
          <w:highlight w:val="none"/>
        </w:rPr>
        <w:t>差旅费</w:t>
      </w:r>
      <w:r>
        <w:rPr>
          <w:rFonts w:hint="eastAsia" w:ascii="仿宋" w:hAnsi="仿宋" w:eastAsia="仿宋"/>
          <w:sz w:val="32"/>
          <w:szCs w:val="32"/>
          <w:highlight w:val="none"/>
          <w:lang w:val="en-US" w:eastAsia="zh-CN"/>
        </w:rPr>
        <w:t>6.50万元</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工会经费</w:t>
      </w:r>
      <w:r>
        <w:rPr>
          <w:rFonts w:hint="eastAsia" w:ascii="仿宋" w:hAnsi="仿宋" w:eastAsia="仿宋"/>
          <w:sz w:val="32"/>
          <w:szCs w:val="32"/>
          <w:highlight w:val="none"/>
          <w:lang w:val="en-US" w:eastAsia="zh-CN"/>
        </w:rPr>
        <w:t>4.57万元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其他商品和服务支出4.10万元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对个人和家庭的补助8.51万元。</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索县经信商务局无“三公”经费。</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索县经信商务局2024年度没有政府性基金。</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索县经信商务局2024年度没有政府性基金“三公”经费安排的支出。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ind w:firstLine="640" w:firstLineChars="200"/>
        <w:rPr>
          <w:rFonts w:hint="eastAsia" w:ascii="仿宋" w:hAnsi="仿宋" w:eastAsia="仿宋"/>
          <w:sz w:val="32"/>
          <w:szCs w:val="32"/>
          <w:highlight w:val="red"/>
          <w:lang w:eastAsia="zh-CN"/>
        </w:rPr>
      </w:pPr>
      <w:r>
        <w:rPr>
          <w:rFonts w:hint="eastAsia" w:ascii="仿宋" w:hAnsi="仿宋" w:eastAsia="仿宋"/>
          <w:sz w:val="32"/>
          <w:szCs w:val="32"/>
          <w:lang w:eastAsia="zh-CN"/>
        </w:rPr>
        <w:t>2025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家行政单位以及</w:t>
      </w:r>
      <w:r>
        <w:rPr>
          <w:rFonts w:hint="eastAsia" w:ascii="仿宋" w:hAnsi="仿宋" w:eastAsia="仿宋"/>
          <w:sz w:val="32"/>
          <w:szCs w:val="32"/>
          <w:lang w:val="en-US" w:eastAsia="zh-CN"/>
        </w:rPr>
        <w:t>1</w:t>
      </w:r>
      <w:r>
        <w:rPr>
          <w:rFonts w:hint="eastAsia" w:ascii="仿宋" w:hAnsi="仿宋" w:eastAsia="仿宋"/>
          <w:sz w:val="32"/>
          <w:szCs w:val="32"/>
        </w:rPr>
        <w:t>家事业单位的机关运行经费财政拨款</w:t>
      </w:r>
      <w:r>
        <w:rPr>
          <w:rFonts w:hint="eastAsia" w:ascii="仿宋" w:hAnsi="仿宋" w:eastAsia="仿宋"/>
          <w:sz w:val="32"/>
          <w:szCs w:val="32"/>
          <w:highlight w:val="none"/>
        </w:rPr>
        <w:t>预算</w:t>
      </w:r>
      <w:r>
        <w:rPr>
          <w:rFonts w:hint="eastAsia" w:ascii="仿宋" w:hAnsi="仿宋" w:eastAsia="仿宋"/>
          <w:sz w:val="32"/>
          <w:szCs w:val="32"/>
          <w:highlight w:val="none"/>
          <w:u w:val="none"/>
          <w:lang w:val="en-US" w:eastAsia="zh-CN"/>
        </w:rPr>
        <w:t>25.57</w:t>
      </w:r>
      <w:r>
        <w:rPr>
          <w:rFonts w:hint="eastAsia" w:ascii="仿宋" w:hAnsi="仿宋" w:eastAsia="仿宋"/>
          <w:sz w:val="32"/>
          <w:szCs w:val="32"/>
          <w:highlight w:val="none"/>
        </w:rPr>
        <w:t>万元，比</w:t>
      </w:r>
      <w:r>
        <w:rPr>
          <w:rFonts w:ascii="仿宋" w:hAnsi="仿宋" w:eastAsia="仿宋"/>
          <w:sz w:val="32"/>
          <w:szCs w:val="32"/>
          <w:highlight w:val="none"/>
        </w:rPr>
        <w:t>2023</w:t>
      </w:r>
      <w:r>
        <w:rPr>
          <w:rFonts w:hint="eastAsia" w:ascii="仿宋" w:hAnsi="仿宋" w:eastAsia="仿宋"/>
          <w:sz w:val="32"/>
          <w:szCs w:val="32"/>
          <w:highlight w:val="none"/>
        </w:rPr>
        <w:t>年预算增加</w:t>
      </w:r>
      <w:r>
        <w:rPr>
          <w:rFonts w:hint="eastAsia" w:ascii="仿宋" w:hAnsi="仿宋" w:eastAsia="仿宋"/>
          <w:sz w:val="32"/>
          <w:szCs w:val="32"/>
          <w:highlight w:val="none"/>
          <w:lang w:val="en-US" w:eastAsia="zh-CN"/>
        </w:rPr>
        <w:t>11.70</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85.29</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rPr>
        <w:t>。主要原因是</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人员经费增加</w:t>
      </w:r>
      <w:r>
        <w:rPr>
          <w:rFonts w:hint="eastAsia" w:ascii="仿宋" w:hAnsi="仿宋" w:eastAsia="仿宋"/>
          <w:sz w:val="32"/>
          <w:szCs w:val="32"/>
          <w:highlight w:val="non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hint="default" w:ascii="仿宋_GB2312" w:eastAsia="仿宋_GB2312" w:cs="仿宋_GB2312" w:hAnsiTheme="minorHAnsi"/>
          <w:kern w:val="0"/>
          <w:sz w:val="32"/>
          <w:szCs w:val="32"/>
          <w:lang w:val="en-US" w:eastAsia="zh-CN"/>
        </w:rPr>
      </w:pPr>
      <w:r>
        <w:rPr>
          <w:rFonts w:hint="eastAsia" w:ascii="仿宋_GB2312" w:eastAsia="仿宋_GB2312" w:cs="仿宋_GB2312" w:hAnsiTheme="minorHAnsi"/>
          <w:kern w:val="0"/>
          <w:sz w:val="32"/>
          <w:szCs w:val="32"/>
          <w:lang w:val="en-US" w:eastAsia="zh-CN"/>
        </w:rPr>
        <w:t>索县经信商务局2025年度无政府采购。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bidi w:val="0"/>
        <w:ind w:firstLine="640" w:firstLineChars="200"/>
        <w:rPr>
          <w:rFonts w:hint="eastAsia"/>
          <w:lang w:val="en-US" w:eastAsia="zh-CN"/>
        </w:rPr>
      </w:pPr>
      <w:r>
        <w:rPr>
          <w:rFonts w:hint="eastAsia" w:ascii="仿宋_GB2312" w:eastAsia="仿宋_GB2312" w:cs="仿宋_GB2312" w:hAnsiTheme="minorHAnsi"/>
          <w:kern w:val="0"/>
          <w:sz w:val="32"/>
          <w:szCs w:val="32"/>
          <w:lang w:val="en-US" w:eastAsia="zh-CN"/>
        </w:rPr>
        <w:t>索县经信商务局2025年无公用车辆。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24</w:t>
      </w:r>
      <w:r>
        <w:rPr>
          <w:rFonts w:hint="eastAsia" w:ascii="仿宋" w:hAnsi="仿宋" w:eastAsia="仿宋"/>
          <w:sz w:val="32"/>
          <w:szCs w:val="32"/>
        </w:rPr>
        <w:t>个，资金</w:t>
      </w:r>
      <w:r>
        <w:rPr>
          <w:rFonts w:hint="eastAsia" w:ascii="仿宋" w:hAnsi="仿宋" w:eastAsia="仿宋"/>
          <w:sz w:val="32"/>
          <w:szCs w:val="32"/>
          <w:lang w:val="en-US" w:eastAsia="zh-CN"/>
        </w:rPr>
        <w:t>1110.14</w:t>
      </w:r>
      <w:r>
        <w:rPr>
          <w:rFonts w:hint="eastAsia" w:ascii="仿宋" w:hAnsi="仿宋" w:eastAsia="仿宋"/>
          <w:sz w:val="32"/>
          <w:szCs w:val="32"/>
        </w:rPr>
        <w:t>万元。重点项目实行绩效目标管理</w:t>
      </w:r>
      <w:r>
        <w:rPr>
          <w:rFonts w:hint="eastAsia" w:ascii="仿宋" w:hAnsi="仿宋" w:eastAsia="仿宋"/>
          <w:sz w:val="32"/>
          <w:szCs w:val="32"/>
          <w:lang w:val="en-US" w:eastAsia="zh-CN"/>
        </w:rPr>
        <w:t>2</w:t>
      </w:r>
      <w:r>
        <w:rPr>
          <w:rFonts w:hint="eastAsia" w:ascii="仿宋" w:hAnsi="仿宋" w:eastAsia="仿宋"/>
          <w:sz w:val="32"/>
          <w:szCs w:val="32"/>
        </w:rPr>
        <w:t>个，分别是</w:t>
      </w:r>
      <w:r>
        <w:rPr>
          <w:rFonts w:hint="eastAsia" w:ascii="仿宋" w:hAnsi="仿宋" w:eastAsia="仿宋"/>
          <w:sz w:val="32"/>
          <w:szCs w:val="32"/>
          <w:lang w:val="en-US" w:eastAsia="zh-CN"/>
        </w:rPr>
        <w:t>项目名称服务业发展专项资金，</w:t>
      </w:r>
      <w:r>
        <w:rPr>
          <w:rFonts w:hint="eastAsia" w:ascii="仿宋" w:hAnsi="仿宋" w:eastAsia="仿宋"/>
          <w:sz w:val="32"/>
          <w:szCs w:val="32"/>
        </w:rPr>
        <w:t>资金</w:t>
      </w:r>
      <w:r>
        <w:rPr>
          <w:rFonts w:hint="eastAsia" w:ascii="仿宋_GB2312" w:eastAsia="仿宋_GB2312" w:cs="仿宋_GB2312" w:hAnsiTheme="minorHAnsi"/>
          <w:kern w:val="0"/>
          <w:sz w:val="32"/>
          <w:szCs w:val="32"/>
          <w:u w:val="none"/>
          <w:lang w:val="en-US" w:eastAsia="zh-CN"/>
        </w:rPr>
        <w:t>500</w:t>
      </w:r>
      <w:r>
        <w:rPr>
          <w:rFonts w:hint="eastAsia" w:ascii="仿宋" w:hAnsi="仿宋" w:eastAsia="仿宋"/>
          <w:sz w:val="32"/>
          <w:szCs w:val="32"/>
        </w:rPr>
        <w:t>万元</w:t>
      </w:r>
      <w:r>
        <w:rPr>
          <w:rFonts w:hint="eastAsia" w:ascii="仿宋" w:hAnsi="仿宋" w:eastAsia="仿宋"/>
          <w:sz w:val="32"/>
          <w:szCs w:val="32"/>
          <w:lang w:val="en-US" w:eastAsia="zh-CN"/>
        </w:rPr>
        <w:t>,电子政务外网运维保障经费,资金188.13万元</w:t>
      </w:r>
      <w:r>
        <w:rPr>
          <w:rFonts w:hint="eastAsia" w:ascii="仿宋" w:hAnsi="仿宋" w:eastAsia="仿宋"/>
          <w:sz w:val="32"/>
          <w:szCs w:val="32"/>
        </w:rPr>
        <w:t>；占年初项目支出预算总额的</w:t>
      </w:r>
      <w:r>
        <w:rPr>
          <w:rFonts w:hint="eastAsia" w:ascii="仿宋" w:hAnsi="仿宋" w:eastAsia="仿宋"/>
          <w:sz w:val="32"/>
          <w:szCs w:val="32"/>
          <w:u w:val="none"/>
          <w:lang w:val="en-US" w:eastAsia="zh-CN"/>
        </w:rPr>
        <w:t>61.99</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autoSpaceDE w:val="0"/>
        <w:autoSpaceDN w:val="0"/>
        <w:adjustRightInd w:val="0"/>
        <w:ind w:firstLine="640" w:firstLineChars="200"/>
        <w:jc w:val="left"/>
        <w:rPr>
          <w:rFonts w:hint="default" w:ascii="仿宋_GB2312" w:eastAsia="仿宋_GB2312" w:cs="仿宋_GB2312" w:hAnsiTheme="minorHAnsi"/>
          <w:kern w:val="0"/>
          <w:sz w:val="32"/>
          <w:szCs w:val="32"/>
          <w:lang w:val="en-US" w:eastAsia="zh-CN"/>
        </w:rPr>
      </w:pPr>
      <w:r>
        <w:rPr>
          <w:rFonts w:hint="eastAsia" w:ascii="仿宋_GB2312" w:eastAsia="仿宋_GB2312" w:cs="仿宋_GB2312" w:hAnsiTheme="minorHAnsi"/>
          <w:kern w:val="0"/>
          <w:sz w:val="32"/>
          <w:szCs w:val="32"/>
          <w:lang w:val="en-US" w:eastAsia="zh-CN"/>
        </w:rPr>
        <w:t>索县经信商务局2025年度无扶贫资金。</w:t>
      </w:r>
    </w:p>
    <w:p>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firstLine="640" w:firstLineChars="200"/>
        <w:rPr>
          <w:rFonts w:hint="eastAsia" w:ascii="仿宋" w:hAnsi="仿宋" w:eastAsia="仿宋"/>
          <w:sz w:val="32"/>
          <w:szCs w:val="32"/>
        </w:rPr>
      </w:pPr>
      <w:r>
        <w:rPr>
          <w:rFonts w:hint="eastAsia" w:ascii="仿宋_GB2312" w:eastAsia="仿宋_GB2312" w:cs="仿宋_GB2312" w:hAnsiTheme="minorHAnsi"/>
          <w:kern w:val="0"/>
          <w:sz w:val="32"/>
          <w:szCs w:val="32"/>
          <w:lang w:val="en-US" w:eastAsia="zh-CN"/>
        </w:rPr>
        <w:t>无。</w:t>
      </w: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9418E7-49F9-4086-8EB6-7B84A2E645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D1DFA40-2DEA-4899-A128-9FD8FDBA58B2}"/>
  </w:font>
  <w:font w:name="仿宋">
    <w:panose1 w:val="02010609060101010101"/>
    <w:charset w:val="86"/>
    <w:family w:val="modern"/>
    <w:pitch w:val="default"/>
    <w:sig w:usb0="800002BF" w:usb1="38CF7CFA" w:usb2="00000016" w:usb3="00000000" w:csb0="00040001" w:csb1="00000000"/>
    <w:embedRegular r:id="rId3" w:fontKey="{BB8AD0FB-ACCA-487A-8D16-DE4E264944B5}"/>
  </w:font>
  <w:font w:name="方正小标宋简体">
    <w:panose1 w:val="02000000000000000000"/>
    <w:charset w:val="86"/>
    <w:family w:val="script"/>
    <w:pitch w:val="default"/>
    <w:sig w:usb0="A00002BF" w:usb1="184F6CFA" w:usb2="00000012" w:usb3="00000000" w:csb0="00040001" w:csb1="00000000"/>
    <w:embedRegular r:id="rId4" w:fontKey="{4892E9DC-0B3A-40DA-8250-21C1F96BD6A9}"/>
  </w:font>
  <w:font w:name="楷体">
    <w:panose1 w:val="02010609060101010101"/>
    <w:charset w:val="86"/>
    <w:family w:val="modern"/>
    <w:pitch w:val="default"/>
    <w:sig w:usb0="800002BF" w:usb1="38CF7CFA" w:usb2="00000016" w:usb3="00000000" w:csb0="00040001" w:csb1="00000000"/>
    <w:embedRegular r:id="rId5" w:fontKey="{39F4D631-2D00-4FB8-A468-40FDFF20969D}"/>
  </w:font>
  <w:font w:name="仿宋_GB2312">
    <w:panose1 w:val="02010609030101010101"/>
    <w:charset w:val="86"/>
    <w:family w:val="modern"/>
    <w:pitch w:val="default"/>
    <w:sig w:usb0="00000001" w:usb1="080E0000" w:usb2="00000000" w:usb3="00000000" w:csb0="00040000" w:csb1="00000000"/>
    <w:embedRegular r:id="rId6" w:fontKey="{854D9479-EAB4-4F9D-8A5E-7DA25AD74B7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2C0AE"/>
    <w:multiLevelType w:val="singleLevel"/>
    <w:tmpl w:val="E852C0AE"/>
    <w:lvl w:ilvl="0" w:tentative="0">
      <w:start w:val="1"/>
      <w:numFmt w:val="chineseCounting"/>
      <w:lvlText w:val="（%1)"/>
      <w:lvlJc w:val="left"/>
      <w:pPr>
        <w:tabs>
          <w:tab w:val="left" w:pos="312"/>
        </w:tabs>
      </w:pPr>
      <w:rPr>
        <w:rFonts w:hint="eastAsia"/>
      </w:rPr>
    </w:lvl>
  </w:abstractNum>
  <w:abstractNum w:abstractNumId="1">
    <w:nsid w:val="7DA3F42F"/>
    <w:multiLevelType w:val="singleLevel"/>
    <w:tmpl w:val="7DA3F42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23288D"/>
    <w:rsid w:val="09D43ED4"/>
    <w:rsid w:val="0B884C29"/>
    <w:rsid w:val="0C0B7609"/>
    <w:rsid w:val="0D6614A5"/>
    <w:rsid w:val="125A0C27"/>
    <w:rsid w:val="131D659F"/>
    <w:rsid w:val="14DE0052"/>
    <w:rsid w:val="165710DF"/>
    <w:rsid w:val="180C273E"/>
    <w:rsid w:val="19CD60F8"/>
    <w:rsid w:val="1B27238F"/>
    <w:rsid w:val="203D0DFD"/>
    <w:rsid w:val="259644BB"/>
    <w:rsid w:val="28ED11D6"/>
    <w:rsid w:val="2E9A2215"/>
    <w:rsid w:val="33283D8C"/>
    <w:rsid w:val="398743EF"/>
    <w:rsid w:val="3E3D0FF4"/>
    <w:rsid w:val="4CC528E0"/>
    <w:rsid w:val="52CC1D29"/>
    <w:rsid w:val="53105C7C"/>
    <w:rsid w:val="5B084A0C"/>
    <w:rsid w:val="62C065C4"/>
    <w:rsid w:val="6AD52B23"/>
    <w:rsid w:val="6FC56DEE"/>
    <w:rsid w:val="7515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6147</Words>
  <Characters>6518</Characters>
  <Lines>33</Lines>
  <Paragraphs>9</Paragraphs>
  <TotalTime>179</TotalTime>
  <ScaleCrop>false</ScaleCrop>
  <LinksUpToDate>false</LinksUpToDate>
  <CharactersWithSpaces>6532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2025-02-08T07:56:11Z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KSOTemplateDocerSaveRecord">
    <vt:lpwstr>eyJoZGlkIjoiNzJkNDBmZGFmYWVlZDk5YzM3ZDhhMDk4YjRhZGJiOGIiLCJ1c2VySWQiOiI0MTI3NjkzNzMifQ==</vt:lpwstr>
  </property>
  <property fmtid="{D5CDD505-2E9C-101B-9397-08002B2CF9AE}" pid="4" name="ICV">
    <vt:lpwstr>4EC5B6831627477BAE50CE235BA050FA_12</vt:lpwstr>
  </property>
</Properties>
</file>