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索县嘎木乡</w:t>
      </w: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年度部门预算</w:t>
      </w:r>
      <w:bookmarkStart w:id="0" w:name="_GoBack"/>
      <w:bookmarkEnd w:id="0"/>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2024年</w:t>
      </w:r>
      <w:r>
        <w:rPr>
          <w:rFonts w:hint="eastAsia" w:ascii="仿宋" w:hAnsi="仿宋" w:eastAsia="仿宋"/>
          <w:sz w:val="32"/>
          <w:szCs w:val="32"/>
        </w:rPr>
        <w:t xml:space="preserve"> </w:t>
      </w:r>
      <w:r>
        <w:rPr>
          <w:rFonts w:hint="eastAsia" w:ascii="仿宋" w:hAnsi="仿宋" w:eastAsia="仿宋"/>
          <w:sz w:val="32"/>
          <w:szCs w:val="32"/>
          <w:lang w:val="en-US" w:eastAsia="zh-CN"/>
        </w:rPr>
        <w:t>03月13</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索县嘎木乡</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索县嘎木乡</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索县嘎木乡2023年</w:t>
      </w:r>
      <w:r>
        <w:rPr>
          <w:rFonts w:hint="eastAsia" w:ascii="方正小标宋简体" w:hAnsi="仿宋" w:eastAsia="方正小标宋简体"/>
          <w:sz w:val="32"/>
          <w:szCs w:val="32"/>
        </w:rPr>
        <w:t>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索县嘎木乡</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主要是政治思想和方针政策的领导,干部的选拔,考核和监督,经济和行政工作中重大问题的决策.乡政府是基层国家行政机关,行使本行政区的行政职能.</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一,党委工作职责：</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（1）保证党的路线、方针、政策的坚决贯彻执行。</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（2）保证监督职能。</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（3）服从和服务于经建设的职能。</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（4）负责抓好本乡党建工作、群团工作、精神文明建设工作、意识形态工作等。</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（5）完成县委、县政府交给的其他工作任务。</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二、政府职能</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1、制定和组织实施经济、科技和社会法计划，制定资源开发技术改造和产业结构调整方案，组织指导好本乡产业、各村产业。</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2、负责本乡辖区内的民生,计划生育、文化教育、卫生、体育等社会公益事业的综合性工作，维护一切经济单位和个人的正当经济权益，打击刑事犯罪维护社会稳定。</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3、按照县财政局工作要求，积极协助财务年初预算各项工作。</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4、抓好精神文明建设，丰富群众文化生活，提倡移易俗，反对封建迷信，破除城规陋习，树立社会主义新风尚。</w:t>
      </w:r>
    </w:p>
    <w:p>
      <w:pPr>
        <w:ind w:firstLine="640" w:firstLineChars="200"/>
        <w:rPr>
          <w:rFonts w:ascii="仿宋" w:hAnsi="仿宋" w:eastAsia="仿宋"/>
          <w:sz w:val="32"/>
          <w:szCs w:val="32"/>
        </w:rPr>
      </w:pPr>
      <w:r>
        <w:rPr>
          <w:rFonts w:hint="eastAsia" w:ascii="仿宋_GB2312" w:eastAsia="仿宋_GB2312"/>
          <w:color w:val="auto"/>
          <w:sz w:val="32"/>
          <w:szCs w:val="32"/>
        </w:rPr>
        <w:t>5、完成上级政府交办的其他事项。</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部门内设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3</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cs="仿宋_GB2312"/>
          <w:bCs/>
          <w:color w:val="auto"/>
          <w:sz w:val="32"/>
          <w:szCs w:val="32"/>
          <w:shd w:val="clear" w:color="auto" w:fill="FFFFFF"/>
        </w:rPr>
        <w:t>范围为乡辖区、</w:t>
      </w:r>
      <w:r>
        <w:rPr>
          <w:rFonts w:hint="eastAsia" w:ascii="仿宋" w:hAnsi="仿宋" w:eastAsia="仿宋" w:cs="仿宋_GB2312"/>
          <w:bCs/>
          <w:color w:val="auto"/>
          <w:sz w:val="32"/>
          <w:szCs w:val="32"/>
          <w:shd w:val="clear" w:color="auto" w:fill="FFFFFF"/>
          <w:lang w:eastAsia="zh-CN"/>
        </w:rPr>
        <w:t>嘎木乡寺庙管理委员会</w:t>
      </w:r>
      <w:r>
        <w:rPr>
          <w:rFonts w:hint="eastAsia" w:ascii="仿宋" w:hAnsi="仿宋" w:eastAsia="仿宋" w:cs="仿宋_GB2312"/>
          <w:bCs/>
          <w:color w:val="auto"/>
          <w:sz w:val="32"/>
          <w:szCs w:val="32"/>
          <w:shd w:val="clear" w:color="auto" w:fill="FFFFFF"/>
        </w:rPr>
        <w:t>、</w:t>
      </w:r>
      <w:r>
        <w:rPr>
          <w:rFonts w:hint="eastAsia" w:ascii="仿宋" w:hAnsi="仿宋" w:eastAsia="仿宋" w:cs="仿宋_GB2312"/>
          <w:bCs/>
          <w:color w:val="auto"/>
          <w:sz w:val="32"/>
          <w:szCs w:val="32"/>
          <w:shd w:val="clear" w:color="auto" w:fill="FFFFFF"/>
          <w:lang w:eastAsia="zh-CN"/>
        </w:rPr>
        <w:t>嘎木</w:t>
      </w:r>
      <w:r>
        <w:rPr>
          <w:rFonts w:hint="eastAsia" w:ascii="仿宋" w:hAnsi="仿宋" w:eastAsia="仿宋" w:cs="仿宋_GB2312"/>
          <w:bCs/>
          <w:color w:val="auto"/>
          <w:sz w:val="32"/>
          <w:szCs w:val="32"/>
          <w:shd w:val="clear" w:color="auto" w:fill="FFFFFF"/>
        </w:rPr>
        <w:t>乡卫生院</w:t>
      </w:r>
      <w:r>
        <w:rPr>
          <w:rFonts w:hint="eastAsia" w:ascii="仿宋" w:hAnsi="仿宋" w:eastAsia="仿宋"/>
          <w:sz w:val="32"/>
          <w:szCs w:val="32"/>
          <w:lang w:eastAsia="zh-CN"/>
        </w:rPr>
        <w:t>。</w:t>
      </w:r>
      <w:r>
        <w:rPr>
          <w:rFonts w:hint="eastAsia" w:ascii="仿宋" w:hAnsi="仿宋" w:eastAsia="仿宋"/>
          <w:sz w:val="32"/>
          <w:szCs w:val="32"/>
        </w:rPr>
        <w:t>纳入本部门</w:t>
      </w:r>
      <w:r>
        <w:rPr>
          <w:rFonts w:hint="eastAsia" w:ascii="仿宋" w:hAnsi="仿宋" w:eastAsia="仿宋"/>
          <w:sz w:val="32"/>
          <w:szCs w:val="32"/>
          <w:lang w:eastAsia="zh-CN"/>
        </w:rPr>
        <w:t>2023年</w:t>
      </w:r>
      <w:r>
        <w:rPr>
          <w:rFonts w:hint="eastAsia" w:ascii="仿宋" w:hAnsi="仿宋" w:eastAsia="仿宋"/>
          <w:sz w:val="32"/>
          <w:szCs w:val="32"/>
        </w:rPr>
        <w:t>部门预算编制范围的二级预算单位包括：</w:t>
      </w:r>
      <w:r>
        <w:rPr>
          <w:rFonts w:hint="eastAsia" w:ascii="仿宋" w:hAnsi="仿宋" w:eastAsia="仿宋"/>
          <w:sz w:val="32"/>
          <w:szCs w:val="32"/>
          <w:lang w:eastAsia="zh-CN"/>
        </w:rPr>
        <w:t>嘎木乡人民政府、嘎木乡卫生院、嘎木乡</w:t>
      </w:r>
      <w:r>
        <w:rPr>
          <w:rFonts w:hint="eastAsia" w:ascii="仿宋" w:hAnsi="仿宋" w:eastAsia="仿宋" w:cs="仿宋_GB2312"/>
          <w:bCs/>
          <w:color w:val="auto"/>
          <w:sz w:val="32"/>
          <w:szCs w:val="32"/>
          <w:shd w:val="clear" w:color="auto" w:fill="FFFFFF"/>
          <w:lang w:eastAsia="zh-CN"/>
        </w:rPr>
        <w:t>寺庙管理委员会</w:t>
      </w:r>
      <w:r>
        <w:rPr>
          <w:rFonts w:hint="eastAsia" w:ascii="仿宋" w:hAnsi="仿宋" w:eastAsia="仿宋"/>
          <w:sz w:val="32"/>
          <w:szCs w:val="32"/>
          <w:lang w:eastAsia="zh-CN"/>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索县嘎木乡2023年</w:t>
      </w:r>
      <w:r>
        <w:rPr>
          <w:rFonts w:hint="eastAsia" w:ascii="方正小标宋简体" w:hAnsi="仿宋" w:eastAsia="方正小标宋简体"/>
          <w:sz w:val="32"/>
          <w:szCs w:val="32"/>
        </w:rPr>
        <w:t>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索县嘎木乡2023年</w:t>
      </w:r>
      <w:r>
        <w:rPr>
          <w:rFonts w:hint="eastAsia" w:ascii="方正小标宋简体" w:hAnsi="仿宋" w:eastAsia="方正小标宋简体"/>
          <w:sz w:val="32"/>
          <w:szCs w:val="32"/>
        </w:rPr>
        <w:t>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2023年</w:t>
      </w:r>
      <w:r>
        <w:rPr>
          <w:rFonts w:hint="eastAsia" w:ascii="黑体" w:hAnsi="黑体" w:eastAsia="黑体"/>
          <w:sz w:val="32"/>
          <w:szCs w:val="32"/>
        </w:rPr>
        <w:t>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1662.23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收入包括：一般公共预算拨款收入</w:t>
      </w:r>
      <w:r>
        <w:rPr>
          <w:rFonts w:hint="eastAsia" w:ascii="仿宋" w:hAnsi="仿宋" w:eastAsia="仿宋"/>
          <w:sz w:val="32"/>
          <w:szCs w:val="32"/>
          <w:lang w:eastAsia="zh-CN"/>
        </w:rPr>
        <w:t>和</w:t>
      </w:r>
      <w:r>
        <w:rPr>
          <w:rFonts w:hint="eastAsia" w:ascii="仿宋" w:hAnsi="仿宋" w:eastAsia="仿宋"/>
          <w:sz w:val="32"/>
          <w:szCs w:val="32"/>
        </w:rPr>
        <w:t>上年结转；支出包括：一般公共服务支出</w:t>
      </w:r>
      <w:r>
        <w:rPr>
          <w:rFonts w:hint="eastAsia" w:ascii="仿宋" w:hAnsi="仿宋" w:eastAsia="仿宋"/>
          <w:sz w:val="32"/>
          <w:szCs w:val="32"/>
          <w:u w:val="single"/>
          <w:lang w:val="en-US" w:eastAsia="zh-CN"/>
        </w:rPr>
        <w:t>1111.68</w:t>
      </w:r>
      <w:r>
        <w:rPr>
          <w:rFonts w:hint="eastAsia" w:ascii="仿宋" w:hAnsi="仿宋" w:eastAsia="仿宋"/>
          <w:sz w:val="32"/>
          <w:szCs w:val="32"/>
          <w:lang w:val="en-US" w:eastAsia="zh-CN"/>
        </w:rPr>
        <w:t>万元</w:t>
      </w:r>
      <w:r>
        <w:rPr>
          <w:rFonts w:hint="eastAsia" w:ascii="仿宋" w:hAnsi="仿宋" w:eastAsia="仿宋"/>
          <w:sz w:val="32"/>
          <w:szCs w:val="32"/>
        </w:rPr>
        <w:t>、</w:t>
      </w:r>
      <w:r>
        <w:rPr>
          <w:rFonts w:hint="eastAsia" w:ascii="仿宋" w:hAnsi="仿宋" w:eastAsia="仿宋"/>
          <w:sz w:val="32"/>
          <w:szCs w:val="32"/>
          <w:lang w:eastAsia="zh-CN"/>
        </w:rPr>
        <w:t>教育支出</w:t>
      </w:r>
      <w:r>
        <w:rPr>
          <w:rFonts w:hint="eastAsia" w:ascii="仿宋" w:hAnsi="仿宋" w:eastAsia="仿宋"/>
          <w:sz w:val="32"/>
          <w:szCs w:val="32"/>
          <w:u w:val="single"/>
          <w:lang w:val="en-US" w:eastAsia="zh-CN"/>
        </w:rPr>
        <w:t>0.62</w:t>
      </w:r>
      <w:r>
        <w:rPr>
          <w:rFonts w:hint="eastAsia" w:ascii="仿宋" w:hAnsi="仿宋" w:eastAsia="仿宋"/>
          <w:sz w:val="32"/>
          <w:szCs w:val="32"/>
          <w:lang w:val="en-US" w:eastAsia="zh-CN"/>
        </w:rPr>
        <w:t>万元、</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133.51</w:t>
      </w:r>
      <w:r>
        <w:rPr>
          <w:rFonts w:hint="eastAsia" w:ascii="仿宋" w:hAnsi="仿宋" w:eastAsia="仿宋"/>
          <w:sz w:val="32"/>
          <w:szCs w:val="32"/>
          <w:lang w:val="en-US" w:eastAsia="zh-CN"/>
        </w:rPr>
        <w:t>万元</w:t>
      </w:r>
      <w:r>
        <w:rPr>
          <w:rFonts w:hint="eastAsia" w:ascii="仿宋" w:hAnsi="仿宋" w:eastAsia="仿宋"/>
          <w:sz w:val="32"/>
          <w:szCs w:val="32"/>
        </w:rPr>
        <w:t>、</w:t>
      </w:r>
      <w:r>
        <w:rPr>
          <w:rFonts w:hint="eastAsia" w:ascii="仿宋" w:hAnsi="仿宋" w:eastAsia="仿宋"/>
          <w:sz w:val="32"/>
          <w:szCs w:val="32"/>
          <w:lang w:eastAsia="zh-CN"/>
        </w:rPr>
        <w:t>文化旅游体育与传媒支出</w:t>
      </w:r>
      <w:r>
        <w:rPr>
          <w:rFonts w:hint="eastAsia" w:ascii="仿宋" w:hAnsi="仿宋" w:eastAsia="仿宋"/>
          <w:sz w:val="32"/>
          <w:szCs w:val="32"/>
          <w:u w:val="single"/>
          <w:lang w:val="en-US" w:eastAsia="zh-CN"/>
        </w:rPr>
        <w:t>19</w:t>
      </w:r>
      <w:r>
        <w:rPr>
          <w:rFonts w:hint="eastAsia" w:ascii="仿宋" w:hAnsi="仿宋" w:eastAsia="仿宋"/>
          <w:sz w:val="32"/>
          <w:szCs w:val="32"/>
          <w:lang w:val="en-US" w:eastAsia="zh-CN"/>
        </w:rPr>
        <w:t>万元、</w:t>
      </w:r>
      <w:r>
        <w:rPr>
          <w:rFonts w:hint="eastAsia" w:ascii="仿宋" w:hAnsi="仿宋" w:eastAsia="仿宋"/>
          <w:sz w:val="32"/>
          <w:szCs w:val="32"/>
        </w:rPr>
        <w:t>卫生健康支出</w:t>
      </w:r>
      <w:r>
        <w:rPr>
          <w:rFonts w:hint="eastAsia" w:ascii="仿宋" w:hAnsi="仿宋" w:eastAsia="仿宋"/>
          <w:sz w:val="32"/>
          <w:szCs w:val="32"/>
          <w:u w:val="single"/>
          <w:lang w:val="en-US" w:eastAsia="zh-CN"/>
        </w:rPr>
        <w:t>307.46</w:t>
      </w:r>
      <w:r>
        <w:rPr>
          <w:rFonts w:hint="eastAsia" w:ascii="仿宋" w:hAnsi="仿宋" w:eastAsia="仿宋"/>
          <w:sz w:val="32"/>
          <w:szCs w:val="32"/>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89.96</w:t>
      </w:r>
      <w:r>
        <w:rPr>
          <w:rFonts w:hint="eastAsia" w:ascii="仿宋" w:hAnsi="仿宋" w:eastAsia="仿宋"/>
          <w:sz w:val="32"/>
          <w:szCs w:val="32"/>
          <w:lang w:val="en-US" w:eastAsia="zh-CN"/>
        </w:rPr>
        <w:t>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2023年</w:t>
      </w:r>
      <w:r>
        <w:rPr>
          <w:rFonts w:hint="eastAsia" w:ascii="黑体" w:hAnsi="黑体" w:eastAsia="黑体"/>
          <w:sz w:val="32"/>
          <w:szCs w:val="32"/>
        </w:rPr>
        <w:t>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1662.23</w:t>
      </w:r>
      <w:r>
        <w:rPr>
          <w:rFonts w:hint="eastAsia" w:ascii="仿宋" w:hAnsi="仿宋" w:eastAsia="仿宋"/>
          <w:sz w:val="32"/>
          <w:szCs w:val="32"/>
          <w:u w:val="single"/>
        </w:rPr>
        <w:t xml:space="preserve">  </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65.07</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lang w:eastAsia="zh-CN"/>
        </w:rPr>
        <w:t>收入总预算</w:t>
      </w:r>
      <w:r>
        <w:rPr>
          <w:rFonts w:hint="eastAsia" w:ascii="仿宋" w:hAnsi="仿宋" w:eastAsia="仿宋"/>
          <w:sz w:val="32"/>
          <w:szCs w:val="32"/>
          <w:u w:val="single"/>
          <w:lang w:val="en-US" w:eastAsia="zh-CN"/>
        </w:rPr>
        <w:t>3.9</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1111.68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96.1</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2023年</w:t>
      </w:r>
      <w:r>
        <w:rPr>
          <w:rFonts w:hint="eastAsia" w:ascii="黑体" w:hAnsi="黑体" w:eastAsia="黑体"/>
          <w:sz w:val="32"/>
          <w:szCs w:val="32"/>
        </w:rPr>
        <w:t>部门支出总表的说明</w:t>
      </w:r>
    </w:p>
    <w:p>
      <w:pPr>
        <w:ind w:firstLine="640" w:firstLineChars="200"/>
        <w:rPr>
          <w:rFonts w:hint="eastAsia" w:ascii="仿宋" w:hAnsi="仿宋" w:eastAsia="仿宋"/>
          <w:b w:val="0"/>
          <w:bCs w:val="0"/>
          <w:sz w:val="32"/>
          <w:szCs w:val="32"/>
          <w:shd w:val="clear" w:fill="FFFFFF" w:themeFill="background1"/>
          <w:lang w:val="en-US" w:eastAsia="zh-CN"/>
        </w:rPr>
      </w:pPr>
      <w:r>
        <w:rPr>
          <w:rFonts w:hint="eastAsia" w:ascii="仿宋" w:hAnsi="仿宋" w:eastAsia="仿宋"/>
          <w:sz w:val="32"/>
          <w:szCs w:val="32"/>
          <w:lang w:eastAsia="zh-CN"/>
        </w:rPr>
        <w:t>2023年</w:t>
      </w:r>
      <w:r>
        <w:rPr>
          <w:rFonts w:hint="eastAsia" w:ascii="仿宋" w:hAnsi="仿宋" w:eastAsia="仿宋"/>
          <w:sz w:val="32"/>
          <w:szCs w:val="32"/>
        </w:rPr>
        <w:t>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1662.23</w:t>
      </w:r>
      <w:r>
        <w:rPr>
          <w:rFonts w:hint="eastAsia" w:ascii="仿宋" w:hAnsi="仿宋" w:eastAsia="仿宋"/>
          <w:sz w:val="32"/>
          <w:szCs w:val="32"/>
          <w:u w:val="single"/>
        </w:rPr>
        <w:t xml:space="preserve"> </w:t>
      </w:r>
      <w:r>
        <w:rPr>
          <w:rFonts w:hint="eastAsia" w:ascii="仿宋" w:hAnsi="仿宋" w:eastAsia="仿宋"/>
          <w:sz w:val="32"/>
          <w:szCs w:val="32"/>
        </w:rPr>
        <w:t>万元，其中：基本支出</w:t>
      </w:r>
      <w:r>
        <w:rPr>
          <w:rFonts w:hint="eastAsia" w:ascii="仿宋" w:hAnsi="仿宋" w:eastAsia="仿宋"/>
          <w:sz w:val="32"/>
          <w:szCs w:val="32"/>
          <w:u w:val="single"/>
          <w:lang w:val="en-US" w:eastAsia="zh-CN"/>
        </w:rPr>
        <w:t>1459.77</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87.8</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202.46</w:t>
      </w:r>
      <w:r>
        <w:rPr>
          <w:rFonts w:hint="eastAsia" w:ascii="仿宋" w:hAnsi="仿宋" w:eastAsia="仿宋"/>
          <w:sz w:val="32"/>
          <w:szCs w:val="32"/>
        </w:rPr>
        <w:t>万元，占</w:t>
      </w:r>
      <w:r>
        <w:rPr>
          <w:rFonts w:hint="eastAsia" w:ascii="仿宋" w:hAnsi="仿宋" w:eastAsia="仿宋"/>
          <w:sz w:val="32"/>
          <w:szCs w:val="32"/>
          <w:u w:val="single"/>
          <w:lang w:val="en-US" w:eastAsia="zh-CN"/>
        </w:rPr>
        <w:t>12.2</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320" w:firstLineChars="100"/>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2023年</w:t>
      </w:r>
      <w:r>
        <w:rPr>
          <w:rFonts w:hint="eastAsia" w:ascii="黑体" w:hAnsi="黑体" w:eastAsia="黑体"/>
          <w:sz w:val="32"/>
          <w:szCs w:val="32"/>
        </w:rPr>
        <w:t>财政拨款收支总表的说明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1662.23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收入包括：一般公共预算拨款收入</w:t>
      </w:r>
      <w:r>
        <w:rPr>
          <w:rFonts w:hint="eastAsia" w:ascii="仿宋" w:hAnsi="仿宋" w:eastAsia="仿宋"/>
          <w:sz w:val="32"/>
          <w:szCs w:val="32"/>
          <w:lang w:eastAsia="zh-CN"/>
        </w:rPr>
        <w:t>和</w:t>
      </w:r>
      <w:r>
        <w:rPr>
          <w:rFonts w:hint="eastAsia" w:ascii="仿宋" w:hAnsi="仿宋" w:eastAsia="仿宋"/>
          <w:sz w:val="32"/>
          <w:szCs w:val="32"/>
        </w:rPr>
        <w:t>上年结转；支出包括：一般公共服务支出</w:t>
      </w:r>
      <w:r>
        <w:rPr>
          <w:rFonts w:hint="eastAsia" w:ascii="仿宋" w:hAnsi="仿宋" w:eastAsia="仿宋"/>
          <w:sz w:val="32"/>
          <w:szCs w:val="32"/>
          <w:u w:val="single"/>
          <w:lang w:val="en-US" w:eastAsia="zh-CN"/>
        </w:rPr>
        <w:t>1111.68</w:t>
      </w:r>
      <w:r>
        <w:rPr>
          <w:rFonts w:hint="eastAsia" w:ascii="仿宋" w:hAnsi="仿宋" w:eastAsia="仿宋"/>
          <w:sz w:val="32"/>
          <w:szCs w:val="32"/>
          <w:lang w:val="en-US" w:eastAsia="zh-CN"/>
        </w:rPr>
        <w:t>万元</w:t>
      </w:r>
      <w:r>
        <w:rPr>
          <w:rFonts w:hint="eastAsia" w:ascii="仿宋" w:hAnsi="仿宋" w:eastAsia="仿宋"/>
          <w:sz w:val="32"/>
          <w:szCs w:val="32"/>
        </w:rPr>
        <w:t>、</w:t>
      </w:r>
      <w:r>
        <w:rPr>
          <w:rFonts w:hint="eastAsia" w:ascii="仿宋" w:hAnsi="仿宋" w:eastAsia="仿宋"/>
          <w:sz w:val="32"/>
          <w:szCs w:val="32"/>
          <w:lang w:eastAsia="zh-CN"/>
        </w:rPr>
        <w:t>上年结转</w:t>
      </w:r>
      <w:r>
        <w:rPr>
          <w:rFonts w:hint="eastAsia" w:ascii="仿宋" w:hAnsi="仿宋" w:eastAsia="仿宋"/>
          <w:sz w:val="32"/>
          <w:szCs w:val="32"/>
          <w:u w:val="single"/>
          <w:lang w:val="en-US" w:eastAsia="zh-CN"/>
        </w:rPr>
        <w:t>65.07</w:t>
      </w:r>
      <w:r>
        <w:rPr>
          <w:rFonts w:hint="eastAsia" w:ascii="仿宋" w:hAnsi="仿宋" w:eastAsia="仿宋"/>
          <w:sz w:val="32"/>
          <w:szCs w:val="32"/>
          <w:lang w:val="en-US" w:eastAsia="zh-CN"/>
        </w:rPr>
        <w:t>万元</w:t>
      </w:r>
      <w:r>
        <w:rPr>
          <w:rFonts w:hint="eastAsia" w:ascii="仿宋" w:hAnsi="仿宋" w:eastAsia="仿宋"/>
          <w:sz w:val="32"/>
          <w:szCs w:val="32"/>
          <w:lang w:eastAsia="zh-CN"/>
        </w:rPr>
        <w:t>教育支出</w:t>
      </w:r>
      <w:r>
        <w:rPr>
          <w:rFonts w:hint="eastAsia" w:ascii="仿宋" w:hAnsi="仿宋" w:eastAsia="仿宋"/>
          <w:sz w:val="32"/>
          <w:szCs w:val="32"/>
          <w:u w:val="single"/>
          <w:lang w:val="en-US" w:eastAsia="zh-CN"/>
        </w:rPr>
        <w:t>0.62</w:t>
      </w:r>
      <w:r>
        <w:rPr>
          <w:rFonts w:hint="eastAsia" w:ascii="仿宋" w:hAnsi="仿宋" w:eastAsia="仿宋"/>
          <w:sz w:val="32"/>
          <w:szCs w:val="32"/>
          <w:lang w:val="en-US" w:eastAsia="zh-CN"/>
        </w:rPr>
        <w:t>万元、</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133.51</w:t>
      </w:r>
      <w:r>
        <w:rPr>
          <w:rFonts w:hint="eastAsia" w:ascii="仿宋" w:hAnsi="仿宋" w:eastAsia="仿宋"/>
          <w:sz w:val="32"/>
          <w:szCs w:val="32"/>
          <w:lang w:val="en-US" w:eastAsia="zh-CN"/>
        </w:rPr>
        <w:t>万元</w:t>
      </w:r>
      <w:r>
        <w:rPr>
          <w:rFonts w:hint="eastAsia" w:ascii="仿宋" w:hAnsi="仿宋" w:eastAsia="仿宋"/>
          <w:sz w:val="32"/>
          <w:szCs w:val="32"/>
        </w:rPr>
        <w:t>、</w:t>
      </w:r>
      <w:r>
        <w:rPr>
          <w:rFonts w:hint="eastAsia" w:ascii="仿宋" w:hAnsi="仿宋" w:eastAsia="仿宋"/>
          <w:sz w:val="32"/>
          <w:szCs w:val="32"/>
          <w:lang w:eastAsia="zh-CN"/>
        </w:rPr>
        <w:t>文化旅游体育与传媒支出</w:t>
      </w:r>
      <w:r>
        <w:rPr>
          <w:rFonts w:hint="eastAsia" w:ascii="仿宋" w:hAnsi="仿宋" w:eastAsia="仿宋"/>
          <w:sz w:val="32"/>
          <w:szCs w:val="32"/>
          <w:u w:val="single"/>
          <w:lang w:val="en-US" w:eastAsia="zh-CN"/>
        </w:rPr>
        <w:t>19</w:t>
      </w:r>
      <w:r>
        <w:rPr>
          <w:rFonts w:hint="eastAsia" w:ascii="仿宋" w:hAnsi="仿宋" w:eastAsia="仿宋"/>
          <w:sz w:val="32"/>
          <w:szCs w:val="32"/>
          <w:lang w:val="en-US" w:eastAsia="zh-CN"/>
        </w:rPr>
        <w:t>万元、</w:t>
      </w:r>
      <w:r>
        <w:rPr>
          <w:rFonts w:hint="eastAsia" w:ascii="仿宋" w:hAnsi="仿宋" w:eastAsia="仿宋"/>
          <w:sz w:val="32"/>
          <w:szCs w:val="32"/>
        </w:rPr>
        <w:t>卫生健康支出</w:t>
      </w:r>
      <w:r>
        <w:rPr>
          <w:rFonts w:hint="eastAsia" w:ascii="仿宋" w:hAnsi="仿宋" w:eastAsia="仿宋"/>
          <w:sz w:val="32"/>
          <w:szCs w:val="32"/>
          <w:u w:val="single"/>
          <w:lang w:val="en-US" w:eastAsia="zh-CN"/>
        </w:rPr>
        <w:t>307.46</w:t>
      </w:r>
      <w:r>
        <w:rPr>
          <w:rFonts w:hint="eastAsia" w:ascii="仿宋" w:hAnsi="仿宋" w:eastAsia="仿宋"/>
          <w:sz w:val="32"/>
          <w:szCs w:val="32"/>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89.96</w:t>
      </w:r>
      <w:r>
        <w:rPr>
          <w:rFonts w:hint="eastAsia" w:ascii="仿宋" w:hAnsi="仿宋" w:eastAsia="仿宋"/>
          <w:sz w:val="32"/>
          <w:szCs w:val="32"/>
          <w:lang w:val="en-US" w:eastAsia="zh-CN"/>
        </w:rPr>
        <w:t>万元</w:t>
      </w:r>
      <w:r>
        <w:rPr>
          <w:rFonts w:hint="eastAsia" w:ascii="仿宋" w:hAnsi="仿宋" w:eastAsia="仿宋"/>
          <w:sz w:val="32"/>
          <w:szCs w:val="32"/>
        </w:rPr>
        <w:t>。</w:t>
      </w:r>
    </w:p>
    <w:p>
      <w:pPr>
        <w:ind w:firstLine="320" w:firstLineChars="100"/>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2023年</w:t>
      </w:r>
      <w:r>
        <w:rPr>
          <w:rFonts w:hint="eastAsia" w:ascii="黑体" w:hAnsi="黑体" w:eastAsia="黑体"/>
          <w:sz w:val="32"/>
          <w:szCs w:val="32"/>
        </w:rPr>
        <w:t>一般公共预算支出表的说明</w:t>
      </w:r>
    </w:p>
    <w:p>
      <w:pPr>
        <w:ind w:firstLine="320" w:firstLineChars="1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shd w:val="clear" w:fill="FFFFFF" w:themeFill="background1"/>
          <w:lang w:eastAsia="zh-CN"/>
        </w:rPr>
      </w:pPr>
      <w:r>
        <w:rPr>
          <w:rFonts w:hint="eastAsia" w:ascii="仿宋" w:hAnsi="仿宋" w:eastAsia="仿宋"/>
          <w:sz w:val="32"/>
          <w:szCs w:val="32"/>
          <w:lang w:eastAsia="zh-CN"/>
        </w:rPr>
        <w:t>2023年</w:t>
      </w: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1662.23</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shd w:val="clear" w:fill="FFFFFF" w:themeFill="background1"/>
        </w:rPr>
        <w:t>202</w:t>
      </w:r>
      <w:r>
        <w:rPr>
          <w:rFonts w:hint="eastAsia" w:ascii="仿宋" w:hAnsi="仿宋" w:eastAsia="仿宋"/>
          <w:sz w:val="32"/>
          <w:szCs w:val="32"/>
          <w:shd w:val="clear" w:fill="FFFFFF" w:themeFill="background1"/>
          <w:lang w:val="en-US" w:eastAsia="zh-CN"/>
        </w:rPr>
        <w:t>2</w:t>
      </w:r>
      <w:r>
        <w:rPr>
          <w:rFonts w:hint="eastAsia" w:ascii="仿宋" w:hAnsi="仿宋" w:eastAsia="仿宋"/>
          <w:sz w:val="32"/>
          <w:szCs w:val="32"/>
          <w:shd w:val="clear" w:fill="FFFFFF" w:themeFill="background1"/>
        </w:rPr>
        <w:t xml:space="preserve"> 年执行数</w:t>
      </w:r>
      <w:r>
        <w:rPr>
          <w:rFonts w:hint="eastAsia" w:ascii="仿宋" w:hAnsi="仿宋" w:eastAsia="仿宋"/>
          <w:sz w:val="32"/>
          <w:szCs w:val="32"/>
          <w:shd w:val="clear" w:fill="FFFFFF" w:themeFill="background1"/>
          <w:lang w:eastAsia="zh-CN"/>
        </w:rPr>
        <w:t>增长</w:t>
      </w:r>
      <w:r>
        <w:rPr>
          <w:rFonts w:hint="eastAsia" w:ascii="仿宋" w:hAnsi="仿宋" w:eastAsia="仿宋"/>
          <w:sz w:val="32"/>
          <w:szCs w:val="32"/>
          <w:u w:val="single"/>
          <w:shd w:val="clear" w:fill="FFFFFF" w:themeFill="background1"/>
        </w:rPr>
        <w:t xml:space="preserve"> </w:t>
      </w:r>
      <w:r>
        <w:rPr>
          <w:rFonts w:hint="eastAsia" w:ascii="仿宋" w:hAnsi="仿宋" w:eastAsia="仿宋"/>
          <w:sz w:val="32"/>
          <w:szCs w:val="32"/>
          <w:u w:val="single"/>
          <w:shd w:val="clear" w:fill="FFFFFF" w:themeFill="background1"/>
          <w:lang w:val="en-US" w:eastAsia="zh-CN"/>
        </w:rPr>
        <w:t>182.08</w:t>
      </w:r>
      <w:r>
        <w:rPr>
          <w:rFonts w:hint="eastAsia" w:ascii="仿宋" w:hAnsi="仿宋" w:eastAsia="仿宋"/>
          <w:sz w:val="32"/>
          <w:szCs w:val="32"/>
          <w:u w:val="single"/>
          <w:shd w:val="clear" w:fill="FFFFFF" w:themeFill="background1"/>
        </w:rPr>
        <w:t xml:space="preserve"> </w:t>
      </w:r>
      <w:r>
        <w:rPr>
          <w:rFonts w:hint="eastAsia" w:ascii="仿宋" w:hAnsi="仿宋" w:eastAsia="仿宋"/>
          <w:sz w:val="32"/>
          <w:szCs w:val="32"/>
          <w:shd w:val="clear" w:fill="FFFFFF" w:themeFill="background1"/>
        </w:rPr>
        <w:t>万元，主要原因：</w:t>
      </w:r>
      <w:r>
        <w:rPr>
          <w:rFonts w:hint="eastAsia" w:ascii="仿宋" w:hAnsi="仿宋" w:eastAsia="仿宋"/>
          <w:sz w:val="32"/>
          <w:szCs w:val="32"/>
          <w:shd w:val="clear" w:fill="FFFFFF" w:themeFill="background1"/>
          <w:lang w:eastAsia="zh-CN"/>
        </w:rPr>
        <w:t>较上一年干部职工人员存在幅度增长。</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一般公共预算拨款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1662.23</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w:t>
      </w:r>
      <w:r>
        <w:rPr>
          <w:rFonts w:hint="eastAsia" w:ascii="仿宋" w:hAnsi="仿宋" w:eastAsia="仿宋"/>
          <w:sz w:val="32"/>
          <w:szCs w:val="32"/>
          <w:highlight w:val="none"/>
        </w:rPr>
        <w:t>服务支出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1111.68</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66.8</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r>
        <w:rPr>
          <w:rFonts w:hint="eastAsia" w:ascii="仿宋" w:hAnsi="仿宋" w:eastAsia="仿宋"/>
          <w:sz w:val="32"/>
          <w:szCs w:val="32"/>
        </w:rPr>
        <w:t>；</w:t>
      </w:r>
      <w:r>
        <w:rPr>
          <w:rFonts w:hint="eastAsia" w:ascii="仿宋" w:hAnsi="仿宋" w:eastAsia="仿宋"/>
          <w:sz w:val="32"/>
          <w:szCs w:val="32"/>
          <w:lang w:eastAsia="zh-CN"/>
        </w:rPr>
        <w:t>教育支出</w:t>
      </w:r>
      <w:r>
        <w:rPr>
          <w:rFonts w:hint="eastAsia" w:ascii="仿宋" w:hAnsi="仿宋" w:eastAsia="仿宋"/>
          <w:sz w:val="32"/>
          <w:szCs w:val="32"/>
          <w:u w:val="single"/>
          <w:lang w:val="en-US" w:eastAsia="zh-CN"/>
        </w:rPr>
        <w:t>0.62</w:t>
      </w:r>
      <w:r>
        <w:rPr>
          <w:rFonts w:hint="eastAsia" w:ascii="仿宋" w:hAnsi="仿宋" w:eastAsia="仿宋"/>
          <w:sz w:val="32"/>
          <w:szCs w:val="32"/>
          <w:lang w:val="en-US" w:eastAsia="zh-CN"/>
        </w:rPr>
        <w:t>万元，占</w:t>
      </w:r>
      <w:r>
        <w:rPr>
          <w:rFonts w:hint="eastAsia" w:ascii="仿宋" w:hAnsi="仿宋" w:eastAsia="仿宋"/>
          <w:sz w:val="32"/>
          <w:szCs w:val="32"/>
          <w:u w:val="single"/>
          <w:lang w:val="en-US" w:eastAsia="zh-CN"/>
        </w:rPr>
        <w:t>0.01</w:t>
      </w:r>
      <w:r>
        <w:rPr>
          <w:rFonts w:hint="eastAsia" w:ascii="仿宋" w:hAnsi="仿宋" w:eastAsia="仿宋"/>
          <w:sz w:val="32"/>
          <w:szCs w:val="32"/>
          <w:lang w:val="en-US" w:eastAsia="zh-CN"/>
        </w:rPr>
        <w:t>%；文化旅游体育与传媒支出</w:t>
      </w:r>
      <w:r>
        <w:rPr>
          <w:rFonts w:hint="eastAsia" w:ascii="仿宋" w:hAnsi="仿宋" w:eastAsia="仿宋"/>
          <w:sz w:val="32"/>
          <w:szCs w:val="32"/>
          <w:u w:val="single"/>
          <w:lang w:val="en-US" w:eastAsia="zh-CN"/>
        </w:rPr>
        <w:t>19</w:t>
      </w:r>
      <w:r>
        <w:rPr>
          <w:rFonts w:hint="eastAsia" w:ascii="仿宋" w:hAnsi="仿宋" w:eastAsia="仿宋"/>
          <w:sz w:val="32"/>
          <w:szCs w:val="32"/>
          <w:lang w:val="en-US" w:eastAsia="zh-CN"/>
        </w:rPr>
        <w:t>万元，占</w:t>
      </w:r>
      <w:r>
        <w:rPr>
          <w:rFonts w:hint="eastAsia" w:ascii="仿宋" w:hAnsi="仿宋" w:eastAsia="仿宋"/>
          <w:sz w:val="32"/>
          <w:szCs w:val="32"/>
          <w:u w:val="single"/>
          <w:lang w:val="en-US" w:eastAsia="zh-CN"/>
        </w:rPr>
        <w:t>1.1</w:t>
      </w:r>
      <w:r>
        <w:rPr>
          <w:rFonts w:hint="eastAsia" w:ascii="仿宋" w:hAnsi="仿宋" w:eastAsia="仿宋"/>
          <w:sz w:val="32"/>
          <w:szCs w:val="32"/>
          <w:u w:val="none"/>
          <w:lang w:val="en-US" w:eastAsia="zh-CN"/>
        </w:rPr>
        <w:t>%；社会保障和就业支出</w:t>
      </w:r>
      <w:r>
        <w:rPr>
          <w:rFonts w:hint="eastAsia" w:ascii="仿宋" w:hAnsi="仿宋" w:eastAsia="仿宋"/>
          <w:sz w:val="32"/>
          <w:szCs w:val="32"/>
          <w:u w:val="single"/>
          <w:lang w:val="en-US" w:eastAsia="zh-CN"/>
        </w:rPr>
        <w:t>133.51</w:t>
      </w:r>
      <w:r>
        <w:rPr>
          <w:rFonts w:hint="eastAsia" w:ascii="仿宋" w:hAnsi="仿宋" w:eastAsia="仿宋"/>
          <w:sz w:val="32"/>
          <w:szCs w:val="32"/>
          <w:u w:val="none"/>
          <w:lang w:val="en-US" w:eastAsia="zh-CN"/>
        </w:rPr>
        <w:t>万元，</w:t>
      </w:r>
      <w:r>
        <w:rPr>
          <w:rFonts w:hint="eastAsia" w:ascii="仿宋" w:hAnsi="仿宋" w:eastAsia="仿宋"/>
          <w:sz w:val="32"/>
          <w:szCs w:val="32"/>
          <w:u w:val="single"/>
          <w:lang w:val="en-US" w:eastAsia="zh-CN"/>
        </w:rPr>
        <w:t>8.1</w:t>
      </w:r>
      <w:r>
        <w:rPr>
          <w:rFonts w:hint="eastAsia" w:ascii="仿宋" w:hAnsi="仿宋" w:eastAsia="仿宋"/>
          <w:sz w:val="32"/>
          <w:szCs w:val="32"/>
          <w:u w:val="none"/>
          <w:lang w:val="en-US" w:eastAsia="zh-CN"/>
        </w:rPr>
        <w:t>%；卫生健康支出</w:t>
      </w:r>
      <w:r>
        <w:rPr>
          <w:rFonts w:hint="eastAsia" w:ascii="仿宋" w:hAnsi="仿宋" w:eastAsia="仿宋"/>
          <w:sz w:val="32"/>
          <w:szCs w:val="32"/>
          <w:u w:val="single"/>
          <w:lang w:val="en-US" w:eastAsia="zh-CN"/>
        </w:rPr>
        <w:t>307.46</w:t>
      </w:r>
      <w:r>
        <w:rPr>
          <w:rFonts w:hint="eastAsia" w:ascii="仿宋" w:hAnsi="仿宋" w:eastAsia="仿宋"/>
          <w:sz w:val="32"/>
          <w:szCs w:val="32"/>
          <w:u w:val="none"/>
          <w:lang w:val="en-US" w:eastAsia="zh-CN"/>
        </w:rPr>
        <w:t>万元，占</w:t>
      </w:r>
      <w:r>
        <w:rPr>
          <w:rFonts w:hint="eastAsia" w:ascii="仿宋" w:hAnsi="仿宋" w:eastAsia="仿宋"/>
          <w:sz w:val="32"/>
          <w:szCs w:val="32"/>
          <w:u w:val="single"/>
          <w:lang w:val="en-US" w:eastAsia="zh-CN"/>
        </w:rPr>
        <w:t>18.5</w:t>
      </w:r>
      <w:r>
        <w:rPr>
          <w:rFonts w:hint="eastAsia" w:ascii="仿宋" w:hAnsi="仿宋" w:eastAsia="仿宋"/>
          <w:sz w:val="32"/>
          <w:szCs w:val="32"/>
          <w:u w:val="none"/>
          <w:lang w:val="en-US" w:eastAsia="zh-CN"/>
        </w:rPr>
        <w:t>%；住房保障支出</w:t>
      </w:r>
      <w:r>
        <w:rPr>
          <w:rFonts w:hint="eastAsia" w:ascii="仿宋" w:hAnsi="仿宋" w:eastAsia="仿宋"/>
          <w:sz w:val="32"/>
          <w:szCs w:val="32"/>
          <w:u w:val="single"/>
          <w:lang w:val="en-US" w:eastAsia="zh-CN"/>
        </w:rPr>
        <w:t>89.96</w:t>
      </w:r>
      <w:r>
        <w:rPr>
          <w:rFonts w:hint="eastAsia" w:ascii="仿宋" w:hAnsi="仿宋" w:eastAsia="仿宋"/>
          <w:sz w:val="32"/>
          <w:szCs w:val="32"/>
          <w:u w:val="none"/>
          <w:lang w:val="en-US" w:eastAsia="zh-CN"/>
        </w:rPr>
        <w:t>万元，占</w:t>
      </w:r>
      <w:r>
        <w:rPr>
          <w:rFonts w:hint="eastAsia" w:ascii="仿宋" w:hAnsi="仿宋" w:eastAsia="仿宋"/>
          <w:sz w:val="32"/>
          <w:szCs w:val="32"/>
          <w:u w:val="single"/>
          <w:lang w:val="en-US" w:eastAsia="zh-CN"/>
        </w:rPr>
        <w:t>5.49</w:t>
      </w:r>
      <w:r>
        <w:rPr>
          <w:rFonts w:hint="eastAsia" w:ascii="仿宋" w:hAnsi="仿宋" w:eastAsia="仿宋"/>
          <w:sz w:val="32"/>
          <w:szCs w:val="32"/>
          <w:u w:val="none"/>
          <w:lang w:val="en-US" w:eastAsia="zh-CN"/>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hint="eastAsia" w:ascii="仿宋" w:hAnsi="仿宋" w:eastAsia="仿宋"/>
          <w:sz w:val="32"/>
          <w:szCs w:val="32"/>
          <w:shd w:val="clear" w:fill="FFFFFF" w:themeFill="background1"/>
          <w:lang w:eastAsia="zh-CN"/>
        </w:rPr>
      </w:pPr>
      <w:r>
        <w:rPr>
          <w:rFonts w:hint="eastAsia" w:ascii="仿宋" w:hAnsi="仿宋" w:eastAsia="仿宋"/>
          <w:sz w:val="32"/>
          <w:szCs w:val="32"/>
        </w:rPr>
        <w:t>1.一般公共服务支出（类）财政事务（款）行政运行（项）</w:t>
      </w:r>
      <w:r>
        <w:rPr>
          <w:rFonts w:hint="eastAsia" w:ascii="仿宋" w:hAnsi="仿宋" w:eastAsia="仿宋"/>
          <w:sz w:val="32"/>
          <w:szCs w:val="32"/>
          <w:lang w:eastAsia="zh-CN"/>
        </w:rPr>
        <w:t>2023年</w:t>
      </w:r>
      <w:r>
        <w:rPr>
          <w:rFonts w:hint="eastAsia" w:ascii="仿宋" w:hAnsi="仿宋" w:eastAsia="仿宋"/>
          <w:sz w:val="32"/>
          <w:szCs w:val="32"/>
        </w:rPr>
        <w:t>预算数为</w:t>
      </w:r>
      <w:r>
        <w:rPr>
          <w:rFonts w:hint="eastAsia" w:ascii="仿宋" w:hAnsi="仿宋" w:eastAsia="仿宋"/>
          <w:sz w:val="32"/>
          <w:szCs w:val="32"/>
          <w:u w:val="single"/>
          <w:shd w:val="clear" w:fill="FFFFFF" w:themeFill="background1"/>
        </w:rPr>
        <w:t xml:space="preserve"> </w:t>
      </w:r>
      <w:r>
        <w:rPr>
          <w:rFonts w:hint="eastAsia" w:ascii="仿宋" w:hAnsi="仿宋" w:eastAsia="仿宋"/>
          <w:sz w:val="32"/>
          <w:szCs w:val="32"/>
          <w:u w:val="single"/>
          <w:shd w:val="clear" w:fill="FFFFFF" w:themeFill="background1"/>
          <w:lang w:val="en-US" w:eastAsia="zh-CN"/>
        </w:rPr>
        <w:t>1662.23</w:t>
      </w:r>
      <w:r>
        <w:rPr>
          <w:rFonts w:hint="eastAsia" w:ascii="仿宋" w:hAnsi="仿宋" w:eastAsia="仿宋"/>
          <w:sz w:val="32"/>
          <w:szCs w:val="32"/>
          <w:u w:val="single"/>
          <w:shd w:val="clear" w:fill="FFFFFF" w:themeFill="background1"/>
        </w:rPr>
        <w:t xml:space="preserve">   </w:t>
      </w:r>
      <w:r>
        <w:rPr>
          <w:rFonts w:hint="eastAsia" w:ascii="仿宋" w:hAnsi="仿宋" w:eastAsia="仿宋"/>
          <w:sz w:val="32"/>
          <w:szCs w:val="32"/>
        </w:rPr>
        <w:t>万元，</w:t>
      </w:r>
      <w:r>
        <w:rPr>
          <w:rFonts w:hint="eastAsia" w:ascii="仿宋" w:hAnsi="仿宋" w:eastAsia="仿宋"/>
          <w:sz w:val="32"/>
          <w:szCs w:val="32"/>
          <w:shd w:val="clear" w:fill="FFFFFF" w:themeFill="background1"/>
        </w:rPr>
        <w:t>202</w:t>
      </w:r>
      <w:r>
        <w:rPr>
          <w:rFonts w:hint="eastAsia" w:ascii="仿宋" w:hAnsi="仿宋" w:eastAsia="仿宋"/>
          <w:sz w:val="32"/>
          <w:szCs w:val="32"/>
          <w:shd w:val="clear" w:fill="FFFFFF" w:themeFill="background1"/>
          <w:lang w:val="en-US" w:eastAsia="zh-CN"/>
        </w:rPr>
        <w:t>2</w:t>
      </w:r>
      <w:r>
        <w:rPr>
          <w:rFonts w:hint="eastAsia" w:ascii="仿宋" w:hAnsi="仿宋" w:eastAsia="仿宋"/>
          <w:sz w:val="32"/>
          <w:szCs w:val="32"/>
          <w:shd w:val="clear" w:fill="FFFFFF" w:themeFill="background1"/>
        </w:rPr>
        <w:t xml:space="preserve"> 年执行数</w:t>
      </w:r>
      <w:r>
        <w:rPr>
          <w:rFonts w:hint="eastAsia" w:ascii="仿宋" w:hAnsi="仿宋" w:eastAsia="仿宋"/>
          <w:sz w:val="32"/>
          <w:szCs w:val="32"/>
          <w:shd w:val="clear" w:fill="FFFFFF" w:themeFill="background1"/>
          <w:lang w:eastAsia="zh-CN"/>
        </w:rPr>
        <w:t>增长</w:t>
      </w:r>
      <w:r>
        <w:rPr>
          <w:rFonts w:hint="eastAsia" w:ascii="仿宋" w:hAnsi="仿宋" w:eastAsia="仿宋"/>
          <w:sz w:val="32"/>
          <w:szCs w:val="32"/>
          <w:u w:val="single"/>
          <w:shd w:val="clear" w:fill="FFFFFF" w:themeFill="background1"/>
        </w:rPr>
        <w:t xml:space="preserve"> </w:t>
      </w:r>
      <w:r>
        <w:rPr>
          <w:rFonts w:hint="eastAsia" w:ascii="仿宋" w:hAnsi="仿宋" w:eastAsia="仿宋"/>
          <w:sz w:val="32"/>
          <w:szCs w:val="32"/>
          <w:u w:val="single"/>
          <w:shd w:val="clear" w:fill="FFFFFF" w:themeFill="background1"/>
          <w:lang w:val="en-US" w:eastAsia="zh-CN"/>
        </w:rPr>
        <w:t>182.08</w:t>
      </w:r>
      <w:r>
        <w:rPr>
          <w:rFonts w:hint="eastAsia" w:ascii="仿宋" w:hAnsi="仿宋" w:eastAsia="仿宋"/>
          <w:sz w:val="32"/>
          <w:szCs w:val="32"/>
          <w:u w:val="single"/>
          <w:shd w:val="clear" w:fill="FFFFFF" w:themeFill="background1"/>
        </w:rPr>
        <w:t xml:space="preserve"> </w:t>
      </w:r>
      <w:r>
        <w:rPr>
          <w:rFonts w:hint="eastAsia" w:ascii="仿宋" w:hAnsi="仿宋" w:eastAsia="仿宋"/>
          <w:sz w:val="32"/>
          <w:szCs w:val="32"/>
          <w:shd w:val="clear" w:fill="FFFFFF" w:themeFill="background1"/>
        </w:rPr>
        <w:t>万元，主要原因：</w:t>
      </w:r>
      <w:r>
        <w:rPr>
          <w:rFonts w:hint="eastAsia" w:ascii="仿宋" w:hAnsi="仿宋" w:eastAsia="仿宋"/>
          <w:sz w:val="32"/>
          <w:szCs w:val="32"/>
          <w:shd w:val="clear" w:fill="FFFFFF" w:themeFill="background1"/>
          <w:lang w:eastAsia="zh-CN"/>
        </w:rPr>
        <w:t>较上一年干部职工人员存在幅度增长。</w:t>
      </w:r>
    </w:p>
    <w:p>
      <w:pPr>
        <w:ind w:firstLine="320" w:firstLineChars="100"/>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2023年</w:t>
      </w:r>
      <w:r>
        <w:rPr>
          <w:rFonts w:hint="eastAsia" w:ascii="黑体" w:hAnsi="黑体" w:eastAsia="黑体"/>
          <w:sz w:val="32"/>
          <w:szCs w:val="32"/>
        </w:rPr>
        <w:t>一般公共预算基本支出表的说明</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lang w:eastAsia="zh-CN"/>
        </w:rPr>
        <w:t>2023年</w:t>
      </w:r>
      <w:r>
        <w:rPr>
          <w:rFonts w:hint="eastAsia" w:ascii="仿宋" w:hAnsi="仿宋" w:eastAsia="仿宋"/>
          <w:sz w:val="32"/>
          <w:szCs w:val="32"/>
        </w:rPr>
        <w:t>一般公共预算基本支出</w:t>
      </w:r>
      <w:r>
        <w:rPr>
          <w:rFonts w:hint="eastAsia" w:ascii="仿宋" w:hAnsi="仿宋" w:eastAsia="仿宋"/>
          <w:sz w:val="32"/>
          <w:szCs w:val="32"/>
          <w:u w:val="single"/>
          <w:lang w:val="en-US" w:eastAsia="zh-CN"/>
        </w:rPr>
        <w:t>1459.77</w:t>
      </w:r>
      <w:r>
        <w:rPr>
          <w:rFonts w:hint="eastAsia" w:ascii="仿宋" w:hAnsi="仿宋" w:eastAsia="仿宋"/>
          <w:sz w:val="32"/>
          <w:szCs w:val="32"/>
        </w:rPr>
        <w:t>万元，其中：人员经费</w:t>
      </w:r>
      <w:r>
        <w:rPr>
          <w:rFonts w:hint="eastAsia" w:ascii="仿宋" w:hAnsi="仿宋" w:eastAsia="仿宋"/>
          <w:sz w:val="32"/>
          <w:szCs w:val="32"/>
          <w:u w:val="single"/>
          <w:lang w:val="en-US" w:eastAsia="zh-CN"/>
        </w:rPr>
        <w:t>1375.34</w:t>
      </w:r>
      <w:r>
        <w:rPr>
          <w:rFonts w:hint="eastAsia" w:ascii="仿宋" w:hAnsi="仿宋" w:eastAsia="仿宋"/>
          <w:sz w:val="32"/>
          <w:szCs w:val="32"/>
        </w:rPr>
        <w:t>万元，</w:t>
      </w:r>
      <w:r>
        <w:rPr>
          <w:rFonts w:hint="eastAsia" w:ascii="仿宋" w:hAnsi="仿宋" w:eastAsia="仿宋"/>
          <w:sz w:val="32"/>
          <w:szCs w:val="32"/>
          <w:highlight w:val="none"/>
        </w:rPr>
        <w:t>主要包括：</w:t>
      </w:r>
      <w:r>
        <w:rPr>
          <w:rFonts w:ascii="仿宋" w:hAnsi="仿宋" w:eastAsia="仿宋"/>
          <w:sz w:val="32"/>
          <w:szCs w:val="32"/>
          <w:highlight w:val="none"/>
        </w:rPr>
        <w:t>工资性</w:t>
      </w:r>
      <w:r>
        <w:rPr>
          <w:rFonts w:hint="eastAsia" w:ascii="仿宋" w:hAnsi="仿宋" w:eastAsia="仿宋"/>
          <w:sz w:val="32"/>
          <w:szCs w:val="32"/>
          <w:highlight w:val="none"/>
          <w:lang w:eastAsia="zh-CN"/>
        </w:rPr>
        <w:t>福利</w:t>
      </w:r>
      <w:r>
        <w:rPr>
          <w:rFonts w:ascii="仿宋" w:hAnsi="仿宋" w:eastAsia="仿宋"/>
          <w:sz w:val="32"/>
          <w:szCs w:val="32"/>
          <w:highlight w:val="none"/>
        </w:rPr>
        <w:t>支出</w:t>
      </w:r>
      <w:r>
        <w:rPr>
          <w:rFonts w:hint="eastAsia" w:ascii="仿宋" w:hAnsi="仿宋" w:eastAsia="仿宋"/>
          <w:sz w:val="32"/>
          <w:szCs w:val="32"/>
          <w:highlight w:val="none"/>
          <w:u w:val="single"/>
          <w:lang w:val="en-US" w:eastAsia="zh-CN"/>
        </w:rPr>
        <w:t>1367.42</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rPr>
        <w:t>（基本工资</w:t>
      </w:r>
      <w:r>
        <w:rPr>
          <w:rFonts w:hint="eastAsia" w:ascii="仿宋" w:hAnsi="仿宋" w:eastAsia="仿宋"/>
          <w:sz w:val="32"/>
          <w:szCs w:val="32"/>
          <w:highlight w:val="none"/>
          <w:lang w:val="en-US" w:eastAsia="zh-CN"/>
        </w:rPr>
        <w:t>136.79万元</w:t>
      </w:r>
      <w:r>
        <w:rPr>
          <w:rFonts w:hint="eastAsia" w:ascii="仿宋" w:hAnsi="仿宋" w:eastAsia="仿宋"/>
          <w:sz w:val="32"/>
          <w:szCs w:val="32"/>
          <w:highlight w:val="none"/>
        </w:rPr>
        <w:t>、津贴补贴</w:t>
      </w:r>
      <w:r>
        <w:rPr>
          <w:rFonts w:hint="eastAsia" w:ascii="仿宋" w:hAnsi="仿宋" w:eastAsia="仿宋"/>
          <w:sz w:val="32"/>
          <w:szCs w:val="32"/>
          <w:highlight w:val="none"/>
          <w:lang w:val="en-US" w:eastAsia="zh-CN"/>
        </w:rPr>
        <w:t>629.87万元</w:t>
      </w:r>
      <w:r>
        <w:rPr>
          <w:rFonts w:hint="eastAsia" w:ascii="仿宋" w:hAnsi="仿宋" w:eastAsia="仿宋"/>
          <w:sz w:val="32"/>
          <w:szCs w:val="32"/>
          <w:highlight w:val="none"/>
        </w:rPr>
        <w:t>、奖金</w:t>
      </w:r>
      <w:r>
        <w:rPr>
          <w:rFonts w:hint="eastAsia" w:ascii="仿宋" w:hAnsi="仿宋" w:eastAsia="仿宋"/>
          <w:sz w:val="32"/>
          <w:szCs w:val="32"/>
          <w:highlight w:val="none"/>
          <w:lang w:val="en-US" w:eastAsia="zh-CN"/>
        </w:rPr>
        <w:t>90.49万元、伙食补助费15.84万元、机关事业单位基本养老保险缴费105.22万元、职工基本医疗保险缴费50.64万元、公务员医疗补助缴费6.24万元、其他社会保障缴费8.29万元、住房公积金89.96万元、其他工资福利支出234.08万元</w:t>
      </w:r>
      <w:r>
        <w:rPr>
          <w:rFonts w:ascii="仿宋" w:hAnsi="仿宋" w:eastAsia="仿宋"/>
          <w:sz w:val="32"/>
          <w:szCs w:val="32"/>
          <w:highlight w:val="none"/>
        </w:rPr>
        <w:t>）</w:t>
      </w:r>
      <w:r>
        <w:rPr>
          <w:rFonts w:hint="eastAsia" w:ascii="仿宋" w:hAnsi="仿宋" w:eastAsia="仿宋"/>
          <w:sz w:val="32"/>
          <w:szCs w:val="32"/>
          <w:highlight w:val="none"/>
          <w:lang w:eastAsia="zh-CN"/>
        </w:rPr>
        <w:t>；对个人和家庭的补助医疗费补助</w:t>
      </w:r>
      <w:r>
        <w:rPr>
          <w:rFonts w:hint="eastAsia" w:ascii="仿宋" w:hAnsi="仿宋" w:eastAsia="仿宋"/>
          <w:sz w:val="32"/>
          <w:szCs w:val="32"/>
          <w:highlight w:val="none"/>
          <w:lang w:val="en-US" w:eastAsia="zh-CN"/>
        </w:rPr>
        <w:t>7.92万元。</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公用经费</w:t>
      </w:r>
      <w:r>
        <w:rPr>
          <w:rFonts w:hint="eastAsia" w:ascii="仿宋" w:hAnsi="仿宋" w:eastAsia="仿宋"/>
          <w:sz w:val="32"/>
          <w:szCs w:val="32"/>
          <w:highlight w:val="none"/>
          <w:u w:val="single"/>
          <w:lang w:val="en-US" w:eastAsia="zh-CN"/>
        </w:rPr>
        <w:t>84.43</w:t>
      </w:r>
      <w:r>
        <w:rPr>
          <w:rFonts w:hint="eastAsia" w:ascii="仿宋" w:hAnsi="仿宋" w:eastAsia="仿宋"/>
          <w:sz w:val="32"/>
          <w:szCs w:val="32"/>
          <w:highlight w:val="none"/>
        </w:rPr>
        <w:t>万元，主要包括：</w:t>
      </w:r>
      <w:r>
        <w:rPr>
          <w:rFonts w:ascii="仿宋" w:hAnsi="仿宋" w:eastAsia="仿宋"/>
          <w:sz w:val="32"/>
          <w:szCs w:val="32"/>
          <w:highlight w:val="none"/>
        </w:rPr>
        <w:t>商品和服务支出</w:t>
      </w:r>
      <w:r>
        <w:rPr>
          <w:rFonts w:hint="eastAsia" w:ascii="仿宋" w:hAnsi="仿宋" w:eastAsia="仿宋"/>
          <w:sz w:val="32"/>
          <w:szCs w:val="32"/>
          <w:highlight w:val="none"/>
        </w:rPr>
        <w:t>（</w:t>
      </w:r>
      <w:r>
        <w:rPr>
          <w:rFonts w:ascii="仿宋" w:hAnsi="仿宋" w:eastAsia="仿宋"/>
          <w:sz w:val="32"/>
          <w:szCs w:val="32"/>
          <w:highlight w:val="none"/>
        </w:rPr>
        <w:t>办公费</w:t>
      </w:r>
      <w:r>
        <w:rPr>
          <w:rFonts w:hint="eastAsia" w:ascii="仿宋" w:hAnsi="仿宋" w:eastAsia="仿宋"/>
          <w:sz w:val="32"/>
          <w:szCs w:val="32"/>
          <w:highlight w:val="none"/>
          <w:lang w:val="en-US" w:eastAsia="zh-CN"/>
        </w:rPr>
        <w:t>27.13万元</w:t>
      </w:r>
      <w:r>
        <w:rPr>
          <w:rFonts w:hint="eastAsia" w:ascii="仿宋" w:hAnsi="仿宋" w:eastAsia="仿宋"/>
          <w:sz w:val="32"/>
          <w:szCs w:val="32"/>
          <w:highlight w:val="none"/>
        </w:rPr>
        <w:t>、、</w:t>
      </w:r>
      <w:r>
        <w:rPr>
          <w:rFonts w:ascii="仿宋" w:hAnsi="仿宋" w:eastAsia="仿宋"/>
          <w:sz w:val="32"/>
          <w:szCs w:val="32"/>
          <w:highlight w:val="none"/>
        </w:rPr>
        <w:t>邮电费</w:t>
      </w:r>
      <w:r>
        <w:rPr>
          <w:rFonts w:hint="eastAsia" w:ascii="仿宋" w:hAnsi="仿宋" w:eastAsia="仿宋"/>
          <w:sz w:val="32"/>
          <w:szCs w:val="32"/>
          <w:highlight w:val="none"/>
          <w:lang w:val="en-US" w:eastAsia="zh-CN"/>
        </w:rPr>
        <w:t>4.12万元</w:t>
      </w:r>
      <w:r>
        <w:rPr>
          <w:rFonts w:hint="eastAsia" w:ascii="仿宋" w:hAnsi="仿宋" w:eastAsia="仿宋"/>
          <w:sz w:val="32"/>
          <w:szCs w:val="32"/>
          <w:highlight w:val="none"/>
        </w:rPr>
        <w:t>、、</w:t>
      </w:r>
      <w:r>
        <w:rPr>
          <w:rFonts w:ascii="仿宋" w:hAnsi="仿宋" w:eastAsia="仿宋"/>
          <w:sz w:val="32"/>
          <w:szCs w:val="32"/>
          <w:highlight w:val="none"/>
        </w:rPr>
        <w:t>差旅费</w:t>
      </w:r>
      <w:r>
        <w:rPr>
          <w:rFonts w:hint="eastAsia" w:ascii="仿宋" w:hAnsi="仿宋" w:eastAsia="仿宋"/>
          <w:sz w:val="32"/>
          <w:szCs w:val="32"/>
          <w:highlight w:val="none"/>
          <w:lang w:val="en-US" w:eastAsia="zh-CN"/>
        </w:rPr>
        <w:t>24.74万元</w:t>
      </w:r>
      <w:r>
        <w:rPr>
          <w:rFonts w:hint="eastAsia" w:ascii="仿宋" w:hAnsi="仿宋" w:eastAsia="仿宋"/>
          <w:sz w:val="32"/>
          <w:szCs w:val="32"/>
          <w:highlight w:val="none"/>
        </w:rPr>
        <w:t>、</w:t>
      </w:r>
      <w:r>
        <w:rPr>
          <w:rFonts w:hint="eastAsia" w:ascii="仿宋" w:hAnsi="仿宋" w:eastAsia="仿宋"/>
          <w:sz w:val="32"/>
          <w:szCs w:val="32"/>
          <w:highlight w:val="none"/>
          <w:lang w:eastAsia="zh-CN"/>
        </w:rPr>
        <w:t>工会经费</w:t>
      </w:r>
      <w:r>
        <w:rPr>
          <w:rFonts w:hint="eastAsia" w:ascii="仿宋" w:hAnsi="仿宋" w:eastAsia="仿宋"/>
          <w:sz w:val="32"/>
          <w:szCs w:val="32"/>
          <w:highlight w:val="none"/>
          <w:lang w:val="en-US" w:eastAsia="zh-CN"/>
        </w:rPr>
        <w:t>15.29万元</w:t>
      </w:r>
      <w:r>
        <w:rPr>
          <w:rFonts w:hint="eastAsia" w:ascii="仿宋" w:hAnsi="仿宋" w:eastAsia="仿宋"/>
          <w:sz w:val="32"/>
          <w:szCs w:val="32"/>
          <w:highlight w:val="none"/>
          <w:lang w:eastAsia="zh-CN"/>
        </w:rPr>
        <w:t>、</w:t>
      </w:r>
      <w:r>
        <w:rPr>
          <w:rFonts w:ascii="仿宋" w:hAnsi="仿宋" w:eastAsia="仿宋"/>
          <w:sz w:val="32"/>
          <w:szCs w:val="32"/>
          <w:highlight w:val="none"/>
        </w:rPr>
        <w:t>公务用车运行维护费</w:t>
      </w:r>
      <w:r>
        <w:rPr>
          <w:rFonts w:hint="eastAsia" w:ascii="仿宋" w:hAnsi="仿宋" w:eastAsia="仿宋"/>
          <w:sz w:val="32"/>
          <w:szCs w:val="32"/>
          <w:highlight w:val="none"/>
          <w:lang w:val="en-US" w:eastAsia="zh-CN"/>
        </w:rPr>
        <w:t>13.02万元</w:t>
      </w:r>
      <w:r>
        <w:rPr>
          <w:rFonts w:hint="eastAsia" w:ascii="仿宋" w:hAnsi="仿宋" w:eastAsia="仿宋"/>
          <w:sz w:val="32"/>
          <w:szCs w:val="32"/>
          <w:highlight w:val="none"/>
        </w:rPr>
        <w:t>、</w:t>
      </w:r>
      <w:r>
        <w:rPr>
          <w:rFonts w:ascii="仿宋" w:hAnsi="仿宋" w:eastAsia="仿宋"/>
          <w:sz w:val="32"/>
          <w:szCs w:val="32"/>
          <w:highlight w:val="none"/>
        </w:rPr>
        <w:t>其他商品和服务支出</w:t>
      </w:r>
      <w:r>
        <w:rPr>
          <w:rFonts w:hint="eastAsia" w:ascii="仿宋" w:hAnsi="仿宋" w:eastAsia="仿宋"/>
          <w:sz w:val="32"/>
          <w:szCs w:val="32"/>
          <w:highlight w:val="none"/>
          <w:lang w:val="en-US" w:eastAsia="zh-CN"/>
        </w:rPr>
        <w:t>0.12万元</w:t>
      </w:r>
      <w:r>
        <w:rPr>
          <w:rFonts w:ascii="仿宋" w:hAnsi="仿宋" w:eastAsia="仿宋"/>
          <w:sz w:val="32"/>
          <w:szCs w:val="32"/>
          <w:highlight w:val="none"/>
        </w:rPr>
        <w:t>）</w:t>
      </w:r>
      <w:r>
        <w:rPr>
          <w:rFonts w:hint="eastAsia" w:ascii="仿宋" w:hAnsi="仿宋" w:eastAsia="仿宋"/>
          <w:sz w:val="32"/>
          <w:szCs w:val="32"/>
          <w:highlight w:val="none"/>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2023年</w:t>
      </w:r>
      <w:r>
        <w:rPr>
          <w:rFonts w:hint="eastAsia" w:ascii="黑体" w:hAnsi="黑体" w:eastAsia="黑体"/>
          <w:sz w:val="32"/>
          <w:szCs w:val="32"/>
        </w:rPr>
        <w:t>度一般公共预算“三公”经费预算情况说明</w:t>
      </w:r>
    </w:p>
    <w:p>
      <w:pPr>
        <w:shd w:val="clear" w:fill="FFFFFF" w:themeFill="background1"/>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2023年</w:t>
      </w:r>
      <w:r>
        <w:rPr>
          <w:rFonts w:hint="eastAsia" w:ascii="仿宋" w:hAnsi="仿宋" w:eastAsia="仿宋"/>
          <w:sz w:val="32"/>
          <w:szCs w:val="32"/>
        </w:rPr>
        <w:t>“三公”经费预算数为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shd w:val="clear" w:fill="FFFFFF" w:themeFill="background1"/>
          <w:lang w:val="en-US" w:eastAsia="zh-CN"/>
        </w:rPr>
        <w:t>13</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2023年</w:t>
      </w:r>
      <w:r>
        <w:rPr>
          <w:rFonts w:hint="eastAsia" w:ascii="仿宋" w:hAnsi="仿宋" w:eastAsia="仿宋"/>
          <w:sz w:val="32"/>
          <w:szCs w:val="32"/>
        </w:rPr>
        <w:t>“三公”经费预算比202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eastAsia="zh-CN"/>
        </w:rPr>
        <w:t>预算无变化。</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2023年</w:t>
      </w:r>
      <w:r>
        <w:rPr>
          <w:rFonts w:hint="eastAsia" w:ascii="黑体" w:hAnsi="黑体" w:eastAsia="黑体"/>
          <w:sz w:val="32"/>
          <w:szCs w:val="32"/>
        </w:rPr>
        <w:t>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与</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eastAsia="zh-CN"/>
        </w:rPr>
        <w:t>预算无变化</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一</w:t>
      </w:r>
      <w:r>
        <w:rPr>
          <w:rFonts w:hint="eastAsia" w:ascii="楷体" w:hAnsi="楷体" w:eastAsia="楷体"/>
          <w:sz w:val="32"/>
          <w:szCs w:val="32"/>
        </w:rPr>
        <w:t>）国有资产占有使用情况说明。</w:t>
      </w:r>
    </w:p>
    <w:p>
      <w:pPr>
        <w:autoSpaceDE w:val="0"/>
        <w:autoSpaceDN w:val="0"/>
        <w:adjustRightInd w:val="0"/>
        <w:ind w:firstLine="640" w:firstLineChars="200"/>
        <w:rPr>
          <w:rFonts w:ascii="仿宋" w:hAnsi="仿宋" w:eastAsia="仿宋"/>
          <w:sz w:val="32"/>
          <w:szCs w:val="32"/>
          <w:u w:val="none"/>
          <w:shd w:val="clear" w:fill="FFFFFF" w:themeFill="background1"/>
          <w:lang w:val="en-US"/>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12</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shd w:val="clear" w:fill="FFFFFF" w:themeFill="background1"/>
        </w:rPr>
        <w:t xml:space="preserve"> </w:t>
      </w:r>
      <w:r>
        <w:rPr>
          <w:rFonts w:hint="eastAsia" w:ascii="仿宋_GB2312" w:hAnsi="宋体" w:eastAsia="仿宋_GB2312" w:cs="宋体"/>
          <w:color w:val="auto"/>
          <w:sz w:val="32"/>
          <w:szCs w:val="32"/>
          <w:u w:val="single"/>
          <w:shd w:val="clear" w:fill="FFFFFF" w:themeFill="background1"/>
          <w:lang w:val="en-US" w:eastAsia="zh-CN"/>
        </w:rPr>
        <w:t xml:space="preserve">5  </w:t>
      </w:r>
      <w:r>
        <w:rPr>
          <w:rFonts w:hint="eastAsia" w:ascii="仿宋_GB2312" w:eastAsia="仿宋_GB2312" w:cs="仿宋_GB2312" w:hAnsiTheme="minorHAnsi"/>
          <w:kern w:val="0"/>
          <w:sz w:val="32"/>
          <w:szCs w:val="32"/>
          <w:u w:val="single"/>
          <w:shd w:val="clear" w:fill="FFFFFF" w:themeFill="background1"/>
        </w:rPr>
        <w:t xml:space="preserve">  </w:t>
      </w:r>
      <w:r>
        <w:rPr>
          <w:rFonts w:hint="eastAsia" w:ascii="仿宋" w:hAnsi="仿宋" w:eastAsia="仿宋"/>
          <w:sz w:val="32"/>
          <w:szCs w:val="32"/>
        </w:rPr>
        <w:t>辆，其中</w:t>
      </w:r>
      <w:r>
        <w:rPr>
          <w:rFonts w:hint="eastAsia" w:ascii="仿宋" w:hAnsi="仿宋" w:eastAsia="仿宋"/>
          <w:sz w:val="32"/>
          <w:szCs w:val="32"/>
          <w:lang w:eastAsia="zh-CN"/>
        </w:rPr>
        <w:t>嘎木乡人民政府公务用车</w:t>
      </w:r>
      <w:r>
        <w:rPr>
          <w:rFonts w:hint="eastAsia" w:ascii="仿宋" w:hAnsi="仿宋" w:eastAsia="仿宋"/>
          <w:sz w:val="32"/>
          <w:szCs w:val="32"/>
          <w:u w:val="none"/>
          <w:lang w:val="en-US" w:eastAsia="zh-CN"/>
        </w:rPr>
        <w:t>两</w:t>
      </w:r>
      <w:r>
        <w:rPr>
          <w:rFonts w:hint="eastAsia" w:ascii="仿宋" w:hAnsi="仿宋" w:eastAsia="仿宋"/>
          <w:sz w:val="32"/>
          <w:szCs w:val="32"/>
          <w:lang w:eastAsia="zh-CN"/>
        </w:rPr>
        <w:t>辆</w:t>
      </w:r>
      <w:r>
        <w:rPr>
          <w:rFonts w:hint="eastAsia" w:ascii="仿宋" w:hAnsi="仿宋" w:eastAsia="仿宋"/>
          <w:sz w:val="32"/>
          <w:szCs w:val="32"/>
          <w:shd w:val="clear" w:fill="FFFFFF" w:themeFill="background1"/>
          <w:lang w:eastAsia="zh-CN"/>
        </w:rPr>
        <w:t>（丰田普拉多）、皮卡车一</w:t>
      </w:r>
      <w:r>
        <w:rPr>
          <w:rFonts w:hint="eastAsia" w:ascii="仿宋" w:hAnsi="仿宋" w:eastAsia="仿宋"/>
          <w:sz w:val="32"/>
          <w:szCs w:val="32"/>
          <w:u w:val="none"/>
          <w:shd w:val="clear" w:fill="FFFFFF" w:themeFill="background1"/>
          <w:lang w:val="en-US" w:eastAsia="zh-CN"/>
        </w:rPr>
        <w:t>辆；嘎木乡卫生院皮卡车一辆（尼桑）、嘎木乡寺庙管委会三菱车一辆</w:t>
      </w:r>
    </w:p>
    <w:p>
      <w:pPr>
        <w:numPr>
          <w:ilvl w:val="0"/>
          <w:numId w:val="0"/>
        </w:numPr>
        <w:rPr>
          <w:rFonts w:hint="eastAsia" w:ascii="楷体" w:hAnsi="楷体" w:eastAsia="楷体"/>
          <w:sz w:val="32"/>
          <w:szCs w:val="32"/>
        </w:rPr>
      </w:pPr>
      <w:r>
        <w:rPr>
          <w:rFonts w:hint="eastAsia" w:ascii="楷体" w:hAnsi="楷体" w:eastAsia="楷体"/>
          <w:sz w:val="32"/>
          <w:szCs w:val="32"/>
          <w:lang w:eastAsia="zh-CN"/>
        </w:rPr>
        <w:t>（二）</w:t>
      </w:r>
      <w:r>
        <w:rPr>
          <w:rFonts w:hint="eastAsia" w:ascii="楷体" w:hAnsi="楷体" w:eastAsia="楷体"/>
          <w:sz w:val="32"/>
          <w:szCs w:val="32"/>
        </w:rPr>
        <w:t>扶贫资金管理使用情况及绩效目标情况说明。</w:t>
      </w:r>
    </w:p>
    <w:p>
      <w:pPr>
        <w:rPr>
          <w:rFonts w:ascii="仿宋" w:hAnsi="仿宋" w:eastAsia="仿宋"/>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政府债务情况。</w:t>
      </w:r>
      <w:r>
        <w:rPr>
          <w:rFonts w:hint="eastAsia" w:ascii="仿宋" w:hAnsi="仿宋" w:eastAsia="仿宋"/>
          <w:sz w:val="32"/>
          <w:szCs w:val="32"/>
        </w:rPr>
        <w:t>（本部门及所属单位使用和管理政府债券资金情况，包括相关政府债券资金总体规模、项目安排。）</w:t>
      </w: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仿宋">
    <w:panose1 w:val="02010600040101010101"/>
    <w:charset w:val="86"/>
    <w:family w:val="auto"/>
    <w:pitch w:val="default"/>
    <w:sig w:usb0="00000287" w:usb1="080F0000" w:usb2="00000000" w:usb3="00000000" w:csb0="0004009F" w:csb1="DFD7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Arial Unicode MS"/>
    <w:panose1 w:val="02010609030101010101"/>
    <w:charset w:val="86"/>
    <w:family w:val="modern"/>
    <w:pitch w:val="default"/>
    <w:sig w:usb0="00000000" w:usb1="00000000" w:usb2="0000001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F576731"/>
    <w:rsid w:val="11F25D67"/>
    <w:rsid w:val="14C02121"/>
    <w:rsid w:val="159B5EE8"/>
    <w:rsid w:val="1AAB1327"/>
    <w:rsid w:val="1C16684B"/>
    <w:rsid w:val="1C9D290A"/>
    <w:rsid w:val="1DF56A78"/>
    <w:rsid w:val="289F44A2"/>
    <w:rsid w:val="29235CB5"/>
    <w:rsid w:val="29E325CB"/>
    <w:rsid w:val="2BF40D96"/>
    <w:rsid w:val="381B3463"/>
    <w:rsid w:val="51752A79"/>
    <w:rsid w:val="65667703"/>
    <w:rsid w:val="690D2586"/>
    <w:rsid w:val="69FD2929"/>
    <w:rsid w:val="6AD80D2D"/>
    <w:rsid w:val="78562B4F"/>
    <w:rsid w:val="7B4A1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587</Words>
  <Characters>3350</Characters>
  <Lines>27</Lines>
  <Paragraphs>7</Paragraphs>
  <TotalTime>2</TotalTime>
  <ScaleCrop>false</ScaleCrop>
  <LinksUpToDate>false</LinksUpToDate>
  <CharactersWithSpaces>3930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2024-03-26T03:25:32Z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