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藏语委办（编译局）</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年度部门（单位）预算</w:t>
      </w:r>
    </w:p>
    <w:p>
      <w:pPr>
        <w:rPr>
          <w:rFonts w:ascii="仿宋" w:hAnsi="仿宋" w:eastAsia="仿宋"/>
          <w:sz w:val="32"/>
          <w:szCs w:val="32"/>
        </w:rPr>
      </w:pPr>
    </w:p>
    <w:p>
      <w:pPr>
        <w:rPr>
          <w:rFonts w:ascii="仿宋" w:hAnsi="仿宋" w:eastAsia="仿宋"/>
          <w:sz w:val="32"/>
          <w:szCs w:val="32"/>
        </w:rPr>
      </w:pPr>
    </w:p>
    <w:p>
      <w:pPr>
        <w:pStyle w:val="2"/>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22</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藏语委办（编译局）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2023年</w:t>
      </w:r>
      <w:r>
        <w:rPr>
          <w:rFonts w:hint="eastAsia" w:ascii="方正小标宋简体" w:hAnsi="仿宋" w:eastAsia="方正小标宋简体"/>
          <w:sz w:val="32"/>
          <w:szCs w:val="32"/>
        </w:rPr>
        <w:t>（</w:t>
      </w:r>
      <w:r>
        <w:rPr>
          <w:rFonts w:hint="eastAsia" w:ascii="方正小标宋简体" w:hAnsi="仿宋" w:eastAsia="方正小标宋简体"/>
          <w:sz w:val="32"/>
          <w:szCs w:val="32"/>
          <w:lang w:eastAsia="zh-CN"/>
        </w:rPr>
        <w:t>藏语委办（编译局）</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2023年</w:t>
      </w:r>
      <w:r>
        <w:rPr>
          <w:rFonts w:hint="eastAsia" w:ascii="方正小标宋简体" w:hAnsi="仿宋" w:eastAsia="方正小标宋简体"/>
          <w:sz w:val="32"/>
          <w:szCs w:val="32"/>
        </w:rPr>
        <w:t>（</w:t>
      </w:r>
      <w:r>
        <w:rPr>
          <w:rFonts w:hint="eastAsia" w:ascii="方正小标宋简体" w:hAnsi="仿宋" w:eastAsia="方正小标宋简体"/>
          <w:sz w:val="32"/>
          <w:szCs w:val="32"/>
          <w:lang w:eastAsia="zh-CN"/>
        </w:rPr>
        <w:t>藏语委办（编译局）</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方正小标宋简体" w:hAnsi="仿宋" w:eastAsia="方正小标宋简体"/>
          <w:sz w:val="32"/>
          <w:szCs w:val="32"/>
        </w:rPr>
        <w:t>（</w:t>
      </w:r>
      <w:r>
        <w:rPr>
          <w:rFonts w:hint="eastAsia" w:ascii="方正小标宋简体" w:hAnsi="仿宋" w:eastAsia="方正小标宋简体"/>
          <w:sz w:val="32"/>
          <w:szCs w:val="32"/>
          <w:lang w:eastAsia="zh-CN"/>
        </w:rPr>
        <w:t>藏语委办（编译局）</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rPr>
        <w:t>（</w:t>
      </w:r>
      <w:r>
        <w:rPr>
          <w:rFonts w:hint="eastAsia" w:ascii="方正小标宋简体" w:hAnsi="仿宋" w:eastAsia="方正小标宋简体"/>
          <w:sz w:val="32"/>
          <w:szCs w:val="32"/>
          <w:lang w:eastAsia="zh-CN"/>
        </w:rPr>
        <w:t>藏语委办（编译局）</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方正小标宋简体" w:hAnsi="仿宋" w:eastAsia="方正小标宋简体"/>
          <w:sz w:val="32"/>
          <w:szCs w:val="32"/>
        </w:rPr>
        <w:t>（</w:t>
      </w:r>
      <w:r>
        <w:rPr>
          <w:rFonts w:hint="eastAsia" w:ascii="方正小标宋简体" w:hAnsi="仿宋" w:eastAsia="方正小标宋简体"/>
          <w:sz w:val="32"/>
          <w:szCs w:val="32"/>
          <w:lang w:eastAsia="zh-CN"/>
        </w:rPr>
        <w:t>藏语委办（编译局）</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3520" w:firstLineChars="1100"/>
        <w:jc w:val="both"/>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ind w:firstLine="1600" w:firstLineChars="500"/>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2023年</w:t>
      </w:r>
      <w:r>
        <w:rPr>
          <w:rFonts w:hint="eastAsia" w:ascii="方正小标宋简体" w:hAnsi="仿宋" w:eastAsia="方正小标宋简体"/>
          <w:sz w:val="32"/>
          <w:szCs w:val="32"/>
        </w:rPr>
        <w:t>（</w:t>
      </w:r>
      <w:r>
        <w:rPr>
          <w:rFonts w:hint="eastAsia" w:ascii="方正小标宋简体" w:hAnsi="仿宋" w:eastAsia="方正小标宋简体"/>
          <w:sz w:val="32"/>
          <w:szCs w:val="32"/>
          <w:lang w:eastAsia="zh-CN"/>
        </w:rPr>
        <w:t>藏语委办（编译局）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1、贯彻落实中央、自治区、那曲地区新时期民族语言的方针政策及加强社会用字规范管理工作的意见；制定全县编译事业发展的中长期规划和年度计划，并组织实施。</w:t>
      </w:r>
    </w:p>
    <w:p>
      <w:pPr>
        <w:ind w:firstLine="640" w:firstLineChars="200"/>
        <w:rPr>
          <w:rFonts w:hint="eastAsia" w:ascii="仿宋" w:hAnsi="仿宋" w:eastAsia="仿宋"/>
          <w:sz w:val="32"/>
          <w:szCs w:val="32"/>
        </w:rPr>
      </w:pPr>
      <w:r>
        <w:rPr>
          <w:rFonts w:hint="eastAsia" w:ascii="仿宋" w:hAnsi="仿宋" w:eastAsia="仿宋"/>
          <w:sz w:val="32"/>
          <w:szCs w:val="32"/>
        </w:rPr>
        <w:t>2、指导和监督检查全县学习和使用藏语言文字工作。</w:t>
      </w:r>
    </w:p>
    <w:p>
      <w:pPr>
        <w:ind w:firstLine="640" w:firstLineChars="200"/>
        <w:rPr>
          <w:rFonts w:hint="eastAsia" w:ascii="仿宋" w:hAnsi="仿宋" w:eastAsia="仿宋"/>
          <w:sz w:val="32"/>
          <w:szCs w:val="32"/>
        </w:rPr>
      </w:pPr>
      <w:r>
        <w:rPr>
          <w:rFonts w:hint="eastAsia" w:ascii="仿宋" w:hAnsi="仿宋" w:eastAsia="仿宋"/>
          <w:sz w:val="32"/>
          <w:szCs w:val="32"/>
        </w:rPr>
        <w:t>3、承担藏语言文字新词术语的推广工作。</w:t>
      </w:r>
    </w:p>
    <w:p>
      <w:pPr>
        <w:ind w:firstLine="640" w:firstLineChars="200"/>
        <w:rPr>
          <w:rFonts w:hint="eastAsia" w:ascii="仿宋" w:hAnsi="仿宋" w:eastAsia="仿宋"/>
          <w:sz w:val="32"/>
          <w:szCs w:val="32"/>
        </w:rPr>
      </w:pPr>
      <w:r>
        <w:rPr>
          <w:rFonts w:hint="eastAsia" w:ascii="仿宋" w:hAnsi="仿宋" w:eastAsia="仿宋"/>
          <w:sz w:val="32"/>
          <w:szCs w:val="32"/>
        </w:rPr>
        <w:t>4、组织、开展藏语言文字及翻译工作的理论研究；管理、监督全县使用藏语言文字的规范化工作。</w:t>
      </w:r>
    </w:p>
    <w:p>
      <w:pPr>
        <w:ind w:firstLine="640" w:firstLineChars="200"/>
        <w:rPr>
          <w:rFonts w:hint="eastAsia" w:ascii="仿宋" w:hAnsi="仿宋" w:eastAsia="仿宋"/>
          <w:sz w:val="32"/>
          <w:szCs w:val="32"/>
        </w:rPr>
      </w:pPr>
      <w:r>
        <w:rPr>
          <w:rFonts w:hint="eastAsia" w:ascii="仿宋" w:hAnsi="仿宋" w:eastAsia="仿宋"/>
          <w:sz w:val="32"/>
          <w:szCs w:val="32"/>
        </w:rPr>
        <w:t>5、指导全县藏语言翻译业务，承担藏语言翻译业务人员的培训工作。</w:t>
      </w:r>
    </w:p>
    <w:p>
      <w:pPr>
        <w:ind w:firstLine="640" w:firstLineChars="200"/>
        <w:rPr>
          <w:rFonts w:hint="eastAsia" w:ascii="仿宋" w:hAnsi="仿宋" w:eastAsia="仿宋"/>
          <w:sz w:val="32"/>
          <w:szCs w:val="32"/>
        </w:rPr>
      </w:pPr>
      <w:r>
        <w:rPr>
          <w:rFonts w:hint="eastAsia" w:ascii="仿宋" w:hAnsi="仿宋" w:eastAsia="仿宋"/>
          <w:sz w:val="32"/>
          <w:szCs w:val="32"/>
        </w:rPr>
        <w:t>6、承担县委、政府、人大、政协及相关部门的重要文件，各种会议材料的翻译工作。</w:t>
      </w:r>
    </w:p>
    <w:p>
      <w:pPr>
        <w:ind w:firstLine="640" w:firstLineChars="200"/>
        <w:rPr>
          <w:rFonts w:hint="eastAsia" w:ascii="仿宋" w:hAnsi="仿宋" w:eastAsia="仿宋"/>
          <w:sz w:val="32"/>
          <w:szCs w:val="32"/>
        </w:rPr>
      </w:pPr>
      <w:r>
        <w:rPr>
          <w:rFonts w:hint="eastAsia" w:ascii="仿宋" w:hAnsi="仿宋" w:eastAsia="仿宋"/>
          <w:sz w:val="32"/>
          <w:szCs w:val="32"/>
        </w:rPr>
        <w:t>7、承办县委、政府交办的其他事项。</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纳入本部门</w:t>
      </w:r>
      <w:r>
        <w:rPr>
          <w:rFonts w:hint="eastAsia" w:ascii="仿宋" w:hAnsi="仿宋" w:eastAsia="仿宋"/>
          <w:sz w:val="32"/>
          <w:szCs w:val="32"/>
          <w:lang w:val="en-US" w:eastAsia="zh-CN"/>
        </w:rPr>
        <w:t>2023</w:t>
      </w:r>
      <w:r>
        <w:rPr>
          <w:rFonts w:hint="eastAsia" w:ascii="仿宋" w:hAnsi="仿宋" w:eastAsia="仿宋"/>
          <w:sz w:val="32"/>
          <w:szCs w:val="32"/>
        </w:rPr>
        <w:t>预算编制范围的二级预算单位包括：</w:t>
      </w:r>
      <w:r>
        <w:rPr>
          <w:rFonts w:hint="eastAsia" w:ascii="仿宋" w:hAnsi="仿宋" w:eastAsia="仿宋"/>
          <w:sz w:val="32"/>
          <w:szCs w:val="32"/>
          <w:lang w:val="en-US" w:eastAsia="zh-CN"/>
        </w:rPr>
        <w:t>0</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藏语委办（编译局）</w:t>
      </w:r>
      <w:r>
        <w:rPr>
          <w:rFonts w:hint="eastAsia" w:ascii="方正小标宋简体" w:hAnsi="仿宋" w:eastAsia="方正小标宋简体"/>
          <w:sz w:val="32"/>
          <w:szCs w:val="32"/>
        </w:rPr>
        <w:t>20</w:t>
      </w:r>
      <w:r>
        <w:rPr>
          <w:rFonts w:hint="eastAsia" w:ascii="方正小标宋简体" w:hAnsi="仿宋" w:eastAsia="方正小标宋简体"/>
          <w:sz w:val="32"/>
          <w:szCs w:val="32"/>
          <w:lang w:val="en-US" w:eastAsia="zh-CN"/>
        </w:rPr>
        <w:t>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pStyle w:val="3"/>
        <w:rPr>
          <w:rFonts w:ascii="黑体" w:hAnsi="黑体" w:eastAsia="黑体"/>
          <w:sz w:val="32"/>
          <w:szCs w:val="32"/>
        </w:rPr>
      </w:pPr>
    </w:p>
    <w:p>
      <w:pPr>
        <w:rPr>
          <w:rFonts w:ascii="黑体" w:hAnsi="黑体" w:eastAsia="黑体"/>
          <w:sz w:val="32"/>
          <w:szCs w:val="32"/>
        </w:rPr>
      </w:pPr>
    </w:p>
    <w:p>
      <w:pPr>
        <w:pStyle w:val="3"/>
        <w:rPr>
          <w:rFonts w:ascii="黑体" w:hAnsi="黑体" w:eastAsia="黑体"/>
          <w:sz w:val="32"/>
          <w:szCs w:val="32"/>
        </w:rPr>
      </w:pPr>
    </w:p>
    <w:p>
      <w:pPr>
        <w:rPr>
          <w:rFonts w:ascii="黑体" w:hAnsi="黑体" w:eastAsia="黑体"/>
          <w:sz w:val="32"/>
          <w:szCs w:val="32"/>
        </w:rPr>
      </w:pPr>
    </w:p>
    <w:p>
      <w:pPr>
        <w:pStyle w:val="3"/>
      </w:pPr>
    </w:p>
    <w:p>
      <w:pPr>
        <w:ind w:firstLine="3200" w:firstLineChars="1000"/>
        <w:jc w:val="both"/>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藏语委办（编译局）</w:t>
      </w:r>
      <w:r>
        <w:rPr>
          <w:rFonts w:hint="eastAsia" w:ascii="方正小标宋简体" w:hAnsi="仿宋" w:eastAsia="方正小标宋简体"/>
          <w:sz w:val="32"/>
          <w:szCs w:val="32"/>
        </w:rPr>
        <w:t>20</w:t>
      </w:r>
      <w:r>
        <w:rPr>
          <w:rFonts w:hint="eastAsia" w:ascii="方正小标宋简体" w:hAnsi="仿宋" w:eastAsia="方正小标宋简体"/>
          <w:sz w:val="32"/>
          <w:szCs w:val="32"/>
          <w:lang w:val="en-US" w:eastAsia="zh-CN"/>
        </w:rPr>
        <w:t>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2023年</w:t>
      </w:r>
      <w:r>
        <w:rPr>
          <w:rFonts w:hint="eastAsia" w:ascii="黑体" w:hAnsi="黑体" w:eastAsia="黑体"/>
          <w:sz w:val="32"/>
          <w:szCs w:val="32"/>
        </w:rPr>
        <w:t>部门收支总体情况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2023年</w:t>
      </w: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164.98</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164.98万元，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127.33万元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16.74</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lang w:val="en-US" w:eastAsia="zh-CN"/>
        </w:rPr>
        <w:t>8.96</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lang w:val="en-US" w:eastAsia="zh-CN"/>
        </w:rPr>
        <w:t>11.95</w:t>
      </w:r>
      <w:r>
        <w:rPr>
          <w:rFonts w:hint="eastAsia" w:ascii="仿宋" w:hAnsi="仿宋" w:eastAsia="仿宋"/>
          <w:sz w:val="32"/>
          <w:szCs w:val="32"/>
          <w:lang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2023年</w:t>
      </w:r>
      <w:r>
        <w:rPr>
          <w:rFonts w:hint="eastAsia" w:ascii="黑体" w:hAnsi="黑体" w:eastAsia="黑体"/>
          <w:sz w:val="32"/>
          <w:szCs w:val="32"/>
        </w:rPr>
        <w:t>收入总体情况</w:t>
      </w:r>
    </w:p>
    <w:p>
      <w:pPr>
        <w:ind w:firstLine="640" w:firstLineChars="200"/>
        <w:rPr>
          <w:rFonts w:hint="eastAsia"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164.98</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8.34</w:t>
      </w:r>
      <w:r>
        <w:rPr>
          <w:rFonts w:hint="eastAsia" w:ascii="仿宋" w:hAnsi="仿宋" w:eastAsia="仿宋"/>
          <w:sz w:val="32"/>
          <w:szCs w:val="32"/>
          <w:highlight w:val="red"/>
          <w:lang w:val="en-US" w:eastAsia="zh-CN"/>
        </w:rPr>
        <w:t>万元</w:t>
      </w:r>
      <w:r>
        <w:rPr>
          <w:rFonts w:hint="eastAsia" w:ascii="仿宋" w:hAnsi="仿宋" w:eastAsia="仿宋"/>
          <w:sz w:val="32"/>
          <w:szCs w:val="32"/>
          <w:highlight w:val="red"/>
        </w:rPr>
        <w:t>，主要</w:t>
      </w:r>
      <w:r>
        <w:rPr>
          <w:rFonts w:ascii="仿宋" w:hAnsi="仿宋" w:eastAsia="仿宋"/>
          <w:sz w:val="32"/>
          <w:szCs w:val="32"/>
          <w:highlight w:val="red"/>
        </w:rPr>
        <w:t>原因是：</w:t>
      </w:r>
      <w:r>
        <w:rPr>
          <w:rFonts w:hint="eastAsia" w:ascii="仿宋" w:hAnsi="仿宋" w:eastAsia="仿宋"/>
          <w:sz w:val="32"/>
          <w:szCs w:val="32"/>
          <w:highlight w:val="red"/>
          <w:u w:val="single"/>
        </w:rPr>
        <w:t xml:space="preserve"> </w:t>
      </w:r>
      <w:r>
        <w:rPr>
          <w:rFonts w:hint="eastAsia" w:ascii="仿宋" w:hAnsi="仿宋" w:eastAsia="仿宋"/>
          <w:sz w:val="32"/>
          <w:szCs w:val="32"/>
          <w:highlight w:val="red"/>
          <w:u w:val="single"/>
          <w:lang w:eastAsia="zh-CN"/>
        </w:rPr>
        <w:t>减少项目</w:t>
      </w:r>
      <w:r>
        <w:rPr>
          <w:rFonts w:hint="eastAsia" w:ascii="仿宋" w:hAnsi="仿宋" w:eastAsia="仿宋"/>
          <w:sz w:val="32"/>
          <w:szCs w:val="32"/>
          <w:highlight w:val="red"/>
        </w:rPr>
        <w:t>。其中；2</w:t>
      </w:r>
      <w:r>
        <w:rPr>
          <w:rFonts w:ascii="仿宋" w:hAnsi="仿宋" w:eastAsia="仿宋"/>
          <w:sz w:val="32"/>
          <w:szCs w:val="32"/>
          <w:highlight w:val="red"/>
        </w:rPr>
        <w:t>02</w:t>
      </w:r>
      <w:r>
        <w:rPr>
          <w:rFonts w:hint="eastAsia" w:ascii="仿宋" w:hAnsi="仿宋" w:eastAsia="仿宋"/>
          <w:sz w:val="32"/>
          <w:szCs w:val="32"/>
          <w:highlight w:val="red"/>
          <w:lang w:val="en-US" w:eastAsia="zh-CN"/>
        </w:rPr>
        <w:t>3</w:t>
      </w:r>
      <w:r>
        <w:rPr>
          <w:rFonts w:hint="eastAsia" w:ascii="仿宋" w:hAnsi="仿宋" w:eastAsia="仿宋"/>
          <w:sz w:val="32"/>
          <w:szCs w:val="32"/>
          <w:highlight w:val="red"/>
        </w:rPr>
        <w:t>年一般</w:t>
      </w:r>
      <w:r>
        <w:rPr>
          <w:rFonts w:hint="eastAsia" w:ascii="仿宋" w:hAnsi="仿宋" w:eastAsia="仿宋"/>
          <w:sz w:val="32"/>
          <w:szCs w:val="32"/>
        </w:rPr>
        <w:t>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164.98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2023年</w:t>
      </w:r>
      <w:r>
        <w:rPr>
          <w:rFonts w:hint="eastAsia" w:ascii="黑体" w:hAnsi="黑体" w:eastAsia="黑体"/>
          <w:sz w:val="32"/>
          <w:szCs w:val="32"/>
        </w:rPr>
        <w:t>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164.98</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8.34</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人员调整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164.98</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164.98</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8.34</w:t>
      </w:r>
      <w:r>
        <w:rPr>
          <w:rFonts w:hint="eastAsia" w:ascii="仿宋" w:hAnsi="仿宋" w:eastAsia="仿宋"/>
          <w:sz w:val="32"/>
          <w:szCs w:val="32"/>
        </w:rPr>
        <w:t>万元，主要</w:t>
      </w:r>
      <w:r>
        <w:rPr>
          <w:rFonts w:ascii="仿宋" w:hAnsi="仿宋" w:eastAsia="仿宋"/>
          <w:sz w:val="32"/>
          <w:szCs w:val="32"/>
        </w:rPr>
        <w:t>原因是：</w:t>
      </w:r>
      <w:r>
        <w:rPr>
          <w:rFonts w:ascii="仿宋" w:hAnsi="仿宋" w:eastAsia="仿宋"/>
          <w:sz w:val="32"/>
          <w:szCs w:val="32"/>
          <w:u w:val="single"/>
        </w:rPr>
        <w:t xml:space="preserve"> </w:t>
      </w:r>
      <w:r>
        <w:rPr>
          <w:rFonts w:hint="eastAsia" w:ascii="仿宋" w:hAnsi="仿宋" w:eastAsia="仿宋"/>
          <w:sz w:val="32"/>
          <w:szCs w:val="32"/>
          <w:u w:val="single"/>
          <w:lang w:eastAsia="zh-CN"/>
        </w:rPr>
        <w:t>人员调整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164.98</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127.33</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16.74</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8.96</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11.95</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164.98</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8.34</w:t>
      </w:r>
      <w:r>
        <w:rPr>
          <w:rFonts w:hint="eastAsia" w:ascii="仿宋" w:hAnsi="仿宋" w:eastAsia="仿宋"/>
          <w:sz w:val="32"/>
          <w:szCs w:val="32"/>
        </w:rPr>
        <w:t>万元，主要</w:t>
      </w:r>
      <w:r>
        <w:rPr>
          <w:rFonts w:ascii="仿宋" w:hAnsi="仿宋" w:eastAsia="仿宋"/>
          <w:sz w:val="32"/>
          <w:szCs w:val="32"/>
        </w:rPr>
        <w:t>原因是：</w:t>
      </w:r>
      <w:r>
        <w:rPr>
          <w:rFonts w:ascii="仿宋" w:hAnsi="仿宋" w:eastAsia="仿宋"/>
          <w:sz w:val="32"/>
          <w:szCs w:val="32"/>
          <w:u w:val="single"/>
        </w:rPr>
        <w:t xml:space="preserve"> </w:t>
      </w:r>
      <w:r>
        <w:rPr>
          <w:rFonts w:hint="eastAsia" w:ascii="仿宋" w:hAnsi="仿宋" w:eastAsia="仿宋"/>
          <w:sz w:val="32"/>
          <w:szCs w:val="32"/>
          <w:u w:val="single"/>
          <w:lang w:eastAsia="zh-CN"/>
        </w:rPr>
        <w:t>人员调整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164.98</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127.33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0.77</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16.74</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7.606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8.96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0.054</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11.95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0.072</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jc w:val="left"/>
        <w:rPr>
          <w:rFonts w:hint="eastAsia" w:ascii="仿宋" w:hAnsi="仿宋" w:eastAsia="仿宋"/>
          <w:sz w:val="32"/>
          <w:szCs w:val="32"/>
        </w:rPr>
      </w:pPr>
      <w:r>
        <w:rPr>
          <w:rFonts w:hint="eastAsia" w:ascii="仿宋" w:hAnsi="仿宋" w:eastAsia="仿宋"/>
          <w:sz w:val="32"/>
          <w:szCs w:val="32"/>
        </w:rPr>
        <w:t>1.一般公共服务支出（类）政府办公厅（室）及相关机构事务（款）行政运行（项）202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lang w:val="en-US" w:eastAsia="zh-CN"/>
        </w:rPr>
        <w:t>127.33</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125.79万元，比上年增加11.55</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 xml:space="preserve"> 0.09</w:t>
      </w:r>
      <w:r>
        <w:rPr>
          <w:rFonts w:hint="eastAsia" w:ascii="仿宋" w:hAnsi="仿宋" w:eastAsia="仿宋"/>
          <w:sz w:val="32"/>
          <w:szCs w:val="32"/>
        </w:rPr>
        <w:t>%。主要是</w:t>
      </w:r>
      <w:r>
        <w:rPr>
          <w:rFonts w:hint="eastAsia" w:ascii="仿宋" w:hAnsi="仿宋" w:eastAsia="仿宋"/>
          <w:sz w:val="32"/>
          <w:szCs w:val="32"/>
          <w:lang w:eastAsia="zh-CN"/>
        </w:rPr>
        <w:t>由于人员增加</w:t>
      </w:r>
      <w:r>
        <w:rPr>
          <w:rFonts w:hint="eastAsia" w:ascii="仿宋" w:hAnsi="仿宋" w:eastAsia="仿宋"/>
          <w:sz w:val="32"/>
          <w:szCs w:val="32"/>
        </w:rPr>
        <w:t>。</w:t>
      </w:r>
    </w:p>
    <w:p>
      <w:pPr>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社会保障和就业支出（类）行政事业单位养老支出（款）机关事业单位基本养老保险缴费支出（项）202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lang w:val="en-US" w:eastAsia="zh-CN"/>
        </w:rPr>
        <w:t>15.94</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15.47万元，比上年增加0.47</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 xml:space="preserve"> 0.03</w:t>
      </w:r>
      <w:r>
        <w:rPr>
          <w:rFonts w:hint="eastAsia" w:ascii="仿宋" w:hAnsi="仿宋" w:eastAsia="仿宋"/>
          <w:sz w:val="32"/>
          <w:szCs w:val="32"/>
        </w:rPr>
        <w:t>%。主要是</w:t>
      </w:r>
      <w:r>
        <w:rPr>
          <w:rFonts w:hint="eastAsia" w:ascii="仿宋" w:hAnsi="仿宋" w:eastAsia="仿宋"/>
          <w:sz w:val="32"/>
          <w:szCs w:val="32"/>
          <w:lang w:eastAsia="zh-CN"/>
        </w:rPr>
        <w:t>由于人员增加</w:t>
      </w:r>
      <w:r>
        <w:rPr>
          <w:rFonts w:hint="eastAsia" w:ascii="仿宋" w:hAnsi="仿宋" w:eastAsia="仿宋"/>
          <w:sz w:val="32"/>
          <w:szCs w:val="32"/>
        </w:rPr>
        <w:t>。</w:t>
      </w:r>
    </w:p>
    <w:p>
      <w:pPr>
        <w:pStyle w:val="3"/>
        <w:ind w:left="0" w:leftChars="0"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sz w:val="32"/>
          <w:szCs w:val="32"/>
          <w:lang w:val="en-US" w:eastAsia="zh-CN"/>
        </w:rPr>
        <w:t xml:space="preserve">  </w:t>
      </w:r>
      <w:r>
        <w:rPr>
          <w:rFonts w:hint="eastAsia" w:ascii="仿宋" w:hAnsi="仿宋" w:eastAsia="仿宋" w:cs="Times New Roman"/>
          <w:kern w:val="2"/>
          <w:sz w:val="32"/>
          <w:szCs w:val="32"/>
          <w:lang w:val="en-US" w:eastAsia="zh-CN" w:bidi="ar-SA"/>
        </w:rPr>
        <w:t>3、社会保障和就业支出（类）行政事业单位养老支出（款） 财政对其他社会保险基金的补助（项）2023年预算数为0.7万元，比2022年0万元，比上年增加0.8万元，增加 100%。主要是由于人事调整。</w:t>
      </w:r>
    </w:p>
    <w:p>
      <w:pPr>
        <w:pStyle w:val="3"/>
        <w:ind w:left="0" w:leftChars="0"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4、社会保障和就业支出（类）行政事业单位养老支出（款） 财政对工伤保险基金的（项）2023年预算数为0.1万元，比2022年0万元，比上年增加0.1万元，增加 100 %。主要是由于人事调整。</w:t>
      </w:r>
    </w:p>
    <w:p>
      <w:pPr>
        <w:pStyle w:val="3"/>
        <w:ind w:left="0" w:leftChars="0"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]5、卫生健康支出（类） 行政事业单位医疗（款） 公务员医疗补助（项）2023年预算数为1.99万元，比2022年2.9万元，比上年减少0.91万元，增加 0.31%。主要是由于人事调整。</w:t>
      </w:r>
    </w:p>
    <w:p>
      <w:pPr>
        <w:pStyle w:val="3"/>
        <w:ind w:left="0" w:leftChars="0"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6、卫生健康支出（类）  财政对基本医疗保险基金的补（款）  财政对职工基本医疗保（项）2024年预算数为6.97万元，比2022年9.10万元，比上年增加2.13万元，增加23.4%。</w:t>
      </w:r>
    </w:p>
    <w:p>
      <w:pPr>
        <w:pStyle w:val="3"/>
        <w:ind w:left="0" w:leftChars="0" w:firstLine="640" w:firstLineChars="200"/>
        <w:rPr>
          <w:rFonts w:hint="eastAsia" w:eastAsia="仿宋"/>
          <w:lang w:val="en-US" w:eastAsia="zh-CN"/>
        </w:rPr>
      </w:pPr>
      <w:r>
        <w:rPr>
          <w:rFonts w:hint="eastAsia" w:ascii="仿宋" w:hAnsi="仿宋" w:eastAsia="仿宋" w:cs="Times New Roman"/>
          <w:kern w:val="2"/>
          <w:sz w:val="32"/>
          <w:szCs w:val="32"/>
          <w:lang w:val="en-US" w:eastAsia="zh-CN" w:bidi="ar-SA"/>
        </w:rPr>
        <w:t>7、住房保障支出（类）  住房改革支出（款） 住房公积金（项）2023年预算数为11.95万元，比2022年12.34万元，比上年减少0.39万元，减少0.03%。主要是由于人事调整。</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b w:val="0"/>
          <w:bCs w:val="0"/>
          <w:sz w:val="32"/>
          <w:szCs w:val="32"/>
          <w:u w:val="none"/>
          <w:lang w:val="en-US" w:eastAsia="zh-CN"/>
        </w:rPr>
        <w:tab/>
      </w:r>
      <w:r>
        <w:rPr>
          <w:rFonts w:hint="eastAsia" w:ascii="仿宋" w:hAnsi="仿宋" w:eastAsia="仿宋"/>
          <w:b w:val="0"/>
          <w:bCs w:val="0"/>
          <w:sz w:val="32"/>
          <w:szCs w:val="32"/>
          <w:u w:val="none"/>
          <w:lang w:val="en-US" w:eastAsia="zh-CN"/>
        </w:rPr>
        <w:t>164.98</w:t>
      </w:r>
      <w:r>
        <w:rPr>
          <w:rFonts w:hint="eastAsia" w:ascii="仿宋" w:hAnsi="仿宋" w:eastAsia="仿宋"/>
          <w:sz w:val="32"/>
          <w:szCs w:val="32"/>
        </w:rPr>
        <w:t>万元，其中：人员经费</w:t>
      </w:r>
      <w:r>
        <w:rPr>
          <w:rFonts w:hint="eastAsia" w:ascii="仿宋" w:hAnsi="仿宋" w:eastAsia="仿宋"/>
          <w:sz w:val="32"/>
          <w:szCs w:val="32"/>
          <w:lang w:val="en-US" w:eastAsia="zh-CN"/>
        </w:rPr>
        <w:t xml:space="preserve"> 156.99</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lang w:val="en-US" w:eastAsia="zh-CN"/>
        </w:rPr>
        <w:t>155.91</w:t>
      </w:r>
      <w:r>
        <w:rPr>
          <w:rFonts w:hint="eastAsia" w:ascii="仿宋" w:hAnsi="仿宋" w:eastAsia="仿宋"/>
          <w:sz w:val="32"/>
          <w:szCs w:val="32"/>
          <w:lang w:eastAsia="zh-CN"/>
        </w:rPr>
        <w:t>万元，</w:t>
      </w:r>
      <w:r>
        <w:rPr>
          <w:rFonts w:hint="eastAsia" w:ascii="仿宋" w:hAnsi="仿宋" w:eastAsia="仿宋"/>
          <w:sz w:val="32"/>
          <w:szCs w:val="32"/>
        </w:rPr>
        <w:t>（基本工资</w:t>
      </w:r>
      <w:r>
        <w:rPr>
          <w:rFonts w:hint="eastAsia" w:ascii="仿宋" w:hAnsi="仿宋" w:eastAsia="仿宋"/>
          <w:sz w:val="32"/>
          <w:szCs w:val="32"/>
          <w:lang w:val="en-US" w:eastAsia="zh-CN"/>
        </w:rPr>
        <w:t>20.46</w:t>
      </w:r>
      <w:r>
        <w:rPr>
          <w:rFonts w:hint="eastAsia" w:ascii="仿宋" w:hAnsi="仿宋" w:eastAsia="仿宋"/>
          <w:sz w:val="32"/>
          <w:szCs w:val="32"/>
          <w:lang w:eastAsia="zh-CN"/>
        </w:rPr>
        <w:t>万元</w:t>
      </w:r>
      <w:r>
        <w:rPr>
          <w:rFonts w:hint="eastAsia" w:ascii="仿宋" w:hAnsi="仿宋" w:eastAsia="仿宋"/>
          <w:sz w:val="32"/>
          <w:szCs w:val="32"/>
        </w:rPr>
        <w:t>、津贴补贴</w:t>
      </w:r>
      <w:r>
        <w:rPr>
          <w:rFonts w:hint="eastAsia" w:ascii="仿宋" w:hAnsi="仿宋" w:eastAsia="仿宋"/>
          <w:sz w:val="32"/>
          <w:szCs w:val="32"/>
          <w:lang w:val="en-US" w:eastAsia="zh-CN"/>
        </w:rPr>
        <w:t xml:space="preserve"> 79.14</w:t>
      </w:r>
      <w:r>
        <w:rPr>
          <w:rFonts w:hint="eastAsia" w:ascii="仿宋" w:hAnsi="仿宋" w:eastAsia="仿宋"/>
          <w:sz w:val="32"/>
          <w:szCs w:val="32"/>
          <w:lang w:eastAsia="zh-CN"/>
        </w:rPr>
        <w:t>万元</w:t>
      </w:r>
      <w:r>
        <w:rPr>
          <w:rFonts w:hint="eastAsia" w:ascii="仿宋" w:hAnsi="仿宋" w:eastAsia="仿宋"/>
          <w:sz w:val="32"/>
          <w:szCs w:val="32"/>
        </w:rPr>
        <w:t>、奖金</w:t>
      </w:r>
      <w:r>
        <w:rPr>
          <w:rFonts w:hint="eastAsia" w:ascii="仿宋" w:hAnsi="仿宋" w:eastAsia="仿宋"/>
          <w:sz w:val="32"/>
          <w:szCs w:val="32"/>
          <w:lang w:val="en-US" w:eastAsia="zh-CN"/>
        </w:rPr>
        <w:t xml:space="preserve">8.29 </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15.94</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6.97</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1.99</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0.8</w:t>
      </w:r>
      <w:r>
        <w:rPr>
          <w:rFonts w:hint="eastAsia" w:ascii="仿宋" w:hAnsi="仿宋" w:eastAsia="仿宋"/>
          <w:sz w:val="32"/>
          <w:szCs w:val="32"/>
          <w:lang w:eastAsia="zh-CN"/>
        </w:rPr>
        <w:t>万元</w:t>
      </w:r>
      <w:r>
        <w:rPr>
          <w:rFonts w:hint="eastAsia" w:ascii="仿宋" w:hAnsi="仿宋" w:eastAsia="仿宋"/>
          <w:sz w:val="32"/>
          <w:szCs w:val="32"/>
        </w:rPr>
        <w:t>（</w:t>
      </w:r>
      <w:r>
        <w:rPr>
          <w:rFonts w:hint="eastAsia" w:ascii="仿宋" w:hAnsi="仿宋" w:eastAsia="仿宋"/>
          <w:sz w:val="32"/>
          <w:szCs w:val="32"/>
          <w:lang w:eastAsia="zh-CN"/>
        </w:rPr>
        <w:t>生育</w:t>
      </w:r>
      <w:r>
        <w:rPr>
          <w:rFonts w:ascii="仿宋" w:hAnsi="仿宋" w:eastAsia="仿宋"/>
          <w:sz w:val="32"/>
          <w:szCs w:val="32"/>
        </w:rPr>
        <w:t>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8.21</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hint="eastAsia" w:ascii="仿宋" w:hAnsi="仿宋" w:eastAsia="仿宋"/>
          <w:sz w:val="32"/>
          <w:szCs w:val="32"/>
          <w:lang w:eastAsia="zh-CN"/>
        </w:rPr>
        <w:t>伙食</w:t>
      </w:r>
      <w:r>
        <w:rPr>
          <w:rFonts w:ascii="仿宋" w:hAnsi="仿宋" w:eastAsia="仿宋"/>
          <w:sz w:val="32"/>
          <w:szCs w:val="32"/>
        </w:rPr>
        <w:t>补贴</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11.95万元</w:t>
      </w:r>
      <w:r>
        <w:rPr>
          <w:rFonts w:hint="eastAsia" w:ascii="仿宋" w:hAnsi="仿宋" w:eastAsia="仿宋"/>
          <w:sz w:val="32"/>
          <w:szCs w:val="32"/>
        </w:rPr>
        <w:t>、</w:t>
      </w:r>
      <w:r>
        <w:rPr>
          <w:rFonts w:hint="eastAsia" w:ascii="仿宋" w:hAnsi="仿宋" w:eastAsia="仿宋"/>
          <w:sz w:val="32"/>
          <w:szCs w:val="32"/>
          <w:lang w:eastAsia="zh-CN"/>
        </w:rPr>
        <w:t>伙食补助费</w:t>
      </w:r>
      <w:r>
        <w:rPr>
          <w:rFonts w:hint="eastAsia" w:ascii="仿宋" w:hAnsi="仿宋" w:eastAsia="仿宋"/>
          <w:sz w:val="32"/>
          <w:szCs w:val="32"/>
          <w:lang w:val="en-US" w:eastAsia="zh-CN"/>
        </w:rPr>
        <w:t>2.16万元</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公用经费</w:t>
      </w:r>
      <w:r>
        <w:rPr>
          <w:rFonts w:hint="eastAsia" w:ascii="仿宋" w:hAnsi="仿宋" w:eastAsia="仿宋"/>
          <w:sz w:val="32"/>
          <w:szCs w:val="32"/>
          <w:lang w:val="en-US" w:eastAsia="zh-CN"/>
        </w:rPr>
        <w:t>7.99</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lang w:val="en-US" w:eastAsia="zh-CN"/>
        </w:rPr>
        <w:t>7.99</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4.95</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0.05</w:t>
      </w:r>
      <w:r>
        <w:rPr>
          <w:rFonts w:hint="eastAsia" w:ascii="仿宋" w:hAnsi="仿宋" w:eastAsia="仿宋"/>
          <w:sz w:val="32"/>
          <w:szCs w:val="32"/>
          <w:lang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1万元）工会费1.99万元</w:t>
      </w:r>
      <w:r>
        <w:rPr>
          <w:rFonts w:hint="eastAsia" w:ascii="仿宋" w:hAnsi="仿宋" w:eastAsia="仿宋"/>
          <w:sz w:val="32"/>
          <w:szCs w:val="32"/>
        </w:rPr>
        <w:t>。</w:t>
      </w:r>
      <w:r>
        <w:rPr>
          <w:rFonts w:hint="eastAsia" w:ascii="仿宋" w:hAnsi="仿宋" w:eastAsia="仿宋"/>
          <w:sz w:val="32"/>
          <w:szCs w:val="32"/>
          <w:lang w:val="en-US" w:eastAsia="zh-CN"/>
        </w:rPr>
        <w:t xml:space="preserve">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对个人和家庭的补助1.08万元，主要包括：医疗费补助1.08万元。  </w:t>
      </w:r>
    </w:p>
    <w:p>
      <w:pPr>
        <w:ind w:firstLine="640" w:firstLineChars="200"/>
        <w:rPr>
          <w:rFonts w:ascii="黑体" w:hAnsi="黑体" w:eastAsia="黑体"/>
          <w:sz w:val="32"/>
          <w:szCs w:val="32"/>
        </w:rPr>
      </w:pPr>
      <w:r>
        <w:rPr>
          <w:rFonts w:hint="eastAsia" w:ascii="仿宋" w:hAnsi="仿宋" w:eastAsia="仿宋"/>
          <w:sz w:val="32"/>
          <w:szCs w:val="32"/>
          <w:lang w:val="en-US" w:eastAsia="zh-CN"/>
        </w:rPr>
        <w:t xml:space="preserve">  </w:t>
      </w: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办（局）</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年度没有政府性基金安排的支出。</w:t>
      </w:r>
    </w:p>
    <w:p>
      <w:pPr>
        <w:numPr>
          <w:ilvl w:val="0"/>
          <w:numId w:val="1"/>
        </w:numPr>
        <w:ind w:firstLine="640" w:firstLineChars="200"/>
        <w:rPr>
          <w:rFonts w:ascii="黑体" w:hAnsi="黑体" w:eastAsia="黑体"/>
          <w:sz w:val="32"/>
          <w:szCs w:val="32"/>
        </w:rPr>
      </w:pPr>
      <w:r>
        <w:rPr>
          <w:rFonts w:hint="eastAsia" w:ascii="黑体" w:hAnsi="黑体" w:eastAsia="黑体"/>
          <w:sz w:val="32"/>
          <w:szCs w:val="32"/>
        </w:rPr>
        <w:t>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办（局）</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年度没有政府性基金安排的</w:t>
      </w:r>
      <w:r>
        <w:rPr>
          <w:rFonts w:hint="eastAsia" w:ascii="仿宋" w:hAnsi="仿宋" w:eastAsia="仿宋"/>
          <w:sz w:val="32"/>
          <w:szCs w:val="32"/>
          <w:lang w:eastAsia="zh-CN"/>
        </w:rPr>
        <w:t>经费</w:t>
      </w:r>
      <w:r>
        <w:rPr>
          <w:rFonts w:hint="eastAsia" w:ascii="仿宋" w:hAnsi="仿宋" w:eastAsia="仿宋"/>
          <w:sz w:val="32"/>
          <w:szCs w:val="32"/>
        </w:rPr>
        <w:t>。</w:t>
      </w:r>
    </w:p>
    <w:p>
      <w:pPr>
        <w:pStyle w:val="3"/>
        <w:numPr>
          <w:ilvl w:val="0"/>
          <w:numId w:val="0"/>
        </w:numPr>
        <w:rPr>
          <w:rFonts w:hint="eastAsia" w:eastAsia="宋体"/>
          <w:lang w:eastAsia="zh-CN"/>
        </w:rPr>
      </w:pP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hint="eastAsia" w:ascii="楷体" w:hAnsi="楷体" w:eastAsia="楷体"/>
          <w:color w:val="auto"/>
          <w:sz w:val="32"/>
          <w:szCs w:val="32"/>
          <w:highlight w:val="none"/>
          <w:lang w:eastAsia="zh-CN"/>
        </w:rPr>
      </w:pPr>
      <w:r>
        <w:rPr>
          <w:rFonts w:hint="eastAsia" w:ascii="楷体" w:hAnsi="楷体" w:eastAsia="楷体"/>
          <w:color w:val="auto"/>
          <w:sz w:val="32"/>
          <w:szCs w:val="32"/>
          <w:highlight w:val="none"/>
        </w:rPr>
        <w:t>（一）机关运行经费安排使用情况说明。</w:t>
      </w:r>
    </w:p>
    <w:p>
      <w:pPr>
        <w:pStyle w:val="3"/>
        <w:ind w:left="0" w:leftChars="0" w:firstLine="640" w:firstLineChars="200"/>
        <w:rPr>
          <w:rFonts w:hint="eastAsia" w:ascii="仿宋" w:hAnsi="仿宋" w:eastAsia="仿宋"/>
          <w:sz w:val="32"/>
          <w:szCs w:val="32"/>
          <w:lang w:val="en-US" w:eastAsia="zh-CN"/>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编译局</w:t>
      </w:r>
      <w:r>
        <w:rPr>
          <w:rFonts w:hint="eastAsia" w:ascii="仿宋" w:hAnsi="仿宋" w:eastAsia="仿宋"/>
          <w:sz w:val="32"/>
          <w:szCs w:val="32"/>
        </w:rPr>
        <w:t>行政</w:t>
      </w:r>
      <w:r>
        <w:rPr>
          <w:rFonts w:hint="eastAsia" w:ascii="仿宋" w:hAnsi="仿宋" w:eastAsia="仿宋"/>
          <w:sz w:val="32"/>
          <w:szCs w:val="32"/>
          <w:lang w:eastAsia="zh-CN"/>
        </w:rPr>
        <w:t>机关</w:t>
      </w:r>
      <w:r>
        <w:rPr>
          <w:rFonts w:hint="eastAsia" w:ascii="仿宋" w:hAnsi="仿宋" w:eastAsia="仿宋"/>
          <w:sz w:val="32"/>
          <w:szCs w:val="32"/>
        </w:rPr>
        <w:t>单位参公管理事业单位的机关运行经费财政拨款预算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7.99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w:t>
      </w:r>
      <w:r>
        <w:rPr>
          <w:rFonts w:hint="eastAsia" w:ascii="仿宋" w:hAnsi="仿宋" w:eastAsia="仿宋"/>
          <w:sz w:val="32"/>
          <w:szCs w:val="32"/>
          <w:lang w:eastAsia="zh-CN"/>
        </w:rPr>
        <w:t>增加</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 1.99  </w:t>
      </w:r>
      <w:r>
        <w:rPr>
          <w:rFonts w:hint="eastAsia" w:ascii="仿宋_GB2312" w:eastAsia="仿宋_GB2312" w:cs="仿宋_GB2312" w:hAnsiTheme="minorHAnsi"/>
          <w:kern w:val="0"/>
          <w:sz w:val="32"/>
          <w:szCs w:val="32"/>
          <w:u w:val="none"/>
          <w:lang w:val="en-US" w:eastAsia="zh-CN"/>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0.33</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cs="Times New Roman"/>
          <w:kern w:val="2"/>
          <w:sz w:val="32"/>
          <w:szCs w:val="32"/>
          <w:lang w:val="en-US" w:eastAsia="zh-CN" w:bidi="ar-SA"/>
        </w:rPr>
        <w:t>由于人事调整</w:t>
      </w:r>
      <w:bookmarkStart w:id="0" w:name="_GoBack"/>
      <w:bookmarkEnd w:id="0"/>
      <w:r>
        <w:rPr>
          <w:rFonts w:hint="eastAsia" w:ascii="仿宋" w:hAnsi="仿宋" w:eastAsia="仿宋" w:cs="Times New Roman"/>
          <w:kern w:val="2"/>
          <w:sz w:val="32"/>
          <w:szCs w:val="32"/>
          <w:lang w:val="en-US" w:eastAsia="zh-CN" w:bidi="ar-SA"/>
        </w:rPr>
        <w:t>。</w:t>
      </w:r>
      <w:r>
        <w:rPr>
          <w:rFonts w:hint="eastAsia" w:ascii="仿宋" w:hAnsi="仿宋" w:eastAsia="仿宋"/>
          <w:sz w:val="32"/>
          <w:szCs w:val="32"/>
          <w:lang w:val="en-US" w:eastAsia="zh-CN"/>
        </w:rPr>
        <w:t xml:space="preserve">   </w:t>
      </w:r>
    </w:p>
    <w:p>
      <w:pPr>
        <w:numPr>
          <w:ilvl w:val="0"/>
          <w:numId w:val="2"/>
        </w:numPr>
        <w:ind w:firstLine="320" w:firstLineChars="100"/>
        <w:jc w:val="both"/>
        <w:rPr>
          <w:rFonts w:hint="eastAsia" w:ascii="仿宋" w:hAnsi="仿宋" w:eastAsia="仿宋"/>
          <w:sz w:val="32"/>
          <w:szCs w:val="32"/>
          <w:lang w:eastAsia="zh-CN"/>
        </w:rPr>
      </w:pPr>
      <w:r>
        <w:rPr>
          <w:rFonts w:hint="eastAsia" w:ascii="楷体" w:hAnsi="楷体" w:eastAsia="楷体"/>
          <w:sz w:val="32"/>
          <w:szCs w:val="32"/>
        </w:rPr>
        <w:t>政府采购情况说明。</w:t>
      </w:r>
      <w:r>
        <w:rPr>
          <w:rFonts w:hint="eastAsia" w:ascii="仿宋" w:hAnsi="仿宋" w:eastAsia="仿宋"/>
          <w:sz w:val="32"/>
          <w:szCs w:val="32"/>
          <w:lang w:eastAsia="zh-CN"/>
        </w:rPr>
        <w:t>无</w:t>
      </w:r>
    </w:p>
    <w:p>
      <w:pPr>
        <w:numPr>
          <w:ilvl w:val="0"/>
          <w:numId w:val="2"/>
        </w:numPr>
        <w:ind w:firstLine="320" w:firstLineChars="100"/>
        <w:jc w:val="both"/>
        <w:rPr>
          <w:rFonts w:hint="eastAsia" w:ascii="楷体" w:hAnsi="楷体" w:eastAsia="楷体" w:cs="Times New Roman"/>
          <w:sz w:val="32"/>
          <w:szCs w:val="32"/>
        </w:rPr>
      </w:pPr>
      <w:r>
        <w:rPr>
          <w:rFonts w:hint="eastAsia" w:ascii="楷体" w:hAnsi="楷体" w:eastAsia="楷体" w:cs="Times New Roman"/>
          <w:sz w:val="32"/>
          <w:szCs w:val="32"/>
        </w:rPr>
        <w:t>国有资产占有使用情况说明。</w:t>
      </w:r>
      <w:r>
        <w:rPr>
          <w:rFonts w:hint="eastAsia" w:ascii="楷体" w:hAnsi="楷体" w:eastAsia="楷体" w:cs="Times New Roman"/>
          <w:sz w:val="32"/>
          <w:szCs w:val="32"/>
          <w:lang w:eastAsia="zh-CN"/>
        </w:rPr>
        <w:t>无</w:t>
      </w:r>
    </w:p>
    <w:p>
      <w:pPr>
        <w:ind w:firstLine="320" w:firstLineChars="100"/>
        <w:jc w:val="both"/>
        <w:rPr>
          <w:rFonts w:hint="eastAsia" w:ascii="楷体" w:hAnsi="楷体" w:eastAsia="楷体" w:cs="Times New Roman"/>
          <w:sz w:val="32"/>
          <w:szCs w:val="32"/>
          <w:lang w:eastAsia="zh-CN"/>
        </w:rPr>
      </w:pPr>
      <w:r>
        <w:rPr>
          <w:rFonts w:hint="eastAsia" w:ascii="楷体" w:hAnsi="楷体" w:eastAsia="楷体" w:cs="Times New Roman"/>
          <w:sz w:val="32"/>
          <w:szCs w:val="32"/>
        </w:rPr>
        <w:t>（四）202</w:t>
      </w:r>
      <w:r>
        <w:rPr>
          <w:rFonts w:hint="eastAsia" w:ascii="楷体" w:hAnsi="楷体" w:eastAsia="楷体" w:cs="Times New Roman"/>
          <w:sz w:val="32"/>
          <w:szCs w:val="32"/>
          <w:lang w:val="en-US" w:eastAsia="zh-CN"/>
        </w:rPr>
        <w:t>3</w:t>
      </w:r>
      <w:r>
        <w:rPr>
          <w:rFonts w:hint="eastAsia" w:ascii="楷体" w:hAnsi="楷体" w:eastAsia="楷体" w:cs="Times New Roman"/>
          <w:sz w:val="32"/>
          <w:szCs w:val="32"/>
        </w:rPr>
        <w:t>年预算绩效情况说明。</w:t>
      </w:r>
      <w:r>
        <w:rPr>
          <w:rFonts w:hint="eastAsia" w:ascii="楷体" w:hAnsi="楷体" w:eastAsia="楷体" w:cs="Times New Roman"/>
          <w:sz w:val="32"/>
          <w:szCs w:val="32"/>
          <w:lang w:eastAsia="zh-CN"/>
        </w:rPr>
        <w:t>无</w:t>
      </w:r>
    </w:p>
    <w:p>
      <w:pPr>
        <w:ind w:firstLine="320" w:firstLineChars="100"/>
        <w:jc w:val="both"/>
        <w:rPr>
          <w:rFonts w:hint="eastAsia" w:ascii="楷体" w:hAnsi="楷体" w:eastAsia="楷体" w:cs="Times New Roman"/>
          <w:sz w:val="32"/>
          <w:szCs w:val="32"/>
          <w:lang w:eastAsia="zh-CN"/>
        </w:rPr>
      </w:pPr>
      <w:r>
        <w:rPr>
          <w:rFonts w:hint="eastAsia" w:ascii="楷体" w:hAnsi="楷体" w:eastAsia="楷体" w:cs="Times New Roman"/>
          <w:sz w:val="32"/>
          <w:szCs w:val="32"/>
          <w:lang w:eastAsia="zh-CN"/>
        </w:rPr>
        <w:t>（五）</w:t>
      </w:r>
      <w:r>
        <w:rPr>
          <w:rFonts w:hint="eastAsia" w:ascii="楷体" w:hAnsi="楷体" w:eastAsia="楷体" w:cs="Times New Roman"/>
          <w:sz w:val="32"/>
          <w:szCs w:val="32"/>
        </w:rPr>
        <w:t>扶贫资金管理使用情况及绩效目标情况说明。</w:t>
      </w:r>
    </w:p>
    <w:p>
      <w:pPr>
        <w:numPr>
          <w:ilvl w:val="0"/>
          <w:numId w:val="0"/>
        </w:numPr>
        <w:ind w:firstLine="320" w:firstLineChars="100"/>
        <w:jc w:val="both"/>
        <w:rPr>
          <w:rFonts w:hint="eastAsia" w:ascii="楷体" w:hAnsi="楷体" w:eastAsia="楷体" w:cs="Times New Roman"/>
          <w:sz w:val="32"/>
          <w:szCs w:val="32"/>
          <w:lang w:eastAsia="zh-CN"/>
        </w:rPr>
      </w:pPr>
      <w:r>
        <w:rPr>
          <w:rFonts w:hint="eastAsia" w:ascii="楷体" w:hAnsi="楷体" w:eastAsia="楷体" w:cs="Times New Roman"/>
          <w:sz w:val="32"/>
          <w:szCs w:val="32"/>
        </w:rPr>
        <w:t>（六）政府债务情况。</w:t>
      </w:r>
      <w:r>
        <w:rPr>
          <w:rFonts w:hint="eastAsia" w:ascii="楷体" w:hAnsi="楷体" w:eastAsia="楷体" w:cs="Times New Roman"/>
          <w:sz w:val="32"/>
          <w:szCs w:val="32"/>
          <w:lang w:eastAsia="zh-CN"/>
        </w:rPr>
        <w:t>无</w:t>
      </w:r>
    </w:p>
    <w:p>
      <w:pPr>
        <w:ind w:firstLine="320" w:firstLineChars="100"/>
        <w:jc w:val="both"/>
        <w:rPr>
          <w:rFonts w:hint="eastAsia" w:ascii="楷体" w:hAnsi="楷体" w:eastAsia="楷体" w:cs="Times New Roman"/>
          <w:sz w:val="32"/>
          <w:szCs w:val="32"/>
        </w:rPr>
      </w:pPr>
    </w:p>
    <w:p>
      <w:pPr>
        <w:ind w:firstLine="320" w:firstLineChars="100"/>
        <w:jc w:val="both"/>
        <w:rPr>
          <w:rFonts w:hint="eastAsia" w:ascii="楷体" w:hAnsi="楷体" w:eastAsia="楷体" w:cs="Times New Roman"/>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rPr>
      </w:pPr>
    </w:p>
    <w:p>
      <w:pPr>
        <w:pStyle w:val="2"/>
        <w:rPr>
          <w:rFonts w:hint="eastAsia"/>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ascii="宋体" w:hAnsi="宋体" w:eastAsia="宋体"/>
        <w:sz w:val="24"/>
        <w:szCs w:val="24"/>
      </w:rPr>
    </w:pPr>
    <w:r>
      <w:rPr>
        <w:rStyle w:val="9"/>
        <w:rFonts w:ascii="宋体" w:hAnsi="宋体" w:eastAsia="宋体"/>
        <w:sz w:val="24"/>
        <w:szCs w:val="24"/>
      </w:rPr>
      <w:fldChar w:fldCharType="begin"/>
    </w:r>
    <w:r>
      <w:rPr>
        <w:rStyle w:val="9"/>
        <w:rFonts w:ascii="宋体" w:hAnsi="宋体" w:eastAsia="宋体"/>
        <w:sz w:val="24"/>
        <w:szCs w:val="24"/>
      </w:rPr>
      <w:instrText xml:space="preserve">PAGE  </w:instrText>
    </w:r>
    <w:r>
      <w:rPr>
        <w:rStyle w:val="9"/>
        <w:rFonts w:ascii="宋体" w:hAnsi="宋体" w:eastAsia="宋体"/>
        <w:sz w:val="24"/>
        <w:szCs w:val="24"/>
      </w:rPr>
      <w:fldChar w:fldCharType="separate"/>
    </w:r>
    <w:r>
      <w:rPr>
        <w:rStyle w:val="9"/>
        <w:rFonts w:ascii="宋体" w:hAnsi="宋体" w:eastAsia="宋体"/>
        <w:sz w:val="24"/>
        <w:szCs w:val="24"/>
      </w:rPr>
      <w:t>- 3 -</w:t>
    </w:r>
    <w:r>
      <w:rPr>
        <w:rStyle w:val="9"/>
        <w:rFonts w:ascii="宋体" w:hAnsi="宋体" w:eastAsia="宋体"/>
        <w:sz w:val="24"/>
        <w:szCs w:val="24"/>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1FA177"/>
    <w:multiLevelType w:val="singleLevel"/>
    <w:tmpl w:val="C51FA177"/>
    <w:lvl w:ilvl="0" w:tentative="0">
      <w:start w:val="2"/>
      <w:numFmt w:val="chineseCounting"/>
      <w:suff w:val="nothing"/>
      <w:lvlText w:val="（%1）"/>
      <w:lvlJc w:val="left"/>
      <w:rPr>
        <w:rFonts w:hint="eastAsia"/>
      </w:rPr>
    </w:lvl>
  </w:abstractNum>
  <w:abstractNum w:abstractNumId="1">
    <w:nsid w:val="6C4AC283"/>
    <w:multiLevelType w:val="singleLevel"/>
    <w:tmpl w:val="6C4AC283"/>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OGVkYjdkMmYzM2Y5NzZhZjdkNTA5ZDAxNDFiN2I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947F6"/>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0A6538"/>
    <w:rsid w:val="034C7F8D"/>
    <w:rsid w:val="03627FE6"/>
    <w:rsid w:val="043F4631"/>
    <w:rsid w:val="044A7FFB"/>
    <w:rsid w:val="07AD36E2"/>
    <w:rsid w:val="09291066"/>
    <w:rsid w:val="0A7F0AD2"/>
    <w:rsid w:val="0D4E0F3D"/>
    <w:rsid w:val="108F388E"/>
    <w:rsid w:val="130623E8"/>
    <w:rsid w:val="13AB0B63"/>
    <w:rsid w:val="13C81BB7"/>
    <w:rsid w:val="14944C94"/>
    <w:rsid w:val="157A3FC4"/>
    <w:rsid w:val="19320455"/>
    <w:rsid w:val="19526C27"/>
    <w:rsid w:val="1BEE217D"/>
    <w:rsid w:val="1CEE087E"/>
    <w:rsid w:val="1E5B71EB"/>
    <w:rsid w:val="20EA0BCD"/>
    <w:rsid w:val="21376BCD"/>
    <w:rsid w:val="2282317B"/>
    <w:rsid w:val="268737D9"/>
    <w:rsid w:val="27540385"/>
    <w:rsid w:val="27D112AE"/>
    <w:rsid w:val="2C2F2E60"/>
    <w:rsid w:val="2C584FC1"/>
    <w:rsid w:val="2D300251"/>
    <w:rsid w:val="2DA34F78"/>
    <w:rsid w:val="32746B0C"/>
    <w:rsid w:val="3327506D"/>
    <w:rsid w:val="396B3A01"/>
    <w:rsid w:val="398B4B57"/>
    <w:rsid w:val="3B0A5E63"/>
    <w:rsid w:val="3B630F34"/>
    <w:rsid w:val="3F823162"/>
    <w:rsid w:val="3FCF3D32"/>
    <w:rsid w:val="3FD77ADA"/>
    <w:rsid w:val="400F64BC"/>
    <w:rsid w:val="41C91067"/>
    <w:rsid w:val="423772B4"/>
    <w:rsid w:val="42CE6E69"/>
    <w:rsid w:val="430C005B"/>
    <w:rsid w:val="43381CBF"/>
    <w:rsid w:val="44603D5F"/>
    <w:rsid w:val="44732D1F"/>
    <w:rsid w:val="44817039"/>
    <w:rsid w:val="46A36C4E"/>
    <w:rsid w:val="49B86DF6"/>
    <w:rsid w:val="4A171B1A"/>
    <w:rsid w:val="4A2D05BB"/>
    <w:rsid w:val="4AD45EF6"/>
    <w:rsid w:val="4D833EB3"/>
    <w:rsid w:val="4EB439B1"/>
    <w:rsid w:val="4F316BCF"/>
    <w:rsid w:val="4F7E1370"/>
    <w:rsid w:val="508A6244"/>
    <w:rsid w:val="58FF0571"/>
    <w:rsid w:val="5C986F41"/>
    <w:rsid w:val="5CD9334F"/>
    <w:rsid w:val="60136904"/>
    <w:rsid w:val="61870D0D"/>
    <w:rsid w:val="63AA7FF1"/>
    <w:rsid w:val="656878BA"/>
    <w:rsid w:val="67445B99"/>
    <w:rsid w:val="6DFD0317"/>
    <w:rsid w:val="6FCE7D1C"/>
    <w:rsid w:val="77090437"/>
    <w:rsid w:val="78836830"/>
    <w:rsid w:val="7BFD2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table of authorities"/>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page number"/>
    <w:basedOn w:val="8"/>
    <w:qFormat/>
    <w:uiPriority w:val="0"/>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批注框文本 字符"/>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3269</Words>
  <Characters>3745</Characters>
  <Lines>33</Lines>
  <Paragraphs>9</Paragraphs>
  <TotalTime>3</TotalTime>
  <ScaleCrop>false</ScaleCrop>
  <LinksUpToDate>false</LinksUpToDate>
  <CharactersWithSpaces>3965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2024-02-20T02:22:00Z</cp:lastPrinted>
  <dcterms:modified xsi:type="dcterms:W3CDTF">2024-03-22T09:39:49Z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0D83D2E63FE245DAB400CA922655B800</vt:lpwstr>
  </property>
</Properties>
</file>