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641754" w:rsidRDefault="00641754" w:rsidP="00641754">
      <w:pPr>
        <w:jc w:val="center"/>
        <w:rPr>
          <w:rFonts w:ascii="楷体" w:eastAsia="楷体" w:hAnsi="楷体"/>
          <w:sz w:val="84"/>
          <w:szCs w:val="84"/>
        </w:rPr>
      </w:pPr>
    </w:p>
    <w:p w:rsidR="00641754" w:rsidRDefault="00641754" w:rsidP="00641754">
      <w:pPr>
        <w:jc w:val="center"/>
        <w:rPr>
          <w:rFonts w:ascii="楷体" w:eastAsia="楷体" w:hAnsi="楷体"/>
          <w:sz w:val="84"/>
          <w:szCs w:val="84"/>
        </w:rPr>
      </w:pPr>
    </w:p>
    <w:p w:rsidR="008B3C4D" w:rsidRPr="00641754" w:rsidRDefault="008B3C4D" w:rsidP="00641754">
      <w:pPr>
        <w:jc w:val="center"/>
        <w:rPr>
          <w:rFonts w:ascii="楷体" w:eastAsia="楷体" w:hAnsi="楷体"/>
          <w:sz w:val="84"/>
          <w:szCs w:val="84"/>
        </w:rPr>
      </w:pPr>
      <w:r w:rsidRPr="00641754">
        <w:rPr>
          <w:rFonts w:ascii="楷体" w:eastAsia="楷体" w:hAnsi="楷体" w:hint="eastAsia"/>
          <w:sz w:val="84"/>
          <w:szCs w:val="84"/>
        </w:rPr>
        <w:t>索县</w:t>
      </w:r>
      <w:r w:rsidR="00D511B1">
        <w:rPr>
          <w:rFonts w:ascii="楷体" w:eastAsia="楷体" w:hAnsi="楷体" w:hint="eastAsia"/>
          <w:sz w:val="84"/>
          <w:szCs w:val="84"/>
        </w:rPr>
        <w:t>统战部</w:t>
      </w:r>
      <w:r w:rsidR="00643398">
        <w:rPr>
          <w:rFonts w:ascii="楷体" w:eastAsia="楷体" w:hAnsi="楷体" w:hint="eastAsia"/>
          <w:sz w:val="84"/>
          <w:szCs w:val="84"/>
        </w:rPr>
        <w:t>2019</w:t>
      </w:r>
      <w:r w:rsidRPr="00641754">
        <w:rPr>
          <w:rFonts w:ascii="楷体" w:eastAsia="楷体" w:hAnsi="楷体" w:hint="eastAsia"/>
          <w:sz w:val="84"/>
          <w:szCs w:val="84"/>
        </w:rPr>
        <w:t>年度部门预算</w:t>
      </w:r>
    </w:p>
    <w:p w:rsidR="008B3C4D" w:rsidRP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Default="008B3C4D">
      <w:pPr>
        <w:rPr>
          <w:rFonts w:ascii="黑体" w:eastAsia="黑体" w:hAnsi="黑体"/>
          <w:sz w:val="44"/>
          <w:szCs w:val="44"/>
        </w:rPr>
      </w:pPr>
    </w:p>
    <w:p w:rsidR="008B3C4D" w:rsidRPr="008B3C4D" w:rsidRDefault="00643398" w:rsidP="008B3C4D">
      <w:pPr>
        <w:jc w:val="center"/>
        <w:rPr>
          <w:rFonts w:ascii="黑体" w:eastAsia="黑体" w:hAnsi="黑体"/>
          <w:sz w:val="44"/>
          <w:szCs w:val="44"/>
          <w:u w:val="single"/>
        </w:rPr>
      </w:pPr>
      <w:r>
        <w:rPr>
          <w:rFonts w:ascii="黑体" w:eastAsia="黑体" w:hAnsi="黑体" w:hint="eastAsia"/>
          <w:sz w:val="44"/>
          <w:szCs w:val="44"/>
          <w:u w:val="single"/>
        </w:rPr>
        <w:t>2019</w:t>
      </w:r>
      <w:r w:rsidR="008B3C4D" w:rsidRPr="008B3C4D">
        <w:rPr>
          <w:rFonts w:ascii="黑体" w:eastAsia="黑体" w:hAnsi="黑体" w:hint="eastAsia"/>
          <w:sz w:val="44"/>
          <w:szCs w:val="44"/>
          <w:u w:val="single"/>
        </w:rPr>
        <w:t>年</w:t>
      </w:r>
      <w:r w:rsidR="007607C7">
        <w:rPr>
          <w:rFonts w:ascii="黑体" w:eastAsia="黑体" w:hAnsi="黑体" w:hint="eastAsia"/>
          <w:sz w:val="44"/>
          <w:szCs w:val="44"/>
          <w:u w:val="single"/>
        </w:rPr>
        <w:t>3</w:t>
      </w:r>
      <w:r w:rsidR="008B3C4D" w:rsidRPr="008B3C4D">
        <w:rPr>
          <w:rFonts w:ascii="黑体" w:eastAsia="黑体" w:hAnsi="黑体" w:hint="eastAsia"/>
          <w:sz w:val="44"/>
          <w:szCs w:val="44"/>
          <w:u w:val="single"/>
        </w:rPr>
        <w:t>月</w:t>
      </w:r>
      <w:r w:rsidR="00522112">
        <w:rPr>
          <w:rFonts w:ascii="黑体" w:eastAsia="黑体" w:hAnsi="黑体" w:hint="eastAsia"/>
          <w:sz w:val="44"/>
          <w:szCs w:val="44"/>
          <w:u w:val="single"/>
        </w:rPr>
        <w:t>1</w:t>
      </w:r>
      <w:r w:rsidR="007607C7">
        <w:rPr>
          <w:rFonts w:ascii="黑体" w:eastAsia="黑体" w:hAnsi="黑体" w:hint="eastAsia"/>
          <w:sz w:val="44"/>
          <w:szCs w:val="44"/>
          <w:u w:val="single"/>
        </w:rPr>
        <w:t>1</w:t>
      </w:r>
      <w:r w:rsidR="008B3C4D" w:rsidRPr="008B3C4D">
        <w:rPr>
          <w:rFonts w:ascii="黑体" w:eastAsia="黑体" w:hAnsi="黑体" w:hint="eastAsia"/>
          <w:sz w:val="44"/>
          <w:szCs w:val="44"/>
          <w:u w:val="single"/>
        </w:rPr>
        <w:t>日</w:t>
      </w:r>
    </w:p>
    <w:p w:rsidR="008B3C4D" w:rsidRDefault="008B3C4D">
      <w:pPr>
        <w:rPr>
          <w:rFonts w:ascii="黑体" w:eastAsia="黑体" w:hAnsi="黑体"/>
          <w:sz w:val="44"/>
          <w:szCs w:val="44"/>
        </w:rPr>
      </w:pPr>
    </w:p>
    <w:p w:rsidR="00641754" w:rsidRDefault="00641754">
      <w:pPr>
        <w:rPr>
          <w:rFonts w:ascii="黑体" w:eastAsia="黑体" w:hAnsi="黑体"/>
          <w:sz w:val="44"/>
          <w:szCs w:val="44"/>
        </w:rPr>
      </w:pPr>
    </w:p>
    <w:p w:rsidR="00A24459" w:rsidRDefault="00A24459" w:rsidP="00A24459">
      <w:pPr>
        <w:ind w:firstLineChars="200" w:firstLine="880"/>
        <w:jc w:val="center"/>
        <w:rPr>
          <w:rFonts w:ascii="黑体" w:eastAsia="黑体" w:hAnsi="黑体"/>
          <w:sz w:val="44"/>
          <w:szCs w:val="44"/>
        </w:rPr>
      </w:pPr>
      <w:r>
        <w:rPr>
          <w:rFonts w:ascii="黑体" w:eastAsia="黑体" w:hAnsi="黑体" w:hint="eastAsia"/>
          <w:sz w:val="44"/>
          <w:szCs w:val="44"/>
        </w:rPr>
        <w:lastRenderedPageBreak/>
        <w:t>目录</w:t>
      </w:r>
    </w:p>
    <w:p w:rsidR="00A24459" w:rsidRDefault="00A24459" w:rsidP="00A24459">
      <w:pPr>
        <w:rPr>
          <w:rFonts w:ascii="楷体" w:eastAsia="楷体" w:hAnsi="楷体"/>
          <w:sz w:val="44"/>
          <w:szCs w:val="44"/>
        </w:rPr>
      </w:pPr>
      <w:r>
        <w:rPr>
          <w:rFonts w:ascii="楷体" w:eastAsia="楷体" w:hAnsi="楷体" w:hint="eastAsia"/>
          <w:sz w:val="44"/>
          <w:szCs w:val="44"/>
        </w:rPr>
        <w:t>第一部分   统战部概况</w:t>
      </w:r>
    </w:p>
    <w:p w:rsidR="00A24459" w:rsidRDefault="00A24459" w:rsidP="00A24459">
      <w:pPr>
        <w:pStyle w:val="a4"/>
        <w:numPr>
          <w:ilvl w:val="0"/>
          <w:numId w:val="12"/>
        </w:numPr>
        <w:ind w:firstLineChars="0"/>
        <w:rPr>
          <w:rFonts w:ascii="仿宋" w:eastAsia="仿宋" w:hAnsi="仿宋"/>
          <w:sz w:val="32"/>
          <w:szCs w:val="32"/>
        </w:rPr>
      </w:pPr>
      <w:r>
        <w:rPr>
          <w:rFonts w:ascii="仿宋" w:eastAsia="仿宋" w:hAnsi="仿宋" w:hint="eastAsia"/>
          <w:sz w:val="32"/>
          <w:szCs w:val="32"/>
        </w:rPr>
        <w:t>部门预算单位构成</w:t>
      </w:r>
    </w:p>
    <w:p w:rsidR="00A24459" w:rsidRDefault="00A24459" w:rsidP="00A24459">
      <w:pPr>
        <w:rPr>
          <w:rFonts w:ascii="仿宋" w:eastAsia="仿宋" w:hAnsi="仿宋"/>
          <w:sz w:val="32"/>
          <w:szCs w:val="32"/>
        </w:rPr>
      </w:pPr>
      <w:r>
        <w:rPr>
          <w:rFonts w:ascii="仿宋" w:eastAsia="仿宋" w:hAnsi="仿宋" w:hint="eastAsia"/>
          <w:sz w:val="32"/>
          <w:szCs w:val="32"/>
        </w:rPr>
        <w:t>二、部门职责</w:t>
      </w:r>
    </w:p>
    <w:p w:rsidR="00A24459" w:rsidRDefault="00A24459" w:rsidP="00A24459">
      <w:pPr>
        <w:rPr>
          <w:rFonts w:ascii="楷体" w:eastAsia="楷体" w:hAnsi="楷体"/>
          <w:sz w:val="44"/>
          <w:szCs w:val="44"/>
        </w:rPr>
      </w:pPr>
      <w:r>
        <w:rPr>
          <w:rFonts w:ascii="楷体" w:eastAsia="楷体" w:hAnsi="楷体" w:hint="eastAsia"/>
          <w:sz w:val="44"/>
          <w:szCs w:val="44"/>
        </w:rPr>
        <w:t>第二部分   统战部</w:t>
      </w:r>
      <w:r w:rsidR="00643398">
        <w:rPr>
          <w:rFonts w:ascii="楷体" w:eastAsia="楷体" w:hAnsi="楷体" w:hint="eastAsia"/>
          <w:sz w:val="44"/>
          <w:szCs w:val="44"/>
        </w:rPr>
        <w:t>2019</w:t>
      </w:r>
      <w:r>
        <w:rPr>
          <w:rFonts w:ascii="楷体" w:eastAsia="楷体" w:hAnsi="楷体" w:hint="eastAsia"/>
          <w:sz w:val="44"/>
          <w:szCs w:val="44"/>
        </w:rPr>
        <w:t>年部门预算明细表</w:t>
      </w:r>
    </w:p>
    <w:p w:rsidR="00A24459" w:rsidRDefault="00A24459" w:rsidP="00A24459">
      <w:pPr>
        <w:pStyle w:val="a4"/>
        <w:numPr>
          <w:ilvl w:val="0"/>
          <w:numId w:val="12"/>
        </w:numPr>
        <w:ind w:firstLineChars="0"/>
        <w:rPr>
          <w:rFonts w:ascii="仿宋" w:eastAsia="仿宋" w:hAnsi="仿宋"/>
          <w:sz w:val="32"/>
          <w:szCs w:val="32"/>
        </w:rPr>
      </w:pPr>
      <w:r>
        <w:rPr>
          <w:rFonts w:ascii="仿宋" w:eastAsia="仿宋" w:hAnsi="仿宋" w:hint="eastAsia"/>
          <w:sz w:val="32"/>
          <w:szCs w:val="32"/>
        </w:rPr>
        <w:t>财政拨款收支总表</w:t>
      </w:r>
    </w:p>
    <w:p w:rsidR="00A24459" w:rsidRDefault="00A24459" w:rsidP="00A24459">
      <w:pPr>
        <w:rPr>
          <w:rFonts w:ascii="仿宋" w:eastAsia="仿宋" w:hAnsi="仿宋"/>
          <w:sz w:val="32"/>
          <w:szCs w:val="32"/>
        </w:rPr>
      </w:pPr>
      <w:r>
        <w:rPr>
          <w:rFonts w:ascii="仿宋" w:eastAsia="仿宋" w:hAnsi="仿宋" w:hint="eastAsia"/>
          <w:sz w:val="32"/>
          <w:szCs w:val="32"/>
        </w:rPr>
        <w:t>二、一般公共预算支出表</w:t>
      </w:r>
    </w:p>
    <w:p w:rsidR="00A24459" w:rsidRDefault="00A24459" w:rsidP="00A24459">
      <w:pPr>
        <w:rPr>
          <w:rFonts w:ascii="仿宋" w:eastAsia="仿宋" w:hAnsi="仿宋"/>
          <w:sz w:val="32"/>
          <w:szCs w:val="32"/>
        </w:rPr>
      </w:pPr>
      <w:r>
        <w:rPr>
          <w:rFonts w:ascii="仿宋" w:eastAsia="仿宋" w:hAnsi="仿宋" w:hint="eastAsia"/>
          <w:sz w:val="32"/>
          <w:szCs w:val="32"/>
        </w:rPr>
        <w:t>三、一般公共预算基本支出表</w:t>
      </w:r>
    </w:p>
    <w:p w:rsidR="00A24459" w:rsidRDefault="00A24459" w:rsidP="00A24459">
      <w:pPr>
        <w:rPr>
          <w:rFonts w:ascii="仿宋" w:eastAsia="仿宋" w:hAnsi="仿宋"/>
          <w:sz w:val="32"/>
          <w:szCs w:val="32"/>
        </w:rPr>
      </w:pPr>
      <w:r>
        <w:rPr>
          <w:rFonts w:ascii="仿宋" w:eastAsia="仿宋" w:hAnsi="仿宋" w:hint="eastAsia"/>
          <w:sz w:val="32"/>
          <w:szCs w:val="32"/>
        </w:rPr>
        <w:t>四、一般公共预算“三公”经费支出表</w:t>
      </w:r>
    </w:p>
    <w:p w:rsidR="00A24459" w:rsidRDefault="00A24459" w:rsidP="00A24459">
      <w:pPr>
        <w:rPr>
          <w:rFonts w:ascii="仿宋" w:eastAsia="仿宋" w:hAnsi="仿宋"/>
          <w:sz w:val="32"/>
          <w:szCs w:val="32"/>
        </w:rPr>
      </w:pPr>
      <w:r>
        <w:rPr>
          <w:rFonts w:ascii="仿宋" w:eastAsia="仿宋" w:hAnsi="仿宋" w:hint="eastAsia"/>
          <w:sz w:val="32"/>
          <w:szCs w:val="32"/>
        </w:rPr>
        <w:t>五、部门收支总表</w:t>
      </w:r>
    </w:p>
    <w:p w:rsidR="00A24459" w:rsidRDefault="00A24459" w:rsidP="00A24459">
      <w:pPr>
        <w:rPr>
          <w:rFonts w:ascii="仿宋" w:eastAsia="仿宋" w:hAnsi="仿宋"/>
          <w:sz w:val="32"/>
          <w:szCs w:val="32"/>
        </w:rPr>
      </w:pPr>
      <w:r>
        <w:rPr>
          <w:rFonts w:ascii="仿宋" w:eastAsia="仿宋" w:hAnsi="仿宋" w:hint="eastAsia"/>
          <w:sz w:val="32"/>
          <w:szCs w:val="32"/>
        </w:rPr>
        <w:t>六、部门收入总表</w:t>
      </w:r>
    </w:p>
    <w:p w:rsidR="00A24459" w:rsidRDefault="00A24459" w:rsidP="00A24459">
      <w:pPr>
        <w:rPr>
          <w:rFonts w:ascii="仿宋" w:eastAsia="仿宋" w:hAnsi="仿宋"/>
          <w:sz w:val="32"/>
          <w:szCs w:val="32"/>
        </w:rPr>
      </w:pPr>
      <w:r>
        <w:rPr>
          <w:rFonts w:ascii="仿宋" w:eastAsia="仿宋" w:hAnsi="仿宋" w:hint="eastAsia"/>
          <w:sz w:val="32"/>
          <w:szCs w:val="32"/>
        </w:rPr>
        <w:t>七、部门支出总表</w:t>
      </w:r>
    </w:p>
    <w:p w:rsidR="00A24459" w:rsidRDefault="00A24459" w:rsidP="00A24459">
      <w:pPr>
        <w:jc w:val="center"/>
        <w:rPr>
          <w:rFonts w:ascii="楷体" w:eastAsia="楷体" w:hAnsi="楷体"/>
          <w:sz w:val="44"/>
          <w:szCs w:val="44"/>
        </w:rPr>
      </w:pPr>
      <w:r>
        <w:rPr>
          <w:rFonts w:ascii="楷体" w:eastAsia="楷体" w:hAnsi="楷体" w:hint="eastAsia"/>
          <w:sz w:val="44"/>
          <w:szCs w:val="44"/>
        </w:rPr>
        <w:t>第三部分   统战部</w:t>
      </w:r>
      <w:r w:rsidR="00643398">
        <w:rPr>
          <w:rFonts w:ascii="楷体" w:eastAsia="楷体" w:hAnsi="楷体" w:hint="eastAsia"/>
          <w:sz w:val="44"/>
          <w:szCs w:val="44"/>
        </w:rPr>
        <w:t>2019</w:t>
      </w:r>
      <w:r>
        <w:rPr>
          <w:rFonts w:ascii="楷体" w:eastAsia="楷体" w:hAnsi="楷体" w:hint="eastAsia"/>
          <w:sz w:val="44"/>
          <w:szCs w:val="44"/>
        </w:rPr>
        <w:t>年度部门预算数据分析</w:t>
      </w:r>
    </w:p>
    <w:p w:rsidR="00A24459" w:rsidRDefault="00A24459" w:rsidP="00A24459">
      <w:pPr>
        <w:rPr>
          <w:rFonts w:ascii="楷体" w:eastAsia="楷体" w:hAnsi="楷体"/>
          <w:sz w:val="44"/>
          <w:szCs w:val="44"/>
        </w:rPr>
      </w:pPr>
      <w:r>
        <w:rPr>
          <w:rFonts w:ascii="楷体" w:eastAsia="楷体" w:hAnsi="楷体" w:hint="eastAsia"/>
          <w:sz w:val="44"/>
          <w:szCs w:val="44"/>
        </w:rPr>
        <w:t>第四部分   名词解释</w:t>
      </w:r>
    </w:p>
    <w:p w:rsidR="00A24459" w:rsidRDefault="00A24459" w:rsidP="00A24459">
      <w:pPr>
        <w:rPr>
          <w:rFonts w:ascii="黑体" w:eastAsia="黑体" w:hAnsi="黑体"/>
          <w:sz w:val="44"/>
          <w:szCs w:val="44"/>
        </w:rPr>
      </w:pPr>
    </w:p>
    <w:p w:rsidR="00A24459" w:rsidRDefault="00A24459" w:rsidP="00A24459">
      <w:pPr>
        <w:rPr>
          <w:rFonts w:ascii="黑体" w:eastAsia="黑体" w:hAnsi="黑体"/>
          <w:sz w:val="44"/>
          <w:szCs w:val="44"/>
        </w:rPr>
      </w:pPr>
    </w:p>
    <w:p w:rsidR="00A24459" w:rsidRDefault="00A24459" w:rsidP="00A24459">
      <w:pPr>
        <w:rPr>
          <w:rFonts w:ascii="黑体" w:eastAsia="黑体" w:hAnsi="黑体"/>
          <w:sz w:val="44"/>
          <w:szCs w:val="44"/>
        </w:rPr>
      </w:pPr>
    </w:p>
    <w:p w:rsidR="00A24459" w:rsidRDefault="00A24459" w:rsidP="00A24459">
      <w:pPr>
        <w:rPr>
          <w:rFonts w:ascii="黑体" w:eastAsia="黑体" w:hAnsi="黑体"/>
          <w:sz w:val="44"/>
          <w:szCs w:val="44"/>
        </w:rPr>
      </w:pPr>
    </w:p>
    <w:p w:rsidR="00A24459" w:rsidRDefault="00A24459" w:rsidP="00A24459">
      <w:pPr>
        <w:rPr>
          <w:rFonts w:ascii="黑体" w:eastAsia="黑体" w:hAnsi="黑体"/>
          <w:sz w:val="44"/>
          <w:szCs w:val="44"/>
        </w:rPr>
      </w:pPr>
    </w:p>
    <w:p w:rsidR="00A24459" w:rsidRDefault="00A24459" w:rsidP="00A24459">
      <w:pPr>
        <w:rPr>
          <w:rFonts w:ascii="黑体" w:eastAsia="黑体" w:hAnsi="黑体"/>
          <w:sz w:val="44"/>
          <w:szCs w:val="44"/>
        </w:rPr>
      </w:pPr>
    </w:p>
    <w:p w:rsidR="00A24459" w:rsidRDefault="00A24459" w:rsidP="00A24459">
      <w:pPr>
        <w:tabs>
          <w:tab w:val="left" w:pos="975"/>
        </w:tabs>
        <w:rPr>
          <w:rFonts w:ascii="黑体" w:eastAsia="黑体" w:hAnsi="黑体"/>
          <w:sz w:val="44"/>
          <w:szCs w:val="44"/>
        </w:rPr>
      </w:pPr>
    </w:p>
    <w:p w:rsidR="001C7AD2" w:rsidRPr="001C7AD2" w:rsidRDefault="001C7AD2" w:rsidP="00B02E56">
      <w:pPr>
        <w:jc w:val="center"/>
        <w:rPr>
          <w:rFonts w:ascii="黑体" w:eastAsia="黑体" w:hAnsi="黑体"/>
          <w:sz w:val="44"/>
          <w:szCs w:val="44"/>
        </w:rPr>
      </w:pPr>
      <w:r w:rsidRPr="001C7AD2">
        <w:rPr>
          <w:rFonts w:ascii="黑体" w:eastAsia="黑体" w:hAnsi="黑体" w:hint="eastAsia"/>
          <w:sz w:val="44"/>
          <w:szCs w:val="44"/>
        </w:rPr>
        <w:lastRenderedPageBreak/>
        <w:t>索县</w:t>
      </w:r>
      <w:r w:rsidR="00D511B1">
        <w:rPr>
          <w:rFonts w:ascii="黑体" w:eastAsia="黑体" w:hAnsi="黑体" w:hint="eastAsia"/>
          <w:sz w:val="44"/>
          <w:szCs w:val="44"/>
        </w:rPr>
        <w:t>统战部</w:t>
      </w:r>
      <w:r w:rsidR="00643398">
        <w:rPr>
          <w:rFonts w:ascii="黑体" w:eastAsia="黑体" w:hAnsi="黑体" w:hint="eastAsia"/>
          <w:sz w:val="44"/>
          <w:szCs w:val="44"/>
        </w:rPr>
        <w:t>2019</w:t>
      </w:r>
      <w:r w:rsidRPr="001C7AD2">
        <w:rPr>
          <w:rFonts w:ascii="黑体" w:eastAsia="黑体" w:hAnsi="黑体" w:hint="eastAsia"/>
          <w:sz w:val="44"/>
          <w:szCs w:val="44"/>
        </w:rPr>
        <w:t>年</w:t>
      </w:r>
      <w:r w:rsidR="008B3C4D">
        <w:rPr>
          <w:rFonts w:ascii="黑体" w:eastAsia="黑体" w:hAnsi="黑体" w:hint="eastAsia"/>
          <w:sz w:val="44"/>
          <w:szCs w:val="44"/>
        </w:rPr>
        <w:t>度</w:t>
      </w:r>
      <w:r w:rsidRPr="001C7AD2">
        <w:rPr>
          <w:rFonts w:ascii="黑体" w:eastAsia="黑体" w:hAnsi="黑体" w:hint="eastAsia"/>
          <w:sz w:val="44"/>
          <w:szCs w:val="44"/>
        </w:rPr>
        <w:t>部门预算</w:t>
      </w:r>
    </w:p>
    <w:p w:rsidR="001C7AD2" w:rsidRDefault="001C7AD2" w:rsidP="00B02E56">
      <w:pPr>
        <w:tabs>
          <w:tab w:val="left" w:pos="5175"/>
        </w:tabs>
        <w:jc w:val="center"/>
        <w:rPr>
          <w:rFonts w:ascii="楷体" w:eastAsia="楷体" w:hAnsi="楷体"/>
          <w:sz w:val="44"/>
          <w:szCs w:val="44"/>
        </w:rPr>
      </w:pPr>
      <w:r w:rsidRPr="001C7AD2">
        <w:rPr>
          <w:rFonts w:ascii="楷体" w:eastAsia="楷体" w:hAnsi="楷体" w:hint="eastAsia"/>
          <w:sz w:val="44"/>
          <w:szCs w:val="44"/>
        </w:rPr>
        <w:t>第一部分</w:t>
      </w:r>
    </w:p>
    <w:p w:rsidR="001C7AD2" w:rsidRPr="001C7AD2" w:rsidRDefault="001C7AD2" w:rsidP="001C7AD2">
      <w:pPr>
        <w:rPr>
          <w:rFonts w:ascii="楷体" w:eastAsia="楷体" w:hAnsi="楷体"/>
          <w:sz w:val="44"/>
          <w:szCs w:val="44"/>
        </w:rPr>
      </w:pPr>
      <w:r>
        <w:rPr>
          <w:rFonts w:ascii="楷体" w:eastAsia="楷体" w:hAnsi="楷体" w:hint="eastAsia"/>
          <w:sz w:val="32"/>
          <w:szCs w:val="32"/>
        </w:rPr>
        <w:t>一、</w:t>
      </w:r>
      <w:r w:rsidRPr="001C7AD2">
        <w:rPr>
          <w:rFonts w:ascii="楷体" w:eastAsia="楷体" w:hAnsi="楷体" w:hint="eastAsia"/>
          <w:sz w:val="32"/>
          <w:szCs w:val="32"/>
        </w:rPr>
        <w:t>部门预算单位构成</w:t>
      </w:r>
    </w:p>
    <w:p w:rsidR="00535C8B" w:rsidRPr="001C7AD2" w:rsidRDefault="00D511B1" w:rsidP="00535C8B">
      <w:pPr>
        <w:pStyle w:val="a4"/>
        <w:ind w:left="420" w:firstLineChars="0" w:firstLine="0"/>
        <w:rPr>
          <w:rFonts w:ascii="仿宋" w:eastAsia="仿宋" w:hAnsi="仿宋"/>
          <w:sz w:val="32"/>
          <w:szCs w:val="32"/>
        </w:rPr>
      </w:pPr>
      <w:r>
        <w:rPr>
          <w:rFonts w:ascii="仿宋" w:eastAsia="仿宋" w:hAnsi="仿宋" w:hint="eastAsia"/>
          <w:sz w:val="32"/>
          <w:szCs w:val="32"/>
        </w:rPr>
        <w:t>统战部</w:t>
      </w:r>
      <w:r w:rsidR="00535C8B" w:rsidRPr="001C7AD2">
        <w:rPr>
          <w:rFonts w:ascii="仿宋" w:eastAsia="仿宋" w:hAnsi="仿宋" w:hint="eastAsia"/>
          <w:sz w:val="32"/>
          <w:szCs w:val="32"/>
        </w:rPr>
        <w:t>由</w:t>
      </w:r>
      <w:r w:rsidR="001C7AD2">
        <w:rPr>
          <w:rFonts w:ascii="仿宋" w:eastAsia="仿宋" w:hAnsi="仿宋" w:hint="eastAsia"/>
          <w:sz w:val="32"/>
          <w:szCs w:val="32"/>
        </w:rPr>
        <w:t xml:space="preserve"> </w:t>
      </w:r>
      <w:r w:rsidR="00B211AE">
        <w:rPr>
          <w:rFonts w:ascii="仿宋" w:eastAsia="仿宋" w:hAnsi="仿宋" w:hint="eastAsia"/>
          <w:sz w:val="32"/>
          <w:szCs w:val="32"/>
        </w:rPr>
        <w:t>2</w:t>
      </w:r>
      <w:r w:rsidR="00535C8B" w:rsidRPr="001C7AD2">
        <w:rPr>
          <w:rFonts w:ascii="仿宋" w:eastAsia="仿宋" w:hAnsi="仿宋" w:hint="eastAsia"/>
          <w:sz w:val="32"/>
          <w:szCs w:val="32"/>
        </w:rPr>
        <w:t>个二级预算部门构成</w:t>
      </w:r>
      <w:r w:rsidR="00B211AE">
        <w:rPr>
          <w:rFonts w:ascii="仿宋" w:eastAsia="仿宋" w:hAnsi="仿宋" w:hint="eastAsia"/>
          <w:sz w:val="32"/>
          <w:szCs w:val="32"/>
        </w:rPr>
        <w:t>,分别是索县工商联和索县各寺庙</w:t>
      </w:r>
      <w:r w:rsidR="001025E1">
        <w:rPr>
          <w:rFonts w:ascii="仿宋" w:eastAsia="仿宋" w:hAnsi="仿宋" w:hint="eastAsia"/>
          <w:sz w:val="32"/>
          <w:szCs w:val="32"/>
        </w:rPr>
        <w:t>及</w:t>
      </w:r>
      <w:r w:rsidR="00B211AE">
        <w:rPr>
          <w:rFonts w:ascii="仿宋" w:eastAsia="仿宋" w:hAnsi="仿宋" w:hint="eastAsia"/>
          <w:sz w:val="32"/>
          <w:szCs w:val="32"/>
        </w:rPr>
        <w:t>片区管理委员会。</w:t>
      </w:r>
    </w:p>
    <w:p w:rsidR="00535C8B" w:rsidRPr="001C7AD2" w:rsidRDefault="00535C8B" w:rsidP="001C7AD2">
      <w:pPr>
        <w:pStyle w:val="a4"/>
        <w:numPr>
          <w:ilvl w:val="0"/>
          <w:numId w:val="7"/>
        </w:numPr>
        <w:ind w:firstLineChars="0"/>
        <w:rPr>
          <w:rFonts w:ascii="楷体" w:eastAsia="楷体" w:hAnsi="楷体"/>
          <w:sz w:val="32"/>
          <w:szCs w:val="32"/>
        </w:rPr>
      </w:pPr>
      <w:r w:rsidRPr="001C7AD2">
        <w:rPr>
          <w:rFonts w:ascii="楷体" w:eastAsia="楷体" w:hAnsi="楷体" w:hint="eastAsia"/>
          <w:sz w:val="32"/>
          <w:szCs w:val="32"/>
        </w:rPr>
        <w:t>部门职责和机构设置</w:t>
      </w:r>
    </w:p>
    <w:p w:rsidR="00535C8B" w:rsidRPr="001C7AD2" w:rsidRDefault="001C7AD2" w:rsidP="00535C8B">
      <w:pPr>
        <w:widowControl/>
        <w:shd w:val="clear" w:color="auto" w:fill="FFFFFF"/>
        <w:spacing w:line="390" w:lineRule="atLeast"/>
        <w:ind w:firstLine="555"/>
        <w:jc w:val="left"/>
        <w:rPr>
          <w:rFonts w:ascii="仿宋" w:eastAsia="仿宋" w:hAnsi="仿宋" w:cs="Arial"/>
          <w:color w:val="000000"/>
          <w:kern w:val="0"/>
          <w:sz w:val="24"/>
          <w:szCs w:val="24"/>
        </w:rPr>
      </w:pPr>
      <w:r>
        <w:rPr>
          <w:rFonts w:ascii="仿宋" w:eastAsia="仿宋" w:hAnsi="仿宋" w:cs="Arial" w:hint="eastAsia"/>
          <w:iCs/>
          <w:color w:val="000000"/>
          <w:kern w:val="0"/>
          <w:sz w:val="32"/>
        </w:rPr>
        <w:t>（一）</w:t>
      </w:r>
      <w:r w:rsidR="00535C8B" w:rsidRPr="001C7AD2">
        <w:rPr>
          <w:rFonts w:ascii="仿宋" w:eastAsia="仿宋" w:hAnsi="仿宋" w:cs="Arial" w:hint="eastAsia"/>
          <w:iCs/>
          <w:color w:val="000000"/>
          <w:kern w:val="0"/>
          <w:sz w:val="32"/>
        </w:rPr>
        <w:t>部</w:t>
      </w:r>
      <w:r>
        <w:rPr>
          <w:rFonts w:ascii="仿宋" w:eastAsia="仿宋" w:hAnsi="仿宋" w:cs="Arial" w:hint="eastAsia"/>
          <w:iCs/>
          <w:color w:val="000000"/>
          <w:kern w:val="0"/>
          <w:sz w:val="32"/>
        </w:rPr>
        <w:t>门</w:t>
      </w:r>
      <w:r w:rsidR="00535C8B" w:rsidRPr="001C7AD2">
        <w:rPr>
          <w:rFonts w:ascii="仿宋" w:eastAsia="仿宋" w:hAnsi="仿宋" w:cs="Arial" w:hint="eastAsia"/>
          <w:iCs/>
          <w:color w:val="000000"/>
          <w:kern w:val="0"/>
          <w:sz w:val="32"/>
        </w:rPr>
        <w:t>职责</w:t>
      </w:r>
    </w:p>
    <w:p w:rsidR="00535C8B" w:rsidRPr="001C7AD2" w:rsidRDefault="00535C8B" w:rsidP="00535C8B">
      <w:pPr>
        <w:widowControl/>
        <w:shd w:val="clear" w:color="auto" w:fill="FFFFFF"/>
        <w:spacing w:line="390" w:lineRule="atLeast"/>
        <w:ind w:firstLine="55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1、组织贯彻执行自治</w:t>
      </w:r>
      <w:r w:rsidR="001025E1">
        <w:rPr>
          <w:rFonts w:ascii="仿宋" w:eastAsia="仿宋" w:hAnsi="仿宋" w:cs="Arial" w:hint="eastAsia"/>
          <w:iCs/>
          <w:color w:val="000000"/>
          <w:kern w:val="0"/>
          <w:sz w:val="32"/>
        </w:rPr>
        <w:t>区</w:t>
      </w:r>
      <w:r w:rsidRPr="001C7AD2">
        <w:rPr>
          <w:rFonts w:ascii="仿宋" w:eastAsia="仿宋" w:hAnsi="仿宋" w:cs="Arial" w:hint="eastAsia"/>
          <w:iCs/>
          <w:color w:val="000000"/>
          <w:kern w:val="0"/>
          <w:sz w:val="32"/>
        </w:rPr>
        <w:t>、地</w:t>
      </w:r>
      <w:r w:rsidR="001025E1">
        <w:rPr>
          <w:rFonts w:ascii="仿宋" w:eastAsia="仿宋" w:hAnsi="仿宋" w:cs="Arial" w:hint="eastAsia"/>
          <w:iCs/>
          <w:color w:val="000000"/>
          <w:kern w:val="0"/>
          <w:sz w:val="32"/>
        </w:rPr>
        <w:t>区</w:t>
      </w:r>
      <w:r w:rsidRPr="001C7AD2">
        <w:rPr>
          <w:rFonts w:ascii="仿宋" w:eastAsia="仿宋" w:hAnsi="仿宋" w:cs="Arial" w:hint="eastAsia"/>
          <w:iCs/>
          <w:color w:val="000000"/>
          <w:kern w:val="0"/>
          <w:sz w:val="32"/>
        </w:rPr>
        <w:t>、县委关于统一战线的方针、政策；负责全县统一战线理论、方针、政策的研究和宣传教育工作；向县委汇报和反映本县统一战线的全面情况，提出开展统战工作的意见和建议；监督、检查本县统一战线政策执行情况，负责协调统一战线各方面的工作；牵头协调统战系统各部门开展工作，做好合署办公日常工作；在本县统一战线成员中积极开展思想政治工作。</w:t>
      </w:r>
    </w:p>
    <w:p w:rsidR="00535C8B" w:rsidRPr="001C7AD2" w:rsidRDefault="00535C8B" w:rsidP="00535C8B">
      <w:pPr>
        <w:widowControl/>
        <w:shd w:val="clear" w:color="auto" w:fill="FFFFFF"/>
        <w:spacing w:line="390" w:lineRule="atLeast"/>
        <w:ind w:firstLine="55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2、联系本县各民主党派和无党派人士，及时反映他们的意见和建议；贯彻中国共产党领导的多党合作和政治协商制度以及对民主党派的方针、政策；落实中共中央关于发挥各民主党派和无党派代表人士参政议政和民主监督作用的工作，为通报地委行署和县委精神做好组织联系工作。</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 xml:space="preserve">3、支持、帮助本县各民主党派加强自身建设，指导协助各民主党派搞好领导班子建设和组织建设拔、培养新一代代表人物。 </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lastRenderedPageBreak/>
        <w:t>4、负责本县党外人士的政治安排；会同有关部门做好培养、考察、选拔、推荐和安排党外人士担任政府和司法机关领导职务的工作；做好本县党外后备干部和新的代表人物队伍的建设工作。</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5、开展以祖国统一为重点的西藏统战工作；做好重点人士、重点社团的接待服务工作。</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6、指导本县非公有制经济领域的统战工作；调查研究并反映本县非公有制经济代表人士的情况，协调关系，提出建议；团结、帮助、引导和教育本县非公有制经济代表人士。</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7、指导本县党外知识分子工作；调查研究本县党外知识分子的情况，协调关系，提出建议；联系并培养本县党外知识分子代表人士。</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8、指导本县基层单位的统战工作。</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9、联系、指导本县统战性群众团体和社会团体的工作。</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10、协调合署办公的有关工作，督办部长会议决定的事项。做好</w:t>
      </w:r>
      <w:r w:rsidR="00641754">
        <w:rPr>
          <w:rFonts w:ascii="仿宋" w:eastAsia="仿宋" w:hAnsi="仿宋" w:cs="Arial" w:hint="eastAsia"/>
          <w:iCs/>
          <w:color w:val="000000"/>
          <w:kern w:val="0"/>
          <w:sz w:val="32"/>
        </w:rPr>
        <w:t>公安局</w:t>
      </w:r>
      <w:r w:rsidRPr="001C7AD2">
        <w:rPr>
          <w:rFonts w:ascii="仿宋" w:eastAsia="仿宋" w:hAnsi="仿宋" w:cs="Arial" w:hint="eastAsia"/>
          <w:iCs/>
          <w:color w:val="000000"/>
          <w:kern w:val="0"/>
          <w:sz w:val="32"/>
        </w:rPr>
        <w:t>年度工作计划安排和年中、年终工作总结，起草文件等日常工作。</w:t>
      </w:r>
    </w:p>
    <w:p w:rsidR="00535C8B" w:rsidRPr="001C7AD2" w:rsidRDefault="00535C8B" w:rsidP="00535C8B">
      <w:pPr>
        <w:widowControl/>
        <w:shd w:val="clear" w:color="auto" w:fill="FFFFFF"/>
        <w:spacing w:line="555" w:lineRule="atLeast"/>
        <w:ind w:firstLine="645"/>
        <w:jc w:val="left"/>
        <w:rPr>
          <w:rFonts w:ascii="仿宋" w:eastAsia="仿宋" w:hAnsi="仿宋" w:cs="Arial"/>
          <w:color w:val="000000"/>
          <w:kern w:val="0"/>
          <w:sz w:val="24"/>
          <w:szCs w:val="24"/>
        </w:rPr>
      </w:pPr>
      <w:r w:rsidRPr="001C7AD2">
        <w:rPr>
          <w:rFonts w:ascii="仿宋" w:eastAsia="仿宋" w:hAnsi="仿宋" w:cs="Arial" w:hint="eastAsia"/>
          <w:iCs/>
          <w:color w:val="000000"/>
          <w:kern w:val="0"/>
          <w:sz w:val="32"/>
        </w:rPr>
        <w:t>11、负责文书档案、文件收发、传递信息、接待、处理来信来访和其它内部事务管理工作，办理好人大代表书面意见和政协委员提案处理工作。</w:t>
      </w:r>
    </w:p>
    <w:p w:rsidR="00535C8B" w:rsidRPr="001C7AD2" w:rsidRDefault="00535C8B" w:rsidP="00535C8B">
      <w:pPr>
        <w:widowControl/>
        <w:shd w:val="clear" w:color="auto" w:fill="FFFFFF"/>
        <w:spacing w:line="555" w:lineRule="atLeast"/>
        <w:ind w:firstLine="645"/>
        <w:jc w:val="left"/>
        <w:rPr>
          <w:rFonts w:ascii="仿宋" w:eastAsia="仿宋" w:hAnsi="仿宋" w:cs="Arial"/>
          <w:iCs/>
          <w:color w:val="000000"/>
          <w:kern w:val="0"/>
          <w:sz w:val="32"/>
        </w:rPr>
      </w:pPr>
      <w:r w:rsidRPr="001C7AD2">
        <w:rPr>
          <w:rFonts w:ascii="仿宋" w:eastAsia="仿宋" w:hAnsi="仿宋" w:cs="Arial" w:hint="eastAsia"/>
          <w:iCs/>
          <w:color w:val="000000"/>
          <w:kern w:val="0"/>
          <w:sz w:val="32"/>
        </w:rPr>
        <w:t>12、承办地区</w:t>
      </w:r>
      <w:r w:rsidR="00D511B1">
        <w:rPr>
          <w:rFonts w:ascii="仿宋" w:eastAsia="仿宋" w:hAnsi="仿宋" w:cs="Arial" w:hint="eastAsia"/>
          <w:iCs/>
          <w:color w:val="000000"/>
          <w:kern w:val="0"/>
          <w:sz w:val="32"/>
        </w:rPr>
        <w:t>统战部</w:t>
      </w:r>
      <w:r w:rsidRPr="001C7AD2">
        <w:rPr>
          <w:rFonts w:ascii="仿宋" w:eastAsia="仿宋" w:hAnsi="仿宋" w:cs="Arial" w:hint="eastAsia"/>
          <w:iCs/>
          <w:color w:val="000000"/>
          <w:kern w:val="0"/>
          <w:sz w:val="32"/>
        </w:rPr>
        <w:t>和县委交办的其他事项。</w:t>
      </w:r>
    </w:p>
    <w:p w:rsidR="00535C8B" w:rsidRPr="00535C8B" w:rsidRDefault="00535C8B" w:rsidP="00535C8B">
      <w:pPr>
        <w:widowControl/>
        <w:shd w:val="clear" w:color="auto" w:fill="FFFFFF"/>
        <w:spacing w:line="555" w:lineRule="atLeast"/>
        <w:ind w:firstLine="645"/>
        <w:jc w:val="left"/>
        <w:rPr>
          <w:rFonts w:ascii="宋体" w:eastAsia="宋体" w:hAnsi="宋体" w:cs="Arial"/>
          <w:color w:val="000000"/>
          <w:kern w:val="0"/>
          <w:sz w:val="24"/>
          <w:szCs w:val="24"/>
        </w:rPr>
      </w:pPr>
      <w:r>
        <w:rPr>
          <w:rFonts w:ascii="宋体" w:eastAsia="宋体" w:hAnsi="宋体" w:cs="Arial" w:hint="eastAsia"/>
          <w:iCs/>
          <w:color w:val="000000"/>
          <w:kern w:val="0"/>
          <w:sz w:val="32"/>
        </w:rPr>
        <w:t>（二）部门机构设置</w:t>
      </w:r>
    </w:p>
    <w:p w:rsidR="00535C8B" w:rsidRDefault="00535C8B" w:rsidP="00535C8B">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lastRenderedPageBreak/>
        <w:t>索县</w:t>
      </w:r>
      <w:r w:rsidR="00D511B1">
        <w:rPr>
          <w:rFonts w:ascii="宋体" w:eastAsia="宋体" w:hAnsi="宋体" w:cs="Arial" w:hint="eastAsia"/>
          <w:iCs/>
          <w:color w:val="000000"/>
          <w:kern w:val="0"/>
          <w:sz w:val="32"/>
        </w:rPr>
        <w:t>统战部</w:t>
      </w:r>
      <w:r w:rsidRPr="00535C8B">
        <w:rPr>
          <w:rFonts w:ascii="宋体" w:eastAsia="宋体" w:hAnsi="宋体" w:cs="Arial" w:hint="eastAsia"/>
          <w:iCs/>
          <w:color w:val="000000"/>
          <w:kern w:val="0"/>
          <w:sz w:val="32"/>
        </w:rPr>
        <w:t>共有</w:t>
      </w:r>
      <w:r w:rsidR="00B211AE">
        <w:rPr>
          <w:rFonts w:ascii="宋体" w:eastAsia="宋体" w:hAnsi="宋体" w:cs="Arial" w:hint="eastAsia"/>
          <w:iCs/>
          <w:color w:val="000000"/>
          <w:kern w:val="0"/>
          <w:sz w:val="32"/>
        </w:rPr>
        <w:t>2</w:t>
      </w:r>
      <w:r w:rsidRPr="00535C8B">
        <w:rPr>
          <w:rFonts w:ascii="宋体" w:eastAsia="宋体" w:hAnsi="宋体" w:cs="Arial" w:hint="eastAsia"/>
          <w:iCs/>
          <w:color w:val="000000"/>
          <w:kern w:val="0"/>
          <w:sz w:val="32"/>
        </w:rPr>
        <w:t>个</w:t>
      </w:r>
      <w:r>
        <w:rPr>
          <w:rFonts w:ascii="宋体" w:eastAsia="宋体" w:hAnsi="宋体" w:cs="Arial" w:hint="eastAsia"/>
          <w:iCs/>
          <w:color w:val="000000"/>
          <w:kern w:val="0"/>
          <w:sz w:val="32"/>
        </w:rPr>
        <w:t>部门</w:t>
      </w:r>
      <w:r w:rsidRPr="00535C8B">
        <w:rPr>
          <w:rFonts w:ascii="宋体" w:eastAsia="宋体" w:hAnsi="宋体" w:cs="Arial" w:hint="eastAsia"/>
          <w:iCs/>
          <w:color w:val="000000"/>
          <w:kern w:val="0"/>
          <w:sz w:val="32"/>
        </w:rPr>
        <w:t>内设机构，具体是：</w:t>
      </w:r>
      <w:r>
        <w:rPr>
          <w:rFonts w:ascii="宋体" w:eastAsia="宋体" w:hAnsi="宋体" w:cs="Arial" w:hint="eastAsia"/>
          <w:iCs/>
          <w:color w:val="000000"/>
          <w:kern w:val="0"/>
          <w:sz w:val="32"/>
        </w:rPr>
        <w:t>县</w:t>
      </w:r>
      <w:r w:rsidR="00B211AE">
        <w:rPr>
          <w:rFonts w:ascii="宋体" w:eastAsia="宋体" w:hAnsi="宋体" w:cs="Arial" w:hint="eastAsia"/>
          <w:iCs/>
          <w:color w:val="000000"/>
          <w:kern w:val="0"/>
          <w:sz w:val="32"/>
        </w:rPr>
        <w:t>工商联、各寺庙及片区管理委员会</w:t>
      </w:r>
      <w:r w:rsidRPr="00535C8B">
        <w:rPr>
          <w:rFonts w:ascii="宋体" w:eastAsia="宋体" w:hAnsi="宋体" w:cs="Arial" w:hint="eastAsia"/>
          <w:iCs/>
          <w:color w:val="000000"/>
          <w:kern w:val="0"/>
          <w:sz w:val="32"/>
        </w:rPr>
        <w:t>。</w:t>
      </w:r>
    </w:p>
    <w:p w:rsidR="001C7AD2" w:rsidRPr="00B02E56" w:rsidRDefault="001C7AD2" w:rsidP="00B02E56">
      <w:pPr>
        <w:widowControl/>
        <w:shd w:val="clear" w:color="auto" w:fill="FFFFFF"/>
        <w:spacing w:line="555" w:lineRule="atLeast"/>
        <w:ind w:firstLine="645"/>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第二部分</w:t>
      </w:r>
    </w:p>
    <w:p w:rsidR="001C7AD2" w:rsidRDefault="001C7AD2" w:rsidP="00535C8B">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索县</w:t>
      </w:r>
      <w:r w:rsidR="00D511B1">
        <w:rPr>
          <w:rFonts w:ascii="宋体" w:eastAsia="宋体" w:hAnsi="宋体" w:cs="Arial" w:hint="eastAsia"/>
          <w:iCs/>
          <w:color w:val="000000"/>
          <w:kern w:val="0"/>
          <w:sz w:val="32"/>
        </w:rPr>
        <w:t>统战部</w:t>
      </w:r>
      <w:r w:rsidR="00643398">
        <w:rPr>
          <w:rFonts w:ascii="宋体" w:eastAsia="宋体" w:hAnsi="宋体" w:cs="Arial" w:hint="eastAsia"/>
          <w:iCs/>
          <w:color w:val="000000"/>
          <w:kern w:val="0"/>
          <w:sz w:val="32"/>
        </w:rPr>
        <w:t>2019</w:t>
      </w:r>
      <w:r>
        <w:rPr>
          <w:rFonts w:ascii="宋体" w:eastAsia="宋体" w:hAnsi="宋体" w:cs="Arial" w:hint="eastAsia"/>
          <w:iCs/>
          <w:color w:val="000000"/>
          <w:kern w:val="0"/>
          <w:sz w:val="32"/>
        </w:rPr>
        <w:t>年度预算明细表</w:t>
      </w:r>
    </w:p>
    <w:p w:rsidR="001C7AD2" w:rsidRDefault="001C7AD2" w:rsidP="00535C8B">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（表格详见附件）</w:t>
      </w:r>
    </w:p>
    <w:p w:rsidR="001C7AD2" w:rsidRPr="00B02E56" w:rsidRDefault="001C7AD2" w:rsidP="00B02E56">
      <w:pPr>
        <w:widowControl/>
        <w:shd w:val="clear" w:color="auto" w:fill="FFFFFF"/>
        <w:spacing w:line="555" w:lineRule="atLeast"/>
        <w:ind w:firstLine="645"/>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第三部分</w:t>
      </w:r>
    </w:p>
    <w:p w:rsidR="001C7AD2" w:rsidRPr="00B02E56" w:rsidRDefault="001C7AD2" w:rsidP="00535C8B">
      <w:pPr>
        <w:widowControl/>
        <w:shd w:val="clear" w:color="auto" w:fill="FFFFFF"/>
        <w:spacing w:line="555" w:lineRule="atLeast"/>
        <w:ind w:firstLine="645"/>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索县</w:t>
      </w:r>
      <w:r w:rsidR="00D511B1">
        <w:rPr>
          <w:rFonts w:ascii="宋体" w:eastAsia="宋体" w:hAnsi="宋体" w:cs="Arial" w:hint="eastAsia"/>
          <w:b/>
          <w:iCs/>
          <w:color w:val="000000"/>
          <w:kern w:val="0"/>
          <w:sz w:val="32"/>
        </w:rPr>
        <w:t>统战部</w:t>
      </w:r>
      <w:r w:rsidR="00643398">
        <w:rPr>
          <w:rFonts w:ascii="宋体" w:eastAsia="宋体" w:hAnsi="宋体" w:cs="Arial" w:hint="eastAsia"/>
          <w:b/>
          <w:iCs/>
          <w:color w:val="000000"/>
          <w:kern w:val="0"/>
          <w:sz w:val="32"/>
        </w:rPr>
        <w:t>2019</w:t>
      </w:r>
      <w:r w:rsidRPr="00B02E56">
        <w:rPr>
          <w:rFonts w:ascii="宋体" w:eastAsia="宋体" w:hAnsi="宋体" w:cs="Arial" w:hint="eastAsia"/>
          <w:b/>
          <w:iCs/>
          <w:color w:val="000000"/>
          <w:kern w:val="0"/>
          <w:sz w:val="32"/>
        </w:rPr>
        <w:t>年度部门预算数据分析</w:t>
      </w:r>
    </w:p>
    <w:p w:rsidR="001C7AD2" w:rsidRPr="00B02E56" w:rsidRDefault="001C7AD2" w:rsidP="00535C8B">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一、</w:t>
      </w:r>
      <w:r w:rsidR="00643398">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年度财政拨款收支预算情况总体说明</w:t>
      </w:r>
    </w:p>
    <w:p w:rsidR="00B211AE" w:rsidRDefault="00643398" w:rsidP="00B211AE">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B211AE" w:rsidRPr="00420F25">
        <w:rPr>
          <w:rFonts w:ascii="仿宋" w:eastAsia="仿宋" w:hAnsi="仿宋" w:cs="宋体" w:hint="eastAsia"/>
          <w:color w:val="333333"/>
          <w:kern w:val="0"/>
          <w:sz w:val="32"/>
          <w:szCs w:val="32"/>
        </w:rPr>
        <w:t>年索县</w:t>
      </w:r>
      <w:r w:rsidR="008B275B">
        <w:rPr>
          <w:rFonts w:ascii="仿宋" w:eastAsia="仿宋" w:hAnsi="仿宋" w:cs="宋体" w:hint="eastAsia"/>
          <w:color w:val="333333"/>
          <w:kern w:val="0"/>
          <w:sz w:val="32"/>
          <w:szCs w:val="32"/>
        </w:rPr>
        <w:t>统战部公共预算收入</w:t>
      </w:r>
      <w:r w:rsidR="00FE0987" w:rsidRPr="00FE0987">
        <w:rPr>
          <w:rFonts w:ascii="仿宋" w:eastAsia="仿宋" w:hAnsi="仿宋" w:cs="宋体"/>
          <w:color w:val="333333"/>
          <w:kern w:val="0"/>
          <w:sz w:val="32"/>
          <w:szCs w:val="32"/>
        </w:rPr>
        <w:t>3548056</w:t>
      </w:r>
      <w:r w:rsidR="00B211AE">
        <w:rPr>
          <w:rFonts w:ascii="仿宋" w:eastAsia="仿宋" w:hAnsi="仿宋" w:cs="Times New Roman" w:hint="eastAsia"/>
          <w:color w:val="333333"/>
          <w:kern w:val="0"/>
          <w:sz w:val="32"/>
          <w:szCs w:val="32"/>
        </w:rPr>
        <w:t xml:space="preserve"> </w:t>
      </w:r>
      <w:r w:rsidR="00B211AE" w:rsidRPr="00420F25">
        <w:rPr>
          <w:rFonts w:ascii="仿宋" w:eastAsia="仿宋" w:hAnsi="仿宋" w:cs="宋体" w:hint="eastAsia"/>
          <w:color w:val="333333"/>
          <w:kern w:val="0"/>
          <w:sz w:val="32"/>
          <w:szCs w:val="32"/>
        </w:rPr>
        <w:t>元</w:t>
      </w:r>
      <w:r w:rsidR="00B211AE" w:rsidRPr="00420F25">
        <w:rPr>
          <w:rFonts w:ascii="仿宋" w:eastAsia="仿宋" w:hAnsi="仿宋" w:cs="Times New Roman" w:hint="eastAsia"/>
          <w:color w:val="333333"/>
          <w:kern w:val="0"/>
          <w:sz w:val="32"/>
          <w:szCs w:val="32"/>
        </w:rPr>
        <w:t>,</w:t>
      </w:r>
      <w:r w:rsidR="00B211AE" w:rsidRPr="00420F25">
        <w:rPr>
          <w:rFonts w:ascii="仿宋" w:eastAsia="仿宋" w:hAnsi="仿宋" w:cs="宋体" w:hint="eastAsia"/>
          <w:color w:val="333333"/>
          <w:kern w:val="0"/>
          <w:sz w:val="32"/>
          <w:szCs w:val="32"/>
        </w:rPr>
        <w:t>支出</w:t>
      </w:r>
      <w:r w:rsidR="00B211AE">
        <w:rPr>
          <w:rFonts w:ascii="仿宋" w:eastAsia="仿宋" w:hAnsi="仿宋" w:cs="Times New Roman" w:hint="eastAsia"/>
          <w:color w:val="333333"/>
          <w:kern w:val="0"/>
          <w:sz w:val="32"/>
          <w:szCs w:val="32"/>
        </w:rPr>
        <w:t xml:space="preserve">   </w:t>
      </w:r>
      <w:r w:rsidR="00FE0987" w:rsidRPr="00FE0987">
        <w:rPr>
          <w:rFonts w:ascii="仿宋" w:eastAsia="仿宋" w:hAnsi="仿宋" w:cs="宋体"/>
          <w:color w:val="333333"/>
          <w:kern w:val="0"/>
          <w:sz w:val="32"/>
          <w:szCs w:val="32"/>
        </w:rPr>
        <w:t>3548056</w:t>
      </w:r>
      <w:r w:rsidR="00B211AE" w:rsidRPr="00420F25">
        <w:rPr>
          <w:rFonts w:ascii="仿宋" w:eastAsia="仿宋" w:hAnsi="仿宋" w:cs="宋体" w:hint="eastAsia"/>
          <w:color w:val="333333"/>
          <w:kern w:val="0"/>
          <w:sz w:val="32"/>
          <w:szCs w:val="32"/>
        </w:rPr>
        <w:t>元。</w:t>
      </w:r>
    </w:p>
    <w:p w:rsidR="0079515C" w:rsidRPr="00420F25" w:rsidRDefault="0079515C" w:rsidP="00B211AE">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索县工商联公共预算收入</w:t>
      </w:r>
      <w:r w:rsidR="00345224" w:rsidRPr="00345224">
        <w:rPr>
          <w:rFonts w:ascii="仿宋" w:eastAsia="仿宋" w:hAnsi="仿宋" w:cs="宋体"/>
          <w:color w:val="333333"/>
          <w:kern w:val="0"/>
          <w:sz w:val="32"/>
          <w:szCs w:val="32"/>
        </w:rPr>
        <w:t>428564</w:t>
      </w:r>
      <w:r>
        <w:rPr>
          <w:rFonts w:ascii="仿宋" w:eastAsia="仿宋" w:hAnsi="仿宋" w:cs="宋体" w:hint="eastAsia"/>
          <w:color w:val="333333"/>
          <w:kern w:val="0"/>
          <w:sz w:val="32"/>
          <w:szCs w:val="32"/>
        </w:rPr>
        <w:t>元，支出</w:t>
      </w:r>
      <w:r w:rsidR="00345224" w:rsidRPr="00345224">
        <w:rPr>
          <w:rFonts w:ascii="仿宋" w:eastAsia="仿宋" w:hAnsi="仿宋" w:cs="宋体"/>
          <w:color w:val="333333"/>
          <w:kern w:val="0"/>
          <w:sz w:val="32"/>
          <w:szCs w:val="32"/>
        </w:rPr>
        <w:t>428564</w:t>
      </w:r>
      <w:r>
        <w:rPr>
          <w:rFonts w:ascii="仿宋" w:eastAsia="仿宋" w:hAnsi="仿宋" w:cs="宋体" w:hint="eastAsia"/>
          <w:color w:val="333333"/>
          <w:kern w:val="0"/>
          <w:sz w:val="32"/>
          <w:szCs w:val="32"/>
        </w:rPr>
        <w:t>元。</w:t>
      </w:r>
    </w:p>
    <w:p w:rsidR="001C7AD2" w:rsidRPr="00B02E56" w:rsidRDefault="001C7AD2" w:rsidP="00535C8B">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二、</w:t>
      </w:r>
      <w:r w:rsidR="00643398">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年度一般公共预算当年财政拨款情况说明</w:t>
      </w:r>
    </w:p>
    <w:p w:rsidR="001C7AD2" w:rsidRDefault="001C7AD2" w:rsidP="00535C8B">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（一）一般公共预算当年</w:t>
      </w:r>
      <w:r w:rsidR="008B3C4D">
        <w:rPr>
          <w:rFonts w:ascii="宋体" w:eastAsia="宋体" w:hAnsi="宋体" w:cs="Arial" w:hint="eastAsia"/>
          <w:iCs/>
          <w:color w:val="000000"/>
          <w:kern w:val="0"/>
          <w:sz w:val="32"/>
        </w:rPr>
        <w:t>财政拨款规模情况</w:t>
      </w:r>
    </w:p>
    <w:p w:rsidR="00B211AE" w:rsidRDefault="00643398" w:rsidP="00B211AE">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B211AE" w:rsidRPr="00420F25">
        <w:rPr>
          <w:rFonts w:ascii="仿宋" w:eastAsia="仿宋" w:hAnsi="仿宋" w:cs="宋体" w:hint="eastAsia"/>
          <w:color w:val="333333"/>
          <w:kern w:val="0"/>
          <w:sz w:val="32"/>
          <w:szCs w:val="32"/>
        </w:rPr>
        <w:t>年索县</w:t>
      </w:r>
      <w:r w:rsidR="008B275B">
        <w:rPr>
          <w:rFonts w:ascii="仿宋" w:eastAsia="仿宋" w:hAnsi="仿宋" w:cs="宋体" w:hint="eastAsia"/>
          <w:color w:val="333333"/>
          <w:kern w:val="0"/>
          <w:sz w:val="32"/>
          <w:szCs w:val="32"/>
        </w:rPr>
        <w:t>统战部</w:t>
      </w:r>
      <w:r w:rsidR="00B211AE" w:rsidRPr="00420F25">
        <w:rPr>
          <w:rFonts w:ascii="仿宋" w:eastAsia="仿宋" w:hAnsi="仿宋" w:cs="宋体" w:hint="eastAsia"/>
          <w:color w:val="333333"/>
          <w:kern w:val="0"/>
          <w:sz w:val="32"/>
          <w:szCs w:val="32"/>
        </w:rPr>
        <w:t>预算拨款收入为</w:t>
      </w:r>
      <w:r w:rsidR="00FE0987" w:rsidRPr="00FE0987">
        <w:rPr>
          <w:rFonts w:ascii="仿宋" w:eastAsia="仿宋" w:hAnsi="仿宋" w:cs="宋体"/>
          <w:color w:val="333333"/>
          <w:kern w:val="0"/>
          <w:sz w:val="32"/>
          <w:szCs w:val="32"/>
        </w:rPr>
        <w:t>3548056</w:t>
      </w:r>
      <w:r w:rsidR="00B211AE" w:rsidRPr="00420F25">
        <w:rPr>
          <w:rFonts w:ascii="仿宋" w:eastAsia="仿宋" w:hAnsi="仿宋" w:cs="宋体" w:hint="eastAsia"/>
          <w:color w:val="333333"/>
          <w:kern w:val="0"/>
          <w:sz w:val="32"/>
          <w:szCs w:val="32"/>
        </w:rPr>
        <w:t>元。</w:t>
      </w:r>
      <w:r w:rsidR="007D05C6">
        <w:rPr>
          <w:rFonts w:ascii="仿宋" w:eastAsia="仿宋" w:hAnsi="仿宋" w:cs="宋体" w:hint="eastAsia"/>
          <w:color w:val="333333"/>
          <w:kern w:val="0"/>
          <w:sz w:val="32"/>
          <w:szCs w:val="32"/>
        </w:rPr>
        <w:t>工商联预算拨款收入为419156元。</w:t>
      </w:r>
    </w:p>
    <w:p w:rsidR="008B3C4D" w:rsidRDefault="008B3C4D" w:rsidP="00535C8B">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（二）一般公共预算当年财政拨款结构情况</w:t>
      </w:r>
    </w:p>
    <w:p w:rsidR="00B211AE" w:rsidRDefault="00643398" w:rsidP="00B211AE">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B211AE" w:rsidRPr="00420F25">
        <w:rPr>
          <w:rFonts w:ascii="仿宋" w:eastAsia="仿宋" w:hAnsi="仿宋" w:cs="宋体" w:hint="eastAsia"/>
          <w:color w:val="333333"/>
          <w:kern w:val="0"/>
          <w:sz w:val="32"/>
          <w:szCs w:val="32"/>
        </w:rPr>
        <w:t>年索县</w:t>
      </w:r>
      <w:r w:rsidR="008B275B">
        <w:rPr>
          <w:rFonts w:ascii="仿宋" w:eastAsia="仿宋" w:hAnsi="仿宋" w:cs="宋体" w:hint="eastAsia"/>
          <w:color w:val="333333"/>
          <w:kern w:val="0"/>
          <w:sz w:val="32"/>
          <w:szCs w:val="32"/>
        </w:rPr>
        <w:t>统战部</w:t>
      </w:r>
      <w:r w:rsidR="00B211AE" w:rsidRPr="00420F25">
        <w:rPr>
          <w:rFonts w:ascii="仿宋" w:eastAsia="仿宋" w:hAnsi="仿宋" w:cs="宋体" w:hint="eastAsia"/>
          <w:color w:val="333333"/>
          <w:kern w:val="0"/>
          <w:sz w:val="32"/>
          <w:szCs w:val="32"/>
        </w:rPr>
        <w:t>一般公共预算收入</w:t>
      </w:r>
      <w:r w:rsidR="00FE0987" w:rsidRPr="00FE0987">
        <w:rPr>
          <w:rFonts w:ascii="仿宋" w:eastAsia="仿宋" w:hAnsi="仿宋" w:cs="宋体"/>
          <w:color w:val="333333"/>
          <w:kern w:val="0"/>
          <w:sz w:val="32"/>
          <w:szCs w:val="32"/>
        </w:rPr>
        <w:t>3548056</w:t>
      </w:r>
      <w:r w:rsidR="00B211AE" w:rsidRPr="00420F25">
        <w:rPr>
          <w:rFonts w:ascii="仿宋" w:eastAsia="仿宋" w:hAnsi="仿宋" w:cs="宋体" w:hint="eastAsia"/>
          <w:color w:val="333333"/>
          <w:kern w:val="0"/>
          <w:sz w:val="32"/>
          <w:szCs w:val="32"/>
        </w:rPr>
        <w:t>元,</w:t>
      </w:r>
      <w:r w:rsidR="00B211AE">
        <w:rPr>
          <w:rFonts w:ascii="仿宋" w:eastAsia="仿宋" w:hAnsi="仿宋" w:cs="宋体" w:hint="eastAsia"/>
          <w:color w:val="333333"/>
          <w:kern w:val="0"/>
          <w:sz w:val="32"/>
          <w:szCs w:val="32"/>
        </w:rPr>
        <w:t>支出</w:t>
      </w:r>
      <w:r w:rsidR="00FE0987" w:rsidRPr="00FE0987">
        <w:rPr>
          <w:rFonts w:ascii="仿宋" w:eastAsia="仿宋" w:hAnsi="仿宋" w:cs="宋体"/>
          <w:color w:val="333333"/>
          <w:kern w:val="0"/>
          <w:sz w:val="32"/>
          <w:szCs w:val="32"/>
        </w:rPr>
        <w:t>3548056</w:t>
      </w:r>
      <w:r w:rsidR="00B211AE">
        <w:rPr>
          <w:rFonts w:ascii="仿宋" w:eastAsia="仿宋" w:hAnsi="仿宋" w:cs="宋体" w:hint="eastAsia"/>
          <w:color w:val="333333"/>
          <w:kern w:val="0"/>
          <w:sz w:val="32"/>
          <w:szCs w:val="32"/>
        </w:rPr>
        <w:t>元，其中工资福利支出</w:t>
      </w:r>
      <w:r w:rsidR="00FE0987" w:rsidRPr="00FE0987">
        <w:rPr>
          <w:rFonts w:ascii="仿宋" w:eastAsia="仿宋" w:hAnsi="仿宋" w:cs="宋体"/>
          <w:color w:val="333333"/>
          <w:kern w:val="0"/>
          <w:sz w:val="32"/>
          <w:szCs w:val="32"/>
        </w:rPr>
        <w:t>1812376</w:t>
      </w:r>
      <w:r w:rsidR="00B211AE">
        <w:rPr>
          <w:rFonts w:ascii="仿宋" w:eastAsia="仿宋" w:hAnsi="仿宋" w:cs="宋体" w:hint="eastAsia"/>
          <w:color w:val="333333"/>
          <w:kern w:val="0"/>
          <w:sz w:val="32"/>
          <w:szCs w:val="32"/>
        </w:rPr>
        <w:t>元，商品和服务支出</w:t>
      </w:r>
      <w:r w:rsidR="00FE0987" w:rsidRPr="00FE0987">
        <w:rPr>
          <w:rFonts w:ascii="仿宋" w:eastAsia="仿宋" w:hAnsi="仿宋" w:cs="宋体"/>
          <w:color w:val="333333"/>
          <w:kern w:val="0"/>
          <w:sz w:val="32"/>
          <w:szCs w:val="32"/>
        </w:rPr>
        <w:t>121680</w:t>
      </w:r>
      <w:r w:rsidR="00B211AE">
        <w:rPr>
          <w:rFonts w:ascii="仿宋" w:eastAsia="仿宋" w:hAnsi="仿宋" w:cs="宋体" w:hint="eastAsia"/>
          <w:color w:val="333333"/>
          <w:kern w:val="0"/>
          <w:sz w:val="32"/>
          <w:szCs w:val="32"/>
        </w:rPr>
        <w:t>元，行政事业性项目支出</w:t>
      </w:r>
      <w:r w:rsidR="00FE0987" w:rsidRPr="00FE0987">
        <w:rPr>
          <w:rFonts w:ascii="仿宋" w:eastAsia="仿宋" w:hAnsi="仿宋" w:cs="宋体"/>
          <w:color w:val="333333"/>
          <w:kern w:val="0"/>
          <w:sz w:val="32"/>
          <w:szCs w:val="32"/>
        </w:rPr>
        <w:t>1614000</w:t>
      </w:r>
      <w:r>
        <w:rPr>
          <w:rFonts w:ascii="仿宋" w:eastAsia="仿宋" w:hAnsi="仿宋" w:cs="宋体" w:hint="eastAsia"/>
          <w:color w:val="333333"/>
          <w:kern w:val="0"/>
          <w:sz w:val="32"/>
          <w:szCs w:val="32"/>
        </w:rPr>
        <w:t>元。</w:t>
      </w:r>
      <w:r>
        <w:rPr>
          <w:rFonts w:ascii="仿宋" w:eastAsia="仿宋" w:hAnsi="仿宋" w:cs="宋体"/>
          <w:color w:val="333333"/>
          <w:kern w:val="0"/>
          <w:sz w:val="32"/>
          <w:szCs w:val="32"/>
        </w:rPr>
        <w:t xml:space="preserve"> </w:t>
      </w:r>
    </w:p>
    <w:p w:rsidR="00B211AE" w:rsidRPr="003B209B" w:rsidRDefault="00643398" w:rsidP="003B209B">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sidR="007D05C6" w:rsidRPr="00420F25">
        <w:rPr>
          <w:rFonts w:ascii="仿宋" w:eastAsia="仿宋" w:hAnsi="仿宋" w:cs="宋体" w:hint="eastAsia"/>
          <w:color w:val="333333"/>
          <w:kern w:val="0"/>
          <w:sz w:val="32"/>
          <w:szCs w:val="32"/>
        </w:rPr>
        <w:t>年</w:t>
      </w:r>
      <w:r w:rsidR="007D05C6">
        <w:rPr>
          <w:rFonts w:ascii="仿宋" w:eastAsia="仿宋" w:hAnsi="仿宋" w:cs="宋体" w:hint="eastAsia"/>
          <w:color w:val="333333"/>
          <w:kern w:val="0"/>
          <w:sz w:val="32"/>
          <w:szCs w:val="32"/>
        </w:rPr>
        <w:t>索县工商联</w:t>
      </w:r>
      <w:r w:rsidR="007D05C6" w:rsidRPr="00420F25">
        <w:rPr>
          <w:rFonts w:ascii="仿宋" w:eastAsia="仿宋" w:hAnsi="仿宋" w:cs="宋体" w:hint="eastAsia"/>
          <w:color w:val="333333"/>
          <w:kern w:val="0"/>
          <w:sz w:val="32"/>
          <w:szCs w:val="32"/>
        </w:rPr>
        <w:t>一般公共预算收入</w:t>
      </w:r>
      <w:r w:rsidR="00345224" w:rsidRPr="00345224">
        <w:rPr>
          <w:rFonts w:ascii="仿宋" w:eastAsia="仿宋" w:hAnsi="仿宋" w:cs="宋体"/>
          <w:color w:val="333333"/>
          <w:kern w:val="0"/>
          <w:sz w:val="32"/>
          <w:szCs w:val="32"/>
        </w:rPr>
        <w:t>428564</w:t>
      </w:r>
      <w:r w:rsidR="007D05C6" w:rsidRPr="00420F25">
        <w:rPr>
          <w:rFonts w:ascii="仿宋" w:eastAsia="仿宋" w:hAnsi="仿宋" w:cs="宋体" w:hint="eastAsia"/>
          <w:color w:val="333333"/>
          <w:kern w:val="0"/>
          <w:sz w:val="32"/>
          <w:szCs w:val="32"/>
        </w:rPr>
        <w:t>元,</w:t>
      </w:r>
      <w:r w:rsidR="007D05C6">
        <w:rPr>
          <w:rFonts w:ascii="仿宋" w:eastAsia="仿宋" w:hAnsi="仿宋" w:cs="宋体" w:hint="eastAsia"/>
          <w:color w:val="333333"/>
          <w:kern w:val="0"/>
          <w:sz w:val="32"/>
          <w:szCs w:val="32"/>
        </w:rPr>
        <w:t>支出</w:t>
      </w:r>
      <w:r w:rsidR="00345224" w:rsidRPr="00345224">
        <w:rPr>
          <w:rFonts w:ascii="仿宋" w:eastAsia="仿宋" w:hAnsi="仿宋" w:cs="宋体"/>
          <w:color w:val="333333"/>
          <w:kern w:val="0"/>
          <w:sz w:val="32"/>
          <w:szCs w:val="32"/>
        </w:rPr>
        <w:t>428564</w:t>
      </w:r>
      <w:r w:rsidR="007D05C6">
        <w:rPr>
          <w:rFonts w:ascii="仿宋" w:eastAsia="仿宋" w:hAnsi="仿宋" w:cs="宋体" w:hint="eastAsia"/>
          <w:color w:val="333333"/>
          <w:kern w:val="0"/>
          <w:sz w:val="32"/>
          <w:szCs w:val="32"/>
        </w:rPr>
        <w:t>元，其中工资福利支出</w:t>
      </w:r>
      <w:r w:rsidR="00345224" w:rsidRPr="00345224">
        <w:rPr>
          <w:rFonts w:ascii="仿宋" w:eastAsia="仿宋" w:hAnsi="仿宋" w:cs="宋体"/>
          <w:color w:val="333333"/>
          <w:kern w:val="0"/>
          <w:sz w:val="32"/>
          <w:szCs w:val="32"/>
        </w:rPr>
        <w:t>412444</w:t>
      </w:r>
      <w:r w:rsidR="007D05C6">
        <w:rPr>
          <w:rFonts w:ascii="仿宋" w:eastAsia="仿宋" w:hAnsi="仿宋" w:cs="宋体" w:hint="eastAsia"/>
          <w:color w:val="333333"/>
          <w:kern w:val="0"/>
          <w:sz w:val="32"/>
          <w:szCs w:val="32"/>
        </w:rPr>
        <w:t>元，商品和服务支出</w:t>
      </w:r>
      <w:r w:rsidR="00345224" w:rsidRPr="00345224">
        <w:rPr>
          <w:rFonts w:ascii="仿宋" w:eastAsia="仿宋" w:hAnsi="仿宋" w:cs="宋体"/>
          <w:color w:val="333333"/>
          <w:kern w:val="0"/>
          <w:sz w:val="32"/>
          <w:szCs w:val="32"/>
        </w:rPr>
        <w:t>16120</w:t>
      </w:r>
      <w:r w:rsidR="007D05C6">
        <w:rPr>
          <w:rFonts w:ascii="仿宋" w:eastAsia="仿宋" w:hAnsi="仿宋" w:cs="宋体" w:hint="eastAsia"/>
          <w:color w:val="333333"/>
          <w:kern w:val="0"/>
          <w:sz w:val="32"/>
          <w:szCs w:val="32"/>
        </w:rPr>
        <w:t>元。</w:t>
      </w:r>
    </w:p>
    <w:p w:rsidR="008B3C4D" w:rsidRPr="00641754" w:rsidRDefault="008B3C4D" w:rsidP="00535C8B">
      <w:pPr>
        <w:widowControl/>
        <w:shd w:val="clear" w:color="auto" w:fill="FFFFFF"/>
        <w:spacing w:line="555" w:lineRule="atLeast"/>
        <w:ind w:firstLine="645"/>
        <w:jc w:val="left"/>
        <w:rPr>
          <w:rFonts w:ascii="楷体" w:eastAsia="楷体" w:hAnsi="楷体" w:cs="Arial"/>
          <w:iCs/>
          <w:color w:val="000000"/>
          <w:kern w:val="0"/>
          <w:sz w:val="32"/>
        </w:rPr>
      </w:pPr>
      <w:r w:rsidRPr="00641754">
        <w:rPr>
          <w:rFonts w:ascii="楷体" w:eastAsia="楷体" w:hAnsi="楷体" w:cs="Arial" w:hint="eastAsia"/>
          <w:iCs/>
          <w:color w:val="000000"/>
          <w:kern w:val="0"/>
          <w:sz w:val="32"/>
        </w:rPr>
        <w:lastRenderedPageBreak/>
        <w:t>三、</w:t>
      </w:r>
      <w:r w:rsidR="00643398">
        <w:rPr>
          <w:rFonts w:ascii="楷体" w:eastAsia="楷体" w:hAnsi="楷体" w:cs="Arial" w:hint="eastAsia"/>
          <w:iCs/>
          <w:color w:val="000000"/>
          <w:kern w:val="0"/>
          <w:sz w:val="32"/>
        </w:rPr>
        <w:t>2019</w:t>
      </w:r>
      <w:r w:rsidRPr="00641754">
        <w:rPr>
          <w:rFonts w:ascii="楷体" w:eastAsia="楷体" w:hAnsi="楷体" w:cs="Arial" w:hint="eastAsia"/>
          <w:iCs/>
          <w:color w:val="000000"/>
          <w:kern w:val="0"/>
          <w:sz w:val="32"/>
        </w:rPr>
        <w:t>年度一般公共预算基本支出情况说明</w:t>
      </w:r>
    </w:p>
    <w:p w:rsidR="00350C12" w:rsidRDefault="00643398" w:rsidP="00350C12">
      <w:pPr>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2019</w:t>
      </w:r>
      <w:r w:rsidR="00350C12">
        <w:rPr>
          <w:rFonts w:ascii="仿宋" w:eastAsia="仿宋" w:hAnsi="仿宋" w:hint="eastAsia"/>
          <w:sz w:val="32"/>
          <w:szCs w:val="32"/>
        </w:rPr>
        <w:t>年索县统战部一般公共预算支出</w:t>
      </w:r>
      <w:r w:rsidR="00FE0987" w:rsidRPr="00FE0987">
        <w:rPr>
          <w:rFonts w:ascii="仿宋" w:eastAsia="仿宋" w:hAnsi="仿宋" w:cs="宋体"/>
          <w:color w:val="333333"/>
          <w:kern w:val="0"/>
          <w:sz w:val="32"/>
          <w:szCs w:val="32"/>
        </w:rPr>
        <w:t>3548056</w:t>
      </w:r>
      <w:r w:rsidR="00350C12">
        <w:rPr>
          <w:rFonts w:ascii="仿宋" w:eastAsia="仿宋" w:hAnsi="仿宋" w:hint="eastAsia"/>
          <w:sz w:val="32"/>
          <w:szCs w:val="32"/>
        </w:rPr>
        <w:t>元，其中：工资福利支出</w:t>
      </w:r>
      <w:r w:rsidR="00FE0987" w:rsidRPr="00FE0987">
        <w:rPr>
          <w:rFonts w:ascii="仿宋" w:eastAsia="仿宋" w:hAnsi="仿宋" w:cs="宋体"/>
          <w:color w:val="333333"/>
          <w:kern w:val="0"/>
          <w:sz w:val="32"/>
          <w:szCs w:val="32"/>
        </w:rPr>
        <w:t>1812376</w:t>
      </w:r>
      <w:r w:rsidR="00350C12">
        <w:rPr>
          <w:rFonts w:ascii="仿宋" w:eastAsia="仿宋" w:hAnsi="仿宋" w:hint="eastAsia"/>
          <w:sz w:val="32"/>
          <w:szCs w:val="32"/>
        </w:rPr>
        <w:t>元，基本工资</w:t>
      </w:r>
      <w:r w:rsidR="00FE0987" w:rsidRPr="00FE0987">
        <w:rPr>
          <w:rFonts w:ascii="仿宋" w:eastAsia="仿宋" w:hAnsi="仿宋"/>
          <w:sz w:val="32"/>
          <w:szCs w:val="32"/>
        </w:rPr>
        <w:t>507760</w:t>
      </w:r>
      <w:r w:rsidR="00350C12">
        <w:rPr>
          <w:rFonts w:ascii="仿宋" w:eastAsia="仿宋" w:hAnsi="仿宋" w:hint="eastAsia"/>
          <w:sz w:val="32"/>
          <w:szCs w:val="32"/>
        </w:rPr>
        <w:t>元，津贴补贴</w:t>
      </w:r>
      <w:r w:rsidR="00FE0987" w:rsidRPr="00FE0987">
        <w:rPr>
          <w:rFonts w:ascii="仿宋" w:eastAsia="仿宋" w:hAnsi="仿宋"/>
          <w:sz w:val="32"/>
          <w:szCs w:val="32"/>
        </w:rPr>
        <w:t>1023074</w:t>
      </w:r>
      <w:r w:rsidR="00350C12">
        <w:rPr>
          <w:rFonts w:ascii="仿宋" w:eastAsia="仿宋" w:hAnsi="仿宋" w:hint="eastAsia"/>
          <w:sz w:val="32"/>
          <w:szCs w:val="32"/>
        </w:rPr>
        <w:t>元，奖金</w:t>
      </w:r>
      <w:r w:rsidR="00FE0987" w:rsidRPr="00FE0987">
        <w:rPr>
          <w:rFonts w:ascii="仿宋" w:eastAsia="仿宋" w:hAnsi="仿宋"/>
          <w:sz w:val="32"/>
          <w:szCs w:val="32"/>
        </w:rPr>
        <w:t>90196</w:t>
      </w:r>
      <w:r w:rsidR="00350C12">
        <w:rPr>
          <w:rFonts w:ascii="仿宋" w:eastAsia="仿宋" w:hAnsi="仿宋" w:hint="eastAsia"/>
          <w:sz w:val="32"/>
          <w:szCs w:val="32"/>
        </w:rPr>
        <w:t>元，其他工资福利支出</w:t>
      </w:r>
      <w:r w:rsidR="00FE0987" w:rsidRPr="00FE0987">
        <w:rPr>
          <w:rFonts w:ascii="仿宋" w:eastAsia="仿宋" w:hAnsi="仿宋"/>
          <w:sz w:val="32"/>
          <w:szCs w:val="32"/>
        </w:rPr>
        <w:t>137346</w:t>
      </w:r>
      <w:r w:rsidR="00FE0987">
        <w:rPr>
          <w:rFonts w:ascii="仿宋" w:eastAsia="仿宋" w:hAnsi="仿宋" w:hint="eastAsia"/>
          <w:sz w:val="32"/>
          <w:szCs w:val="32"/>
        </w:rPr>
        <w:t>元，</w:t>
      </w:r>
      <w:r w:rsidR="00350C12">
        <w:rPr>
          <w:rFonts w:ascii="仿宋" w:eastAsia="仿宋" w:hAnsi="仿宋" w:hint="eastAsia"/>
          <w:sz w:val="32"/>
          <w:szCs w:val="32"/>
        </w:rPr>
        <w:t>伙食补助</w:t>
      </w:r>
      <w:r w:rsidR="00FE0987" w:rsidRPr="00FE0987">
        <w:rPr>
          <w:rFonts w:ascii="仿宋" w:eastAsia="仿宋" w:hAnsi="仿宋"/>
          <w:sz w:val="32"/>
          <w:szCs w:val="32"/>
        </w:rPr>
        <w:t>54000</w:t>
      </w:r>
      <w:r w:rsidR="00FE0987">
        <w:rPr>
          <w:rFonts w:ascii="仿宋" w:eastAsia="仿宋" w:hAnsi="仿宋" w:hint="eastAsia"/>
          <w:sz w:val="32"/>
          <w:szCs w:val="32"/>
        </w:rPr>
        <w:t>元</w:t>
      </w:r>
      <w:r w:rsidR="00350C12">
        <w:rPr>
          <w:rFonts w:ascii="仿宋" w:eastAsia="仿宋" w:hAnsi="仿宋" w:hint="eastAsia"/>
          <w:sz w:val="32"/>
          <w:szCs w:val="32"/>
        </w:rPr>
        <w:t>；商品和服务支出</w:t>
      </w:r>
      <w:r w:rsidR="00FE0987" w:rsidRPr="00FE0987">
        <w:rPr>
          <w:rFonts w:ascii="仿宋" w:eastAsia="仿宋" w:hAnsi="仿宋"/>
          <w:sz w:val="32"/>
          <w:szCs w:val="32"/>
        </w:rPr>
        <w:t>121680</w:t>
      </w:r>
      <w:r w:rsidR="00350C12">
        <w:rPr>
          <w:rFonts w:ascii="仿宋" w:eastAsia="仿宋" w:hAnsi="仿宋" w:hint="eastAsia"/>
          <w:sz w:val="32"/>
          <w:szCs w:val="32"/>
        </w:rPr>
        <w:t>元，</w:t>
      </w:r>
      <w:r w:rsidR="00FE0987">
        <w:rPr>
          <w:rFonts w:ascii="仿宋" w:eastAsia="仿宋" w:hAnsi="仿宋" w:hint="eastAsia"/>
          <w:sz w:val="32"/>
          <w:szCs w:val="32"/>
        </w:rPr>
        <w:t>其中：</w:t>
      </w:r>
      <w:r w:rsidR="00350C12">
        <w:rPr>
          <w:rFonts w:ascii="仿宋" w:eastAsia="仿宋" w:hAnsi="仿宋" w:hint="eastAsia"/>
          <w:sz w:val="32"/>
          <w:szCs w:val="32"/>
        </w:rPr>
        <w:t>办公费</w:t>
      </w:r>
      <w:r w:rsidR="00FE0987" w:rsidRPr="00FE0987">
        <w:rPr>
          <w:rFonts w:ascii="仿宋" w:eastAsia="仿宋" w:hAnsi="仿宋"/>
          <w:sz w:val="32"/>
          <w:szCs w:val="32"/>
        </w:rPr>
        <w:t>13000</w:t>
      </w:r>
      <w:r w:rsidR="00350C12">
        <w:rPr>
          <w:rFonts w:ascii="仿宋" w:eastAsia="仿宋" w:hAnsi="仿宋" w:hint="eastAsia"/>
          <w:sz w:val="32"/>
          <w:szCs w:val="32"/>
        </w:rPr>
        <w:t>元，印刷费</w:t>
      </w:r>
      <w:r w:rsidR="00FE0987">
        <w:rPr>
          <w:rFonts w:ascii="仿宋" w:eastAsia="仿宋" w:hAnsi="仿宋" w:hint="eastAsia"/>
          <w:sz w:val="32"/>
          <w:szCs w:val="32"/>
        </w:rPr>
        <w:t>9500</w:t>
      </w:r>
      <w:r w:rsidR="00350C12">
        <w:rPr>
          <w:rFonts w:ascii="仿宋" w:eastAsia="仿宋" w:hAnsi="仿宋" w:hint="eastAsia"/>
          <w:sz w:val="32"/>
          <w:szCs w:val="32"/>
        </w:rPr>
        <w:t>元，电费</w:t>
      </w:r>
      <w:r w:rsidR="00FE0987" w:rsidRPr="00FE0987">
        <w:rPr>
          <w:rFonts w:ascii="仿宋" w:eastAsia="仿宋" w:hAnsi="仿宋"/>
          <w:sz w:val="32"/>
          <w:szCs w:val="32"/>
        </w:rPr>
        <w:t>20000</w:t>
      </w:r>
      <w:r w:rsidR="00350C12">
        <w:rPr>
          <w:rFonts w:ascii="仿宋" w:eastAsia="仿宋" w:hAnsi="仿宋" w:hint="eastAsia"/>
          <w:sz w:val="32"/>
          <w:szCs w:val="32"/>
        </w:rPr>
        <w:t>元，邮电费</w:t>
      </w:r>
      <w:r w:rsidR="00FE0987" w:rsidRPr="00FE0987">
        <w:rPr>
          <w:rFonts w:ascii="仿宋" w:eastAsia="仿宋" w:hAnsi="仿宋"/>
          <w:sz w:val="32"/>
          <w:szCs w:val="32"/>
        </w:rPr>
        <w:t>20000</w:t>
      </w:r>
      <w:r w:rsidR="00350C12">
        <w:rPr>
          <w:rFonts w:ascii="仿宋" w:eastAsia="仿宋" w:hAnsi="仿宋" w:hint="eastAsia"/>
          <w:sz w:val="32"/>
          <w:szCs w:val="32"/>
        </w:rPr>
        <w:t>元，差旅费</w:t>
      </w:r>
      <w:r w:rsidR="00FE0987" w:rsidRPr="00FE0987">
        <w:rPr>
          <w:rFonts w:ascii="仿宋" w:eastAsia="仿宋" w:hAnsi="仿宋"/>
          <w:sz w:val="32"/>
          <w:szCs w:val="32"/>
        </w:rPr>
        <w:t>36000</w:t>
      </w:r>
      <w:r w:rsidR="00350C12">
        <w:rPr>
          <w:rFonts w:ascii="仿宋" w:eastAsia="仿宋" w:hAnsi="仿宋" w:hint="eastAsia"/>
          <w:sz w:val="32"/>
          <w:szCs w:val="32"/>
        </w:rPr>
        <w:t>元，培训费</w:t>
      </w:r>
      <w:r w:rsidR="00FE0987" w:rsidRPr="00FE0987">
        <w:rPr>
          <w:rFonts w:ascii="仿宋" w:eastAsia="仿宋" w:hAnsi="仿宋"/>
          <w:sz w:val="32"/>
          <w:szCs w:val="32"/>
        </w:rPr>
        <w:t>6000</w:t>
      </w:r>
      <w:r w:rsidR="00350C12">
        <w:rPr>
          <w:rFonts w:ascii="仿宋" w:eastAsia="仿宋" w:hAnsi="仿宋" w:hint="eastAsia"/>
          <w:sz w:val="32"/>
          <w:szCs w:val="32"/>
        </w:rPr>
        <w:t>元，会议费</w:t>
      </w:r>
      <w:r w:rsidR="00FE0987" w:rsidRPr="00FE0987">
        <w:rPr>
          <w:rFonts w:ascii="仿宋" w:eastAsia="仿宋" w:hAnsi="仿宋"/>
          <w:sz w:val="32"/>
          <w:szCs w:val="32"/>
        </w:rPr>
        <w:t>7460</w:t>
      </w:r>
      <w:r w:rsidR="00350C12">
        <w:rPr>
          <w:rFonts w:ascii="仿宋" w:eastAsia="仿宋" w:hAnsi="仿宋" w:hint="eastAsia"/>
          <w:sz w:val="32"/>
          <w:szCs w:val="32"/>
        </w:rPr>
        <w:t>元，公务接待费</w:t>
      </w:r>
      <w:r w:rsidR="00FE0987">
        <w:rPr>
          <w:rFonts w:ascii="仿宋" w:eastAsia="仿宋" w:hAnsi="仿宋" w:hint="eastAsia"/>
          <w:sz w:val="32"/>
          <w:szCs w:val="32"/>
        </w:rPr>
        <w:t>4</w:t>
      </w:r>
      <w:r w:rsidR="00350C12">
        <w:rPr>
          <w:rFonts w:ascii="仿宋" w:eastAsia="仿宋" w:hAnsi="仿宋" w:hint="eastAsia"/>
          <w:sz w:val="32"/>
          <w:szCs w:val="32"/>
        </w:rPr>
        <w:t>000元，公务用车运行维护费20000元，福利费</w:t>
      </w:r>
      <w:r w:rsidR="00FE0987">
        <w:rPr>
          <w:rFonts w:ascii="仿宋" w:eastAsia="仿宋" w:hAnsi="仿宋" w:hint="eastAsia"/>
          <w:sz w:val="32"/>
          <w:szCs w:val="32"/>
        </w:rPr>
        <w:t>72</w:t>
      </w:r>
      <w:r w:rsidR="00350C12">
        <w:rPr>
          <w:rFonts w:ascii="仿宋" w:eastAsia="仿宋" w:hAnsi="仿宋" w:hint="eastAsia"/>
          <w:sz w:val="32"/>
          <w:szCs w:val="32"/>
        </w:rPr>
        <w:t>0元；行政事业性项目支出1614000</w:t>
      </w:r>
      <w:r w:rsidR="00FE0987">
        <w:rPr>
          <w:rFonts w:ascii="仿宋" w:eastAsia="仿宋" w:hAnsi="仿宋" w:hint="eastAsia"/>
          <w:sz w:val="32"/>
          <w:szCs w:val="32"/>
        </w:rPr>
        <w:t>元</w:t>
      </w:r>
      <w:r w:rsidR="00350C12">
        <w:rPr>
          <w:rFonts w:ascii="仿宋" w:eastAsia="仿宋" w:hAnsi="仿宋" w:hint="eastAsia"/>
          <w:sz w:val="32"/>
          <w:szCs w:val="32"/>
        </w:rPr>
        <w:t>。</w:t>
      </w:r>
    </w:p>
    <w:p w:rsidR="008B3C4D" w:rsidRPr="003B209B" w:rsidRDefault="00643398" w:rsidP="003B209B">
      <w:pPr>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2019</w:t>
      </w:r>
      <w:r w:rsidR="007D05C6">
        <w:rPr>
          <w:rFonts w:ascii="仿宋" w:eastAsia="仿宋" w:hAnsi="仿宋" w:hint="eastAsia"/>
          <w:sz w:val="32"/>
          <w:szCs w:val="32"/>
        </w:rPr>
        <w:t>年索县工商联一般公共预算支出</w:t>
      </w:r>
      <w:r w:rsidR="00345224" w:rsidRPr="00345224">
        <w:rPr>
          <w:rFonts w:ascii="仿宋" w:eastAsia="仿宋" w:hAnsi="仿宋"/>
          <w:sz w:val="32"/>
          <w:szCs w:val="32"/>
        </w:rPr>
        <w:t>428564</w:t>
      </w:r>
      <w:r w:rsidR="007D05C6">
        <w:rPr>
          <w:rFonts w:ascii="仿宋" w:eastAsia="仿宋" w:hAnsi="仿宋" w:hint="eastAsia"/>
          <w:sz w:val="32"/>
          <w:szCs w:val="32"/>
        </w:rPr>
        <w:t>元，其中：工资福利支出</w:t>
      </w:r>
      <w:r w:rsidR="00345224" w:rsidRPr="00345224">
        <w:rPr>
          <w:rFonts w:ascii="仿宋" w:eastAsia="仿宋" w:hAnsi="仿宋"/>
          <w:sz w:val="32"/>
          <w:szCs w:val="32"/>
        </w:rPr>
        <w:t>412444</w:t>
      </w:r>
      <w:r w:rsidR="007D05C6">
        <w:rPr>
          <w:rFonts w:ascii="仿宋" w:eastAsia="仿宋" w:hAnsi="仿宋" w:hint="eastAsia"/>
          <w:sz w:val="32"/>
          <w:szCs w:val="32"/>
        </w:rPr>
        <w:t>元，基本工资</w:t>
      </w:r>
      <w:r w:rsidR="00345224" w:rsidRPr="00345224">
        <w:rPr>
          <w:rFonts w:ascii="仿宋" w:eastAsia="仿宋" w:hAnsi="仿宋"/>
          <w:sz w:val="32"/>
          <w:szCs w:val="32"/>
        </w:rPr>
        <w:t>89160</w:t>
      </w:r>
      <w:r w:rsidR="007D05C6">
        <w:rPr>
          <w:rFonts w:ascii="仿宋" w:eastAsia="仿宋" w:hAnsi="仿宋" w:hint="eastAsia"/>
          <w:sz w:val="32"/>
          <w:szCs w:val="32"/>
        </w:rPr>
        <w:t>元，津贴补贴</w:t>
      </w:r>
      <w:r w:rsidR="00345224" w:rsidRPr="00345224">
        <w:rPr>
          <w:rFonts w:ascii="仿宋" w:eastAsia="仿宋" w:hAnsi="仿宋"/>
          <w:sz w:val="32"/>
          <w:szCs w:val="32"/>
        </w:rPr>
        <w:t>254580</w:t>
      </w:r>
      <w:r w:rsidR="007D05C6">
        <w:rPr>
          <w:rFonts w:ascii="仿宋" w:eastAsia="仿宋" w:hAnsi="仿宋" w:hint="eastAsia"/>
          <w:sz w:val="32"/>
          <w:szCs w:val="32"/>
        </w:rPr>
        <w:t>元，奖金</w:t>
      </w:r>
      <w:r w:rsidR="00345224" w:rsidRPr="00345224">
        <w:rPr>
          <w:rFonts w:ascii="仿宋" w:eastAsia="仿宋" w:hAnsi="仿宋"/>
          <w:sz w:val="32"/>
          <w:szCs w:val="32"/>
        </w:rPr>
        <w:t>28576</w:t>
      </w:r>
      <w:r w:rsidR="007D05C6">
        <w:rPr>
          <w:rFonts w:ascii="仿宋" w:eastAsia="仿宋" w:hAnsi="仿宋" w:hint="eastAsia"/>
          <w:sz w:val="32"/>
          <w:szCs w:val="32"/>
        </w:rPr>
        <w:t>元，其他工资福利支出</w:t>
      </w:r>
      <w:r w:rsidR="00345224" w:rsidRPr="00345224">
        <w:rPr>
          <w:rFonts w:ascii="仿宋" w:eastAsia="仿宋" w:hAnsi="仿宋"/>
          <w:sz w:val="32"/>
          <w:szCs w:val="32"/>
        </w:rPr>
        <w:t>32928</w:t>
      </w:r>
      <w:r w:rsidR="007D05C6">
        <w:rPr>
          <w:rFonts w:ascii="仿宋" w:eastAsia="仿宋" w:hAnsi="仿宋" w:hint="eastAsia"/>
          <w:sz w:val="32"/>
          <w:szCs w:val="32"/>
        </w:rPr>
        <w:t>元</w:t>
      </w:r>
      <w:r w:rsidR="00345224">
        <w:rPr>
          <w:rFonts w:ascii="仿宋" w:eastAsia="仿宋" w:hAnsi="仿宋" w:hint="eastAsia"/>
          <w:sz w:val="32"/>
          <w:szCs w:val="32"/>
        </w:rPr>
        <w:t>，</w:t>
      </w:r>
      <w:r w:rsidR="007D05C6">
        <w:rPr>
          <w:rFonts w:ascii="仿宋" w:eastAsia="仿宋" w:hAnsi="仿宋" w:hint="eastAsia"/>
          <w:sz w:val="32"/>
          <w:szCs w:val="32"/>
        </w:rPr>
        <w:t>伙食补助7200</w:t>
      </w:r>
      <w:r w:rsidR="00345224">
        <w:rPr>
          <w:rFonts w:ascii="仿宋" w:eastAsia="仿宋" w:hAnsi="仿宋" w:hint="eastAsia"/>
          <w:sz w:val="32"/>
          <w:szCs w:val="32"/>
        </w:rPr>
        <w:t>元</w:t>
      </w:r>
      <w:r w:rsidR="007D05C6">
        <w:rPr>
          <w:rFonts w:ascii="仿宋" w:eastAsia="仿宋" w:hAnsi="仿宋" w:hint="eastAsia"/>
          <w:sz w:val="32"/>
          <w:szCs w:val="32"/>
        </w:rPr>
        <w:t>；商品和服务支出</w:t>
      </w:r>
      <w:r w:rsidR="00345224" w:rsidRPr="00345224">
        <w:rPr>
          <w:rFonts w:ascii="仿宋" w:eastAsia="仿宋" w:hAnsi="仿宋"/>
          <w:sz w:val="32"/>
          <w:szCs w:val="32"/>
        </w:rPr>
        <w:t>16120</w:t>
      </w:r>
      <w:r w:rsidR="007D05C6">
        <w:rPr>
          <w:rFonts w:ascii="仿宋" w:eastAsia="仿宋" w:hAnsi="仿宋" w:hint="eastAsia"/>
          <w:sz w:val="32"/>
          <w:szCs w:val="32"/>
        </w:rPr>
        <w:t>元，</w:t>
      </w:r>
      <w:r w:rsidR="00345224">
        <w:rPr>
          <w:rFonts w:ascii="仿宋" w:eastAsia="仿宋" w:hAnsi="仿宋" w:hint="eastAsia"/>
          <w:sz w:val="32"/>
          <w:szCs w:val="32"/>
        </w:rPr>
        <w:t>其中：</w:t>
      </w:r>
      <w:r w:rsidR="007D05C6">
        <w:rPr>
          <w:rFonts w:ascii="仿宋" w:eastAsia="仿宋" w:hAnsi="仿宋" w:hint="eastAsia"/>
          <w:sz w:val="32"/>
          <w:szCs w:val="32"/>
        </w:rPr>
        <w:t>办公费</w:t>
      </w:r>
      <w:r w:rsidR="00345224" w:rsidRPr="00345224">
        <w:rPr>
          <w:rFonts w:ascii="仿宋" w:eastAsia="仿宋" w:hAnsi="仿宋"/>
          <w:sz w:val="32"/>
          <w:szCs w:val="32"/>
        </w:rPr>
        <w:t>8000</w:t>
      </w:r>
      <w:r w:rsidR="007D05C6">
        <w:rPr>
          <w:rFonts w:ascii="仿宋" w:eastAsia="仿宋" w:hAnsi="仿宋" w:hint="eastAsia"/>
          <w:sz w:val="32"/>
          <w:szCs w:val="32"/>
        </w:rPr>
        <w:t>元，印刷费</w:t>
      </w:r>
      <w:r w:rsidR="00345224">
        <w:rPr>
          <w:rFonts w:ascii="仿宋" w:eastAsia="仿宋" w:hAnsi="仿宋" w:hint="eastAsia"/>
          <w:sz w:val="32"/>
          <w:szCs w:val="32"/>
        </w:rPr>
        <w:t>2</w:t>
      </w:r>
      <w:r w:rsidR="007D05C6">
        <w:rPr>
          <w:rFonts w:ascii="仿宋" w:eastAsia="仿宋" w:hAnsi="仿宋" w:hint="eastAsia"/>
          <w:sz w:val="32"/>
          <w:szCs w:val="32"/>
        </w:rPr>
        <w:t>000元，邮电费1</w:t>
      </w:r>
      <w:r w:rsidR="00345224">
        <w:rPr>
          <w:rFonts w:ascii="仿宋" w:eastAsia="仿宋" w:hAnsi="仿宋" w:hint="eastAsia"/>
          <w:sz w:val="32"/>
          <w:szCs w:val="32"/>
        </w:rPr>
        <w:t>2</w:t>
      </w:r>
      <w:r w:rsidR="007D05C6">
        <w:rPr>
          <w:rFonts w:ascii="仿宋" w:eastAsia="仿宋" w:hAnsi="仿宋" w:hint="eastAsia"/>
          <w:sz w:val="32"/>
          <w:szCs w:val="32"/>
        </w:rPr>
        <w:t>00元，差旅费</w:t>
      </w:r>
      <w:r w:rsidR="00345224">
        <w:rPr>
          <w:rFonts w:ascii="仿宋" w:eastAsia="仿宋" w:hAnsi="仿宋" w:hint="eastAsia"/>
          <w:sz w:val="32"/>
          <w:szCs w:val="32"/>
        </w:rPr>
        <w:t>48</w:t>
      </w:r>
      <w:r w:rsidR="007D05C6">
        <w:rPr>
          <w:rFonts w:ascii="仿宋" w:eastAsia="仿宋" w:hAnsi="仿宋" w:hint="eastAsia"/>
          <w:sz w:val="32"/>
          <w:szCs w:val="32"/>
        </w:rPr>
        <w:t>00元，</w:t>
      </w:r>
      <w:r w:rsidR="00345224">
        <w:rPr>
          <w:rFonts w:ascii="仿宋" w:eastAsia="仿宋" w:hAnsi="仿宋" w:hint="eastAsia"/>
          <w:sz w:val="32"/>
          <w:szCs w:val="32"/>
        </w:rPr>
        <w:t>福利费120元。</w:t>
      </w:r>
    </w:p>
    <w:p w:rsidR="008B3C4D" w:rsidRPr="00641754" w:rsidRDefault="008B3C4D" w:rsidP="00535C8B">
      <w:pPr>
        <w:widowControl/>
        <w:shd w:val="clear" w:color="auto" w:fill="FFFFFF"/>
        <w:spacing w:line="555" w:lineRule="atLeast"/>
        <w:ind w:firstLine="645"/>
        <w:jc w:val="left"/>
        <w:rPr>
          <w:rFonts w:ascii="楷体" w:eastAsia="楷体" w:hAnsi="楷体" w:cs="Arial"/>
          <w:iCs/>
          <w:color w:val="000000"/>
          <w:kern w:val="0"/>
          <w:sz w:val="32"/>
        </w:rPr>
      </w:pPr>
      <w:r w:rsidRPr="00641754">
        <w:rPr>
          <w:rFonts w:ascii="楷体" w:eastAsia="楷体" w:hAnsi="楷体" w:cs="Arial" w:hint="eastAsia"/>
          <w:iCs/>
          <w:color w:val="000000"/>
          <w:kern w:val="0"/>
          <w:sz w:val="32"/>
        </w:rPr>
        <w:t>四、</w:t>
      </w:r>
      <w:r w:rsidR="00643398">
        <w:rPr>
          <w:rFonts w:ascii="楷体" w:eastAsia="楷体" w:hAnsi="楷体" w:cs="Arial" w:hint="eastAsia"/>
          <w:iCs/>
          <w:color w:val="000000"/>
          <w:kern w:val="0"/>
          <w:sz w:val="32"/>
        </w:rPr>
        <w:t>2019</w:t>
      </w:r>
      <w:r w:rsidRPr="00641754">
        <w:rPr>
          <w:rFonts w:ascii="楷体" w:eastAsia="楷体" w:hAnsi="楷体" w:cs="Arial" w:hint="eastAsia"/>
          <w:iCs/>
          <w:color w:val="000000"/>
          <w:kern w:val="0"/>
          <w:sz w:val="32"/>
        </w:rPr>
        <w:t>年度一般公共预算“三公”经费预算情况说明</w:t>
      </w:r>
    </w:p>
    <w:p w:rsidR="008B3C4D" w:rsidRDefault="00643398" w:rsidP="00350C12">
      <w:pPr>
        <w:widowControl/>
        <w:shd w:val="clear" w:color="auto" w:fill="FFFFFF"/>
        <w:ind w:left="318" w:firstLineChars="200" w:firstLine="640"/>
        <w:rPr>
          <w:rFonts w:ascii="仿宋" w:eastAsia="仿宋" w:hAnsi="仿宋" w:cs="Arial"/>
          <w:iCs/>
          <w:color w:val="000000"/>
          <w:kern w:val="0"/>
          <w:sz w:val="32"/>
        </w:rPr>
      </w:pPr>
      <w:r>
        <w:rPr>
          <w:rFonts w:ascii="仿宋" w:eastAsia="仿宋" w:hAnsi="仿宋" w:cs="Arial" w:hint="eastAsia"/>
          <w:iCs/>
          <w:color w:val="000000"/>
          <w:kern w:val="0"/>
          <w:sz w:val="32"/>
        </w:rPr>
        <w:t>2019</w:t>
      </w:r>
      <w:r w:rsidR="00B02E56" w:rsidRPr="00535C8B">
        <w:rPr>
          <w:rFonts w:ascii="仿宋" w:eastAsia="仿宋" w:hAnsi="仿宋" w:cs="Arial" w:hint="eastAsia"/>
          <w:iCs/>
          <w:color w:val="000000"/>
          <w:kern w:val="0"/>
          <w:sz w:val="32"/>
        </w:rPr>
        <w:t>年</w:t>
      </w:r>
      <w:r w:rsidR="0079515C">
        <w:rPr>
          <w:rFonts w:ascii="仿宋" w:eastAsia="仿宋" w:hAnsi="仿宋" w:cs="Arial" w:hint="eastAsia"/>
          <w:iCs/>
          <w:color w:val="000000"/>
          <w:kern w:val="0"/>
          <w:sz w:val="32"/>
        </w:rPr>
        <w:t>统战部</w:t>
      </w:r>
      <w:r w:rsidR="00B02E56" w:rsidRPr="00535C8B">
        <w:rPr>
          <w:rFonts w:ascii="仿宋" w:eastAsia="仿宋" w:hAnsi="仿宋" w:cs="Arial" w:hint="eastAsia"/>
          <w:iCs/>
          <w:color w:val="000000"/>
          <w:kern w:val="0"/>
          <w:sz w:val="32"/>
        </w:rPr>
        <w:t>“三公”经费预算</w:t>
      </w:r>
      <w:r w:rsidR="00350C12">
        <w:rPr>
          <w:rFonts w:ascii="仿宋" w:eastAsia="仿宋" w:hAnsi="仿宋" w:cs="Arial" w:hint="eastAsia"/>
          <w:iCs/>
          <w:color w:val="000000"/>
          <w:kern w:val="0"/>
          <w:sz w:val="32"/>
        </w:rPr>
        <w:t>2</w:t>
      </w:r>
      <w:r w:rsidR="00805EF8">
        <w:rPr>
          <w:rFonts w:ascii="仿宋" w:eastAsia="仿宋" w:hAnsi="仿宋" w:cs="Arial" w:hint="eastAsia"/>
          <w:iCs/>
          <w:color w:val="000000"/>
          <w:kern w:val="0"/>
          <w:sz w:val="32"/>
        </w:rPr>
        <w:t>4</w:t>
      </w:r>
      <w:r w:rsidR="00350C12">
        <w:rPr>
          <w:rFonts w:ascii="仿宋" w:eastAsia="仿宋" w:hAnsi="仿宋" w:cs="Arial" w:hint="eastAsia"/>
          <w:iCs/>
          <w:color w:val="000000"/>
          <w:kern w:val="0"/>
          <w:sz w:val="32"/>
        </w:rPr>
        <w:t>000</w:t>
      </w:r>
      <w:r w:rsidR="00B02E56" w:rsidRPr="00535C8B">
        <w:rPr>
          <w:rFonts w:ascii="仿宋" w:eastAsia="仿宋" w:hAnsi="仿宋" w:cs="Arial" w:hint="eastAsia"/>
          <w:iCs/>
          <w:color w:val="000000"/>
          <w:kern w:val="0"/>
          <w:sz w:val="32"/>
        </w:rPr>
        <w:t>元</w:t>
      </w:r>
      <w:r w:rsidR="00350C12">
        <w:rPr>
          <w:rFonts w:ascii="仿宋" w:eastAsia="仿宋" w:hAnsi="仿宋" w:cs="Arial" w:hint="eastAsia"/>
          <w:iCs/>
          <w:color w:val="000000"/>
          <w:kern w:val="0"/>
          <w:sz w:val="32"/>
        </w:rPr>
        <w:t>，</w:t>
      </w:r>
      <w:r w:rsidR="00B02E56" w:rsidRPr="00535C8B">
        <w:rPr>
          <w:rFonts w:ascii="仿宋" w:eastAsia="仿宋" w:hAnsi="仿宋" w:cs="Arial" w:hint="eastAsia"/>
          <w:iCs/>
          <w:color w:val="000000"/>
          <w:kern w:val="0"/>
          <w:sz w:val="32"/>
        </w:rPr>
        <w:t>其中：公务接待费</w:t>
      </w:r>
      <w:r w:rsidR="00805EF8">
        <w:rPr>
          <w:rFonts w:ascii="仿宋" w:eastAsia="仿宋" w:hAnsi="仿宋" w:cs="Arial" w:hint="eastAsia"/>
          <w:iCs/>
          <w:color w:val="000000"/>
          <w:kern w:val="0"/>
          <w:sz w:val="32"/>
        </w:rPr>
        <w:t>4</w:t>
      </w:r>
      <w:r w:rsidR="00350C12">
        <w:rPr>
          <w:rFonts w:ascii="仿宋" w:eastAsia="仿宋" w:hAnsi="仿宋" w:cs="Arial" w:hint="eastAsia"/>
          <w:iCs/>
          <w:color w:val="000000"/>
          <w:kern w:val="0"/>
          <w:sz w:val="32"/>
        </w:rPr>
        <w:t>000</w:t>
      </w:r>
      <w:r w:rsidR="00B02E56" w:rsidRPr="00535C8B">
        <w:rPr>
          <w:rFonts w:ascii="仿宋" w:eastAsia="仿宋" w:hAnsi="仿宋" w:cs="Arial" w:hint="eastAsia"/>
          <w:iCs/>
          <w:color w:val="000000"/>
          <w:kern w:val="0"/>
          <w:sz w:val="32"/>
        </w:rPr>
        <w:t>元，公务用车</w:t>
      </w:r>
      <w:r w:rsidR="00350C12">
        <w:rPr>
          <w:rFonts w:ascii="仿宋" w:eastAsia="仿宋" w:hAnsi="仿宋" w:cs="Arial" w:hint="eastAsia"/>
          <w:iCs/>
          <w:color w:val="000000"/>
          <w:kern w:val="0"/>
          <w:sz w:val="32"/>
        </w:rPr>
        <w:t>运行维护费20000元</w:t>
      </w:r>
      <w:r w:rsidR="00B02E56" w:rsidRPr="00535C8B">
        <w:rPr>
          <w:rFonts w:ascii="仿宋" w:eastAsia="仿宋" w:hAnsi="仿宋" w:cs="Arial" w:hint="eastAsia"/>
          <w:iCs/>
          <w:color w:val="000000"/>
          <w:kern w:val="0"/>
          <w:sz w:val="32"/>
        </w:rPr>
        <w:t>。</w:t>
      </w:r>
    </w:p>
    <w:p w:rsidR="008B3C4D" w:rsidRDefault="007D05C6" w:rsidP="003B209B">
      <w:pPr>
        <w:widowControl/>
        <w:shd w:val="clear" w:color="auto" w:fill="FFFFFF"/>
        <w:ind w:left="318" w:firstLineChars="200" w:firstLine="640"/>
        <w:rPr>
          <w:rFonts w:ascii="宋体" w:eastAsia="宋体" w:hAnsi="宋体" w:cs="Arial"/>
          <w:iCs/>
          <w:color w:val="000000"/>
          <w:kern w:val="0"/>
          <w:sz w:val="32"/>
        </w:rPr>
      </w:pPr>
      <w:r>
        <w:rPr>
          <w:rFonts w:ascii="仿宋" w:eastAsia="仿宋" w:hAnsi="仿宋" w:cs="Arial" w:hint="eastAsia"/>
          <w:iCs/>
          <w:color w:val="000000"/>
          <w:kern w:val="0"/>
          <w:sz w:val="32"/>
        </w:rPr>
        <w:t>由于工商联五公务用车，故不存在“三公经费”。</w:t>
      </w:r>
    </w:p>
    <w:p w:rsidR="00B02E56" w:rsidRPr="00B02E56" w:rsidRDefault="00B02E56" w:rsidP="00B02E56">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（一）机关运行经费安排使用情况说明</w:t>
      </w:r>
    </w:p>
    <w:p w:rsidR="00B02E56" w:rsidRDefault="00643398" w:rsidP="00B02E56">
      <w:pPr>
        <w:widowControl/>
        <w:shd w:val="clear" w:color="auto" w:fill="FFFFFF"/>
        <w:spacing w:line="555" w:lineRule="atLeast"/>
        <w:ind w:firstLine="645"/>
        <w:jc w:val="left"/>
        <w:rPr>
          <w:rFonts w:ascii="仿宋" w:eastAsia="仿宋" w:hAnsi="仿宋" w:cs="Arial"/>
          <w:iCs/>
          <w:color w:val="000000"/>
          <w:kern w:val="0"/>
          <w:sz w:val="32"/>
        </w:rPr>
      </w:pPr>
      <w:r>
        <w:rPr>
          <w:rFonts w:ascii="仿宋" w:eastAsia="仿宋" w:hAnsi="仿宋" w:cs="Arial" w:hint="eastAsia"/>
          <w:iCs/>
          <w:color w:val="000000"/>
          <w:kern w:val="0"/>
          <w:sz w:val="32"/>
        </w:rPr>
        <w:lastRenderedPageBreak/>
        <w:t>2019</w:t>
      </w:r>
      <w:r w:rsidR="00B02E56" w:rsidRPr="00535C8B">
        <w:rPr>
          <w:rFonts w:ascii="仿宋" w:eastAsia="仿宋" w:hAnsi="仿宋" w:cs="Arial" w:hint="eastAsia"/>
          <w:iCs/>
          <w:color w:val="000000"/>
          <w:kern w:val="0"/>
          <w:sz w:val="32"/>
        </w:rPr>
        <w:t>年</w:t>
      </w:r>
      <w:r w:rsidR="0079515C">
        <w:rPr>
          <w:rFonts w:ascii="仿宋" w:eastAsia="仿宋" w:hAnsi="仿宋" w:cs="Arial" w:hint="eastAsia"/>
          <w:iCs/>
          <w:color w:val="000000"/>
          <w:kern w:val="0"/>
          <w:sz w:val="32"/>
        </w:rPr>
        <w:t>统战部</w:t>
      </w:r>
      <w:r w:rsidR="00B02E56" w:rsidRPr="00535C8B">
        <w:rPr>
          <w:rFonts w:ascii="仿宋" w:eastAsia="仿宋" w:hAnsi="仿宋" w:cs="Arial" w:hint="eastAsia"/>
          <w:iCs/>
          <w:color w:val="000000"/>
          <w:kern w:val="0"/>
          <w:sz w:val="32"/>
        </w:rPr>
        <w:t>机关运行经费预算</w:t>
      </w:r>
      <w:r w:rsidR="00350C12">
        <w:rPr>
          <w:rFonts w:ascii="仿宋" w:eastAsia="仿宋" w:hAnsi="仿宋" w:cs="Arial" w:hint="eastAsia"/>
          <w:iCs/>
          <w:color w:val="000000"/>
          <w:kern w:val="0"/>
          <w:sz w:val="32"/>
        </w:rPr>
        <w:t>1932034</w:t>
      </w:r>
      <w:r w:rsidR="00B02E56" w:rsidRPr="00535C8B">
        <w:rPr>
          <w:rFonts w:ascii="仿宋" w:eastAsia="仿宋" w:hAnsi="仿宋" w:cs="Arial" w:hint="eastAsia"/>
          <w:iCs/>
          <w:color w:val="000000"/>
          <w:kern w:val="0"/>
          <w:sz w:val="32"/>
        </w:rPr>
        <w:t>元，其中：工资福利支出</w:t>
      </w:r>
      <w:r w:rsidR="00350C12">
        <w:rPr>
          <w:rFonts w:ascii="仿宋" w:eastAsia="仿宋" w:hAnsi="仿宋" w:cs="Arial" w:hint="eastAsia"/>
          <w:iCs/>
          <w:color w:val="000000"/>
          <w:kern w:val="0"/>
          <w:sz w:val="32"/>
        </w:rPr>
        <w:t>1806554</w:t>
      </w:r>
      <w:r w:rsidR="00B02E56" w:rsidRPr="00535C8B">
        <w:rPr>
          <w:rFonts w:ascii="仿宋" w:eastAsia="仿宋" w:hAnsi="仿宋" w:cs="Arial" w:hint="eastAsia"/>
          <w:iCs/>
          <w:color w:val="000000"/>
          <w:kern w:val="0"/>
          <w:sz w:val="32"/>
        </w:rPr>
        <w:t>元，一般商品和服务支出</w:t>
      </w:r>
      <w:r w:rsidR="00350C12">
        <w:rPr>
          <w:rFonts w:ascii="仿宋" w:eastAsia="仿宋" w:hAnsi="仿宋" w:cs="Arial" w:hint="eastAsia"/>
          <w:iCs/>
          <w:color w:val="000000"/>
          <w:kern w:val="0"/>
          <w:sz w:val="32"/>
        </w:rPr>
        <w:t>125480</w:t>
      </w:r>
      <w:r w:rsidR="00B02E56" w:rsidRPr="00535C8B">
        <w:rPr>
          <w:rFonts w:ascii="仿宋" w:eastAsia="仿宋" w:hAnsi="仿宋" w:cs="Arial" w:hint="eastAsia"/>
          <w:iCs/>
          <w:color w:val="000000"/>
          <w:kern w:val="0"/>
          <w:sz w:val="32"/>
        </w:rPr>
        <w:t>元，对个人和家庭补助支出0元。</w:t>
      </w:r>
    </w:p>
    <w:p w:rsidR="007D05C6" w:rsidRPr="003B209B" w:rsidRDefault="00643398" w:rsidP="003B209B">
      <w:pPr>
        <w:widowControl/>
        <w:shd w:val="clear" w:color="auto" w:fill="FFFFFF"/>
        <w:spacing w:line="555" w:lineRule="atLeast"/>
        <w:ind w:firstLine="645"/>
        <w:jc w:val="left"/>
        <w:rPr>
          <w:rFonts w:ascii="仿宋" w:eastAsia="仿宋" w:hAnsi="仿宋" w:cs="Arial"/>
          <w:iCs/>
          <w:color w:val="000000"/>
          <w:kern w:val="0"/>
          <w:sz w:val="32"/>
        </w:rPr>
      </w:pPr>
      <w:r>
        <w:rPr>
          <w:rFonts w:ascii="仿宋" w:eastAsia="仿宋" w:hAnsi="仿宋" w:cs="Arial" w:hint="eastAsia"/>
          <w:iCs/>
          <w:color w:val="000000"/>
          <w:kern w:val="0"/>
          <w:sz w:val="32"/>
        </w:rPr>
        <w:t>2019</w:t>
      </w:r>
      <w:r w:rsidR="007D05C6" w:rsidRPr="00535C8B">
        <w:rPr>
          <w:rFonts w:ascii="仿宋" w:eastAsia="仿宋" w:hAnsi="仿宋" w:cs="Arial" w:hint="eastAsia"/>
          <w:iCs/>
          <w:color w:val="000000"/>
          <w:kern w:val="0"/>
          <w:sz w:val="32"/>
        </w:rPr>
        <w:t>年</w:t>
      </w:r>
      <w:r w:rsidR="007D05C6">
        <w:rPr>
          <w:rFonts w:ascii="仿宋" w:eastAsia="仿宋" w:hAnsi="仿宋" w:cs="Arial" w:hint="eastAsia"/>
          <w:iCs/>
          <w:color w:val="000000"/>
          <w:kern w:val="0"/>
          <w:sz w:val="32"/>
        </w:rPr>
        <w:t>工商联</w:t>
      </w:r>
      <w:r w:rsidR="007D05C6" w:rsidRPr="00535C8B">
        <w:rPr>
          <w:rFonts w:ascii="仿宋" w:eastAsia="仿宋" w:hAnsi="仿宋" w:cs="Arial" w:hint="eastAsia"/>
          <w:iCs/>
          <w:color w:val="000000"/>
          <w:kern w:val="0"/>
          <w:sz w:val="32"/>
        </w:rPr>
        <w:t>机关运行经费预算</w:t>
      </w:r>
      <w:r w:rsidR="007D05C6">
        <w:rPr>
          <w:rFonts w:ascii="仿宋" w:eastAsia="仿宋" w:hAnsi="仿宋" w:cs="Arial" w:hint="eastAsia"/>
          <w:iCs/>
          <w:color w:val="000000"/>
          <w:kern w:val="0"/>
          <w:sz w:val="32"/>
        </w:rPr>
        <w:t>419156</w:t>
      </w:r>
      <w:r w:rsidR="007D05C6" w:rsidRPr="00535C8B">
        <w:rPr>
          <w:rFonts w:ascii="仿宋" w:eastAsia="仿宋" w:hAnsi="仿宋" w:cs="Arial" w:hint="eastAsia"/>
          <w:iCs/>
          <w:color w:val="000000"/>
          <w:kern w:val="0"/>
          <w:sz w:val="32"/>
        </w:rPr>
        <w:t>元，其中：工资福利支出</w:t>
      </w:r>
      <w:r w:rsidR="007D05C6">
        <w:rPr>
          <w:rFonts w:ascii="仿宋" w:eastAsia="仿宋" w:hAnsi="仿宋" w:cs="Arial" w:hint="eastAsia"/>
          <w:iCs/>
          <w:color w:val="000000"/>
          <w:kern w:val="0"/>
          <w:sz w:val="32"/>
        </w:rPr>
        <w:t>411276</w:t>
      </w:r>
      <w:r w:rsidR="007D05C6" w:rsidRPr="00535C8B">
        <w:rPr>
          <w:rFonts w:ascii="仿宋" w:eastAsia="仿宋" w:hAnsi="仿宋" w:cs="Arial" w:hint="eastAsia"/>
          <w:iCs/>
          <w:color w:val="000000"/>
          <w:kern w:val="0"/>
          <w:sz w:val="32"/>
        </w:rPr>
        <w:t>元，一般商品和服务支出</w:t>
      </w:r>
      <w:r w:rsidR="007D05C6">
        <w:rPr>
          <w:rFonts w:ascii="仿宋" w:eastAsia="仿宋" w:hAnsi="仿宋" w:cs="Arial" w:hint="eastAsia"/>
          <w:iCs/>
          <w:color w:val="000000"/>
          <w:kern w:val="0"/>
          <w:sz w:val="32"/>
        </w:rPr>
        <w:t>7880</w:t>
      </w:r>
      <w:r w:rsidR="007D05C6" w:rsidRPr="00535C8B">
        <w:rPr>
          <w:rFonts w:ascii="仿宋" w:eastAsia="仿宋" w:hAnsi="仿宋" w:cs="Arial" w:hint="eastAsia"/>
          <w:iCs/>
          <w:color w:val="000000"/>
          <w:kern w:val="0"/>
          <w:sz w:val="32"/>
        </w:rPr>
        <w:t>元，对个人和家庭补助支出0元。</w:t>
      </w:r>
    </w:p>
    <w:p w:rsidR="00B02E56" w:rsidRPr="00B02E56" w:rsidRDefault="00B02E56" w:rsidP="00B02E56">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（二）政府采购情况说明</w:t>
      </w:r>
    </w:p>
    <w:p w:rsidR="00B02E56" w:rsidRPr="00B02E56" w:rsidRDefault="00643398" w:rsidP="00B02E56">
      <w:pPr>
        <w:widowControl/>
        <w:shd w:val="clear" w:color="auto" w:fill="FFFFFF"/>
        <w:spacing w:line="555" w:lineRule="atLeast"/>
        <w:ind w:firstLine="645"/>
        <w:jc w:val="left"/>
        <w:rPr>
          <w:rFonts w:ascii="宋体" w:eastAsia="宋体" w:hAnsi="宋体" w:cs="Arial"/>
          <w:color w:val="000000"/>
          <w:kern w:val="0"/>
          <w:sz w:val="24"/>
          <w:szCs w:val="24"/>
        </w:rPr>
      </w:pPr>
      <w:r>
        <w:rPr>
          <w:rFonts w:ascii="仿宋" w:eastAsia="仿宋" w:hAnsi="仿宋" w:cs="Arial" w:hint="eastAsia"/>
          <w:iCs/>
          <w:color w:val="000000"/>
          <w:kern w:val="0"/>
          <w:sz w:val="32"/>
        </w:rPr>
        <w:t>2019</w:t>
      </w:r>
      <w:r w:rsidR="00B02E56" w:rsidRPr="00535C8B">
        <w:rPr>
          <w:rFonts w:ascii="仿宋" w:eastAsia="仿宋" w:hAnsi="仿宋" w:cs="Arial" w:hint="eastAsia"/>
          <w:iCs/>
          <w:color w:val="000000"/>
          <w:kern w:val="0"/>
          <w:sz w:val="32"/>
        </w:rPr>
        <w:t>年我部政府采购预算总额0万元。</w:t>
      </w:r>
    </w:p>
    <w:p w:rsidR="00B02E56" w:rsidRDefault="00B02E56" w:rsidP="00B02E56">
      <w:pPr>
        <w:widowControl/>
        <w:shd w:val="clear" w:color="auto" w:fill="FFFFFF"/>
        <w:spacing w:line="555" w:lineRule="atLeast"/>
        <w:jc w:val="left"/>
        <w:rPr>
          <w:rFonts w:ascii="宋体" w:eastAsia="宋体" w:hAnsi="宋体" w:cs="Arial"/>
          <w:iCs/>
          <w:color w:val="000000"/>
          <w:kern w:val="0"/>
          <w:sz w:val="32"/>
        </w:rPr>
      </w:pPr>
    </w:p>
    <w:p w:rsidR="00522112" w:rsidRDefault="00522112" w:rsidP="00B02E56">
      <w:pPr>
        <w:widowControl/>
        <w:shd w:val="clear" w:color="auto" w:fill="FFFFFF"/>
        <w:spacing w:line="555" w:lineRule="atLeast"/>
        <w:jc w:val="center"/>
        <w:rPr>
          <w:rFonts w:ascii="楷体" w:eastAsia="楷体" w:hAnsi="楷体" w:cs="Arial"/>
          <w:iCs/>
          <w:color w:val="000000"/>
          <w:kern w:val="0"/>
          <w:sz w:val="44"/>
          <w:szCs w:val="44"/>
        </w:rPr>
      </w:pPr>
    </w:p>
    <w:p w:rsidR="00522112" w:rsidRDefault="00522112" w:rsidP="00B02E56">
      <w:pPr>
        <w:widowControl/>
        <w:shd w:val="clear" w:color="auto" w:fill="FFFFFF"/>
        <w:spacing w:line="555" w:lineRule="atLeast"/>
        <w:jc w:val="center"/>
        <w:rPr>
          <w:rFonts w:ascii="楷体" w:eastAsia="楷体" w:hAnsi="楷体" w:cs="Arial"/>
          <w:iCs/>
          <w:color w:val="000000"/>
          <w:kern w:val="0"/>
          <w:sz w:val="44"/>
          <w:szCs w:val="44"/>
        </w:rPr>
      </w:pPr>
    </w:p>
    <w:p w:rsidR="00522112" w:rsidRDefault="00522112" w:rsidP="00B02E56">
      <w:pPr>
        <w:widowControl/>
        <w:shd w:val="clear" w:color="auto" w:fill="FFFFFF"/>
        <w:spacing w:line="555" w:lineRule="atLeast"/>
        <w:jc w:val="center"/>
        <w:rPr>
          <w:rFonts w:ascii="楷体" w:eastAsia="楷体" w:hAnsi="楷体" w:cs="Arial"/>
          <w:iCs/>
          <w:color w:val="000000"/>
          <w:kern w:val="0"/>
          <w:sz w:val="44"/>
          <w:szCs w:val="44"/>
        </w:rPr>
      </w:pPr>
    </w:p>
    <w:p w:rsidR="00B02E56" w:rsidRPr="00B02E56" w:rsidRDefault="00B02E56" w:rsidP="00B02E56">
      <w:pPr>
        <w:widowControl/>
        <w:shd w:val="clear" w:color="auto" w:fill="FFFFFF"/>
        <w:spacing w:line="555" w:lineRule="atLeast"/>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第四部分</w:t>
      </w:r>
    </w:p>
    <w:p w:rsidR="00B02E56" w:rsidRPr="00B02E56" w:rsidRDefault="00B02E56" w:rsidP="00B02E56">
      <w:pPr>
        <w:widowControl/>
        <w:shd w:val="clear" w:color="auto" w:fill="FFFFFF"/>
        <w:spacing w:line="555" w:lineRule="atLeast"/>
        <w:jc w:val="center"/>
        <w:rPr>
          <w:rFonts w:ascii="仿宋" w:eastAsia="仿宋" w:hAnsi="仿宋" w:cs="Arial"/>
          <w:b/>
          <w:iCs/>
          <w:color w:val="000000"/>
          <w:kern w:val="0"/>
          <w:sz w:val="32"/>
        </w:rPr>
      </w:pPr>
      <w:r w:rsidRPr="00B02E56">
        <w:rPr>
          <w:rFonts w:ascii="仿宋" w:eastAsia="仿宋" w:hAnsi="仿宋" w:cs="Arial" w:hint="eastAsia"/>
          <w:b/>
          <w:iCs/>
          <w:color w:val="000000"/>
          <w:kern w:val="0"/>
          <w:sz w:val="32"/>
        </w:rPr>
        <w:t>名词解释</w:t>
      </w:r>
    </w:p>
    <w:p w:rsidR="00641754" w:rsidRDefault="00B02E56" w:rsidP="00570946">
      <w:pPr>
        <w:widowControl/>
        <w:shd w:val="clear" w:color="auto" w:fill="FFFFFF"/>
        <w:spacing w:line="555" w:lineRule="atLeast"/>
        <w:ind w:firstLine="645"/>
        <w:jc w:val="left"/>
        <w:rPr>
          <w:rFonts w:ascii="仿宋" w:eastAsia="仿宋" w:hAnsi="仿宋" w:cs="Arial"/>
          <w:iCs/>
          <w:color w:val="000000"/>
          <w:kern w:val="0"/>
          <w:sz w:val="32"/>
        </w:rPr>
      </w:pPr>
      <w:r w:rsidRPr="00535C8B">
        <w:rPr>
          <w:rFonts w:ascii="仿宋" w:eastAsia="仿宋" w:hAnsi="仿宋" w:cs="Arial" w:hint="eastAsia"/>
          <w:iCs/>
          <w:color w:val="000000"/>
          <w:kern w:val="0"/>
          <w:sz w:val="32"/>
        </w:rPr>
        <w:t xml:space="preserve">“三公”经费：是指公共财政拨款安排的因公出国（境）费、公务用车购置及运行费和公务接待费。其中，因公出国（境）费反映单位公务出国（境）的住宿费、旅费、伙食补助费、杂费、培训费等支出；公务用车购置及运行费反映单位公务用车购置支出及租用费、燃料费、维修费、过路过桥费、保险费、安全奖励费用等支出；公务接待费反映单位按规定开支的各类公务接待(含外宾接待)支出。 </w:t>
      </w:r>
    </w:p>
    <w:p w:rsidR="00EA3713" w:rsidRDefault="00EA3713" w:rsidP="00570946">
      <w:pPr>
        <w:widowControl/>
        <w:shd w:val="clear" w:color="auto" w:fill="FFFFFF"/>
        <w:spacing w:line="555" w:lineRule="atLeast"/>
        <w:ind w:firstLine="645"/>
        <w:jc w:val="left"/>
        <w:rPr>
          <w:rFonts w:ascii="仿宋" w:eastAsia="仿宋" w:hAnsi="仿宋" w:cs="Arial"/>
          <w:iCs/>
          <w:color w:val="000000"/>
          <w:kern w:val="0"/>
          <w:sz w:val="32"/>
        </w:rPr>
      </w:pPr>
    </w:p>
    <w:p w:rsidR="00EA3713" w:rsidRDefault="00EA3713" w:rsidP="00570946">
      <w:pPr>
        <w:widowControl/>
        <w:shd w:val="clear" w:color="auto" w:fill="FFFFFF"/>
        <w:spacing w:line="555" w:lineRule="atLeast"/>
        <w:ind w:firstLine="645"/>
        <w:jc w:val="left"/>
        <w:rPr>
          <w:rFonts w:ascii="仿宋" w:eastAsia="仿宋" w:hAnsi="仿宋" w:cs="Arial"/>
          <w:iCs/>
          <w:color w:val="000000"/>
          <w:kern w:val="0"/>
          <w:sz w:val="32"/>
        </w:rPr>
      </w:pPr>
    </w:p>
    <w:p w:rsidR="00EA3713" w:rsidRDefault="00EA3713" w:rsidP="00570946">
      <w:pPr>
        <w:widowControl/>
        <w:shd w:val="clear" w:color="auto" w:fill="FFFFFF"/>
        <w:spacing w:line="555" w:lineRule="atLeast"/>
        <w:ind w:firstLine="645"/>
        <w:jc w:val="left"/>
        <w:rPr>
          <w:rFonts w:ascii="仿宋" w:eastAsia="仿宋" w:hAnsi="仿宋" w:cs="Arial"/>
          <w:iCs/>
          <w:color w:val="000000"/>
          <w:kern w:val="0"/>
          <w:sz w:val="32"/>
        </w:rPr>
      </w:pPr>
    </w:p>
    <w:p w:rsidR="00EA3713" w:rsidRDefault="00EA3713" w:rsidP="00570946">
      <w:pPr>
        <w:widowControl/>
        <w:shd w:val="clear" w:color="auto" w:fill="FFFFFF"/>
        <w:spacing w:line="555" w:lineRule="atLeast"/>
        <w:ind w:firstLine="645"/>
        <w:jc w:val="left"/>
        <w:rPr>
          <w:rFonts w:ascii="仿宋" w:eastAsia="仿宋" w:hAnsi="仿宋" w:cs="Arial"/>
          <w:iCs/>
          <w:color w:val="000000"/>
          <w:kern w:val="0"/>
          <w:sz w:val="32"/>
        </w:rPr>
      </w:pPr>
    </w:p>
    <w:p w:rsidR="00EA3713" w:rsidRDefault="00EA3713" w:rsidP="00570946">
      <w:pPr>
        <w:widowControl/>
        <w:shd w:val="clear" w:color="auto" w:fill="FFFFFF"/>
        <w:spacing w:line="555" w:lineRule="atLeast"/>
        <w:ind w:firstLine="645"/>
        <w:jc w:val="left"/>
        <w:rPr>
          <w:rFonts w:ascii="仿宋" w:eastAsia="仿宋" w:hAnsi="仿宋" w:cs="Arial"/>
          <w:iCs/>
          <w:color w:val="000000"/>
          <w:kern w:val="0"/>
          <w:sz w:val="32"/>
        </w:rPr>
      </w:pPr>
    </w:p>
    <w:p w:rsidR="00EA3713" w:rsidRDefault="00EA3713" w:rsidP="00570946">
      <w:pPr>
        <w:widowControl/>
        <w:shd w:val="clear" w:color="auto" w:fill="FFFFFF"/>
        <w:spacing w:line="555" w:lineRule="atLeast"/>
        <w:ind w:firstLine="645"/>
        <w:jc w:val="left"/>
        <w:rPr>
          <w:rFonts w:ascii="仿宋" w:eastAsia="仿宋" w:hAnsi="仿宋" w:cs="Arial"/>
          <w:iCs/>
          <w:color w:val="000000"/>
          <w:kern w:val="0"/>
          <w:sz w:val="32"/>
        </w:rPr>
      </w:pPr>
    </w:p>
    <w:p w:rsidR="00EA3713" w:rsidRDefault="00EA3713" w:rsidP="00570946">
      <w:pPr>
        <w:widowControl/>
        <w:shd w:val="clear" w:color="auto" w:fill="FFFFFF"/>
        <w:spacing w:line="555" w:lineRule="atLeast"/>
        <w:ind w:firstLine="645"/>
        <w:jc w:val="left"/>
        <w:rPr>
          <w:rFonts w:ascii="仿宋" w:eastAsia="仿宋" w:hAnsi="仿宋" w:cs="Arial"/>
          <w:iCs/>
          <w:color w:val="000000"/>
          <w:kern w:val="0"/>
          <w:sz w:val="32"/>
        </w:rPr>
      </w:pPr>
    </w:p>
    <w:p w:rsidR="003B209B" w:rsidRDefault="003B209B" w:rsidP="00570946">
      <w:pPr>
        <w:widowControl/>
        <w:shd w:val="clear" w:color="auto" w:fill="FFFFFF"/>
        <w:spacing w:line="555" w:lineRule="atLeast"/>
        <w:ind w:firstLine="645"/>
        <w:jc w:val="left"/>
        <w:rPr>
          <w:rFonts w:ascii="仿宋" w:eastAsia="仿宋" w:hAnsi="仿宋" w:cs="Arial"/>
          <w:iCs/>
          <w:color w:val="000000"/>
          <w:kern w:val="0"/>
          <w:sz w:val="32"/>
        </w:rPr>
      </w:pPr>
    </w:p>
    <w:p w:rsidR="003B209B" w:rsidRDefault="003B209B" w:rsidP="00570946">
      <w:pPr>
        <w:widowControl/>
        <w:shd w:val="clear" w:color="auto" w:fill="FFFFFF"/>
        <w:spacing w:line="555" w:lineRule="atLeast"/>
        <w:ind w:firstLine="645"/>
        <w:jc w:val="left"/>
        <w:rPr>
          <w:rFonts w:ascii="仿宋" w:eastAsia="仿宋" w:hAnsi="仿宋" w:cs="Arial"/>
          <w:iCs/>
          <w:color w:val="000000"/>
          <w:kern w:val="0"/>
          <w:sz w:val="32"/>
        </w:rPr>
      </w:pPr>
    </w:p>
    <w:p w:rsidR="003B209B" w:rsidRDefault="003B209B" w:rsidP="00570946">
      <w:pPr>
        <w:widowControl/>
        <w:shd w:val="clear" w:color="auto" w:fill="FFFFFF"/>
        <w:spacing w:line="555" w:lineRule="atLeast"/>
        <w:ind w:firstLine="645"/>
        <w:jc w:val="left"/>
        <w:rPr>
          <w:rFonts w:ascii="仿宋" w:eastAsia="仿宋" w:hAnsi="仿宋" w:cs="Arial"/>
          <w:iCs/>
          <w:color w:val="000000"/>
          <w:kern w:val="0"/>
          <w:sz w:val="32"/>
        </w:rPr>
      </w:pPr>
    </w:p>
    <w:p w:rsidR="003B209B" w:rsidRDefault="003B209B" w:rsidP="00570946">
      <w:pPr>
        <w:widowControl/>
        <w:shd w:val="clear" w:color="auto" w:fill="FFFFFF"/>
        <w:spacing w:line="555" w:lineRule="atLeast"/>
        <w:ind w:firstLine="645"/>
        <w:jc w:val="left"/>
        <w:rPr>
          <w:rFonts w:ascii="仿宋" w:eastAsia="仿宋" w:hAnsi="仿宋" w:cs="Arial"/>
          <w:iCs/>
          <w:color w:val="000000"/>
          <w:kern w:val="0"/>
          <w:sz w:val="32"/>
        </w:rPr>
      </w:pPr>
    </w:p>
    <w:p w:rsidR="003B209B" w:rsidRDefault="003B209B" w:rsidP="00570946">
      <w:pPr>
        <w:widowControl/>
        <w:shd w:val="clear" w:color="auto" w:fill="FFFFFF"/>
        <w:spacing w:line="555" w:lineRule="atLeast"/>
        <w:ind w:firstLine="645"/>
        <w:jc w:val="left"/>
        <w:rPr>
          <w:rFonts w:ascii="仿宋" w:eastAsia="仿宋" w:hAnsi="仿宋" w:cs="Arial"/>
          <w:iCs/>
          <w:color w:val="000000"/>
          <w:kern w:val="0"/>
          <w:sz w:val="32"/>
        </w:rPr>
      </w:pPr>
    </w:p>
    <w:p w:rsidR="003B209B" w:rsidRDefault="003B209B" w:rsidP="00570946">
      <w:pPr>
        <w:widowControl/>
        <w:shd w:val="clear" w:color="auto" w:fill="FFFFFF"/>
        <w:spacing w:line="555" w:lineRule="atLeast"/>
        <w:ind w:firstLine="645"/>
        <w:jc w:val="left"/>
        <w:rPr>
          <w:rFonts w:ascii="仿宋" w:eastAsia="仿宋" w:hAnsi="仿宋" w:cs="Arial"/>
          <w:iCs/>
          <w:color w:val="000000"/>
          <w:kern w:val="0"/>
          <w:sz w:val="32"/>
        </w:rPr>
      </w:pPr>
    </w:p>
    <w:sectPr w:rsidR="003B209B" w:rsidSect="00237C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717" w:rsidRDefault="00232717" w:rsidP="001C7AD2">
      <w:r>
        <w:separator/>
      </w:r>
    </w:p>
  </w:endnote>
  <w:endnote w:type="continuationSeparator" w:id="1">
    <w:p w:rsidR="00232717" w:rsidRDefault="00232717" w:rsidP="001C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717" w:rsidRDefault="00232717" w:rsidP="001C7AD2">
      <w:r>
        <w:separator/>
      </w:r>
    </w:p>
  </w:footnote>
  <w:footnote w:type="continuationSeparator" w:id="1">
    <w:p w:rsidR="00232717" w:rsidRDefault="00232717" w:rsidP="001C7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3B5"/>
    <w:multiLevelType w:val="hybridMultilevel"/>
    <w:tmpl w:val="6C2C36E8"/>
    <w:lvl w:ilvl="0" w:tplc="5AB2B7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3D12F4"/>
    <w:multiLevelType w:val="hybridMultilevel"/>
    <w:tmpl w:val="05FC1762"/>
    <w:lvl w:ilvl="0" w:tplc="5BAC2AAA">
      <w:start w:val="2"/>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DE3D5C"/>
    <w:multiLevelType w:val="hybridMultilevel"/>
    <w:tmpl w:val="E5966814"/>
    <w:lvl w:ilvl="0" w:tplc="8D020F2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61084D"/>
    <w:multiLevelType w:val="hybridMultilevel"/>
    <w:tmpl w:val="18A60FE4"/>
    <w:lvl w:ilvl="0" w:tplc="3028E872">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AB09A0"/>
    <w:multiLevelType w:val="hybridMultilevel"/>
    <w:tmpl w:val="46D60B86"/>
    <w:lvl w:ilvl="0" w:tplc="141CF89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A22AA3"/>
    <w:multiLevelType w:val="hybridMultilevel"/>
    <w:tmpl w:val="DE1677A2"/>
    <w:lvl w:ilvl="0" w:tplc="F0A231A6">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9C34CD"/>
    <w:multiLevelType w:val="hybridMultilevel"/>
    <w:tmpl w:val="59CC7CAC"/>
    <w:lvl w:ilvl="0" w:tplc="220EDD7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5A7219"/>
    <w:multiLevelType w:val="hybridMultilevel"/>
    <w:tmpl w:val="2A8E055A"/>
    <w:lvl w:ilvl="0" w:tplc="0FC2E2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41548D"/>
    <w:multiLevelType w:val="hybridMultilevel"/>
    <w:tmpl w:val="5686E2D0"/>
    <w:lvl w:ilvl="0" w:tplc="0BDC3D60">
      <w:start w:val="1"/>
      <w:numFmt w:val="none"/>
      <w:lvlText w:val="一、"/>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9983F4A"/>
    <w:multiLevelType w:val="hybridMultilevel"/>
    <w:tmpl w:val="66DEE570"/>
    <w:lvl w:ilvl="0" w:tplc="9746D68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F50CD1"/>
    <w:multiLevelType w:val="hybridMultilevel"/>
    <w:tmpl w:val="43EC3C26"/>
    <w:lvl w:ilvl="0" w:tplc="19BA39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DBC653F"/>
    <w:multiLevelType w:val="hybridMultilevel"/>
    <w:tmpl w:val="0D84E94A"/>
    <w:lvl w:ilvl="0" w:tplc="81BEC67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0"/>
  </w:num>
  <w:num w:numId="5">
    <w:abstractNumId w:val="10"/>
  </w:num>
  <w:num w:numId="6">
    <w:abstractNumId w:val="3"/>
  </w:num>
  <w:num w:numId="7">
    <w:abstractNumId w:val="1"/>
  </w:num>
  <w:num w:numId="8">
    <w:abstractNumId w:val="9"/>
  </w:num>
  <w:num w:numId="9">
    <w:abstractNumId w:val="2"/>
  </w:num>
  <w:num w:numId="10">
    <w:abstractNumId w:val="4"/>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C8B"/>
    <w:rsid w:val="000A7A5C"/>
    <w:rsid w:val="000D1414"/>
    <w:rsid w:val="000E517C"/>
    <w:rsid w:val="000F52DE"/>
    <w:rsid w:val="001025E1"/>
    <w:rsid w:val="001133A7"/>
    <w:rsid w:val="00122648"/>
    <w:rsid w:val="00163E3D"/>
    <w:rsid w:val="001C6736"/>
    <w:rsid w:val="001C7AD2"/>
    <w:rsid w:val="00203F72"/>
    <w:rsid w:val="002221E4"/>
    <w:rsid w:val="00232717"/>
    <w:rsid w:val="00237C0C"/>
    <w:rsid w:val="0024083B"/>
    <w:rsid w:val="00273DA6"/>
    <w:rsid w:val="002A4A75"/>
    <w:rsid w:val="002C5587"/>
    <w:rsid w:val="002C6DEA"/>
    <w:rsid w:val="002D10BC"/>
    <w:rsid w:val="002D4806"/>
    <w:rsid w:val="002F04BC"/>
    <w:rsid w:val="003244CB"/>
    <w:rsid w:val="0032496E"/>
    <w:rsid w:val="00331251"/>
    <w:rsid w:val="00345224"/>
    <w:rsid w:val="00350C12"/>
    <w:rsid w:val="0037789F"/>
    <w:rsid w:val="003B209B"/>
    <w:rsid w:val="003C5922"/>
    <w:rsid w:val="003D294B"/>
    <w:rsid w:val="003D7A41"/>
    <w:rsid w:val="003E6932"/>
    <w:rsid w:val="003F3B29"/>
    <w:rsid w:val="0040588F"/>
    <w:rsid w:val="00420F25"/>
    <w:rsid w:val="00424B03"/>
    <w:rsid w:val="004A4720"/>
    <w:rsid w:val="004B01F4"/>
    <w:rsid w:val="004D5B71"/>
    <w:rsid w:val="004F5C95"/>
    <w:rsid w:val="00515699"/>
    <w:rsid w:val="00522112"/>
    <w:rsid w:val="005322E6"/>
    <w:rsid w:val="00535C8B"/>
    <w:rsid w:val="00570946"/>
    <w:rsid w:val="00590631"/>
    <w:rsid w:val="00613795"/>
    <w:rsid w:val="00641754"/>
    <w:rsid w:val="00643398"/>
    <w:rsid w:val="00645E73"/>
    <w:rsid w:val="00651237"/>
    <w:rsid w:val="006612E4"/>
    <w:rsid w:val="00716BBD"/>
    <w:rsid w:val="007467DA"/>
    <w:rsid w:val="007518B2"/>
    <w:rsid w:val="007607C7"/>
    <w:rsid w:val="00774CF6"/>
    <w:rsid w:val="0079515C"/>
    <w:rsid w:val="007D05C6"/>
    <w:rsid w:val="007D25C1"/>
    <w:rsid w:val="007D5BF7"/>
    <w:rsid w:val="00805EF8"/>
    <w:rsid w:val="00836A63"/>
    <w:rsid w:val="008506AD"/>
    <w:rsid w:val="008B275B"/>
    <w:rsid w:val="008B3C4D"/>
    <w:rsid w:val="008D51A9"/>
    <w:rsid w:val="008E03E1"/>
    <w:rsid w:val="009509B9"/>
    <w:rsid w:val="00980CBE"/>
    <w:rsid w:val="00986A58"/>
    <w:rsid w:val="009C7112"/>
    <w:rsid w:val="009F6680"/>
    <w:rsid w:val="00A24459"/>
    <w:rsid w:val="00A6642C"/>
    <w:rsid w:val="00AB0AD2"/>
    <w:rsid w:val="00AB131F"/>
    <w:rsid w:val="00AB42E9"/>
    <w:rsid w:val="00AF3714"/>
    <w:rsid w:val="00AF575A"/>
    <w:rsid w:val="00B02E56"/>
    <w:rsid w:val="00B05A29"/>
    <w:rsid w:val="00B211AE"/>
    <w:rsid w:val="00B83662"/>
    <w:rsid w:val="00C0150D"/>
    <w:rsid w:val="00C35A92"/>
    <w:rsid w:val="00C978B3"/>
    <w:rsid w:val="00CA6219"/>
    <w:rsid w:val="00CC4AA6"/>
    <w:rsid w:val="00CE0CB5"/>
    <w:rsid w:val="00CF6BE3"/>
    <w:rsid w:val="00D511B1"/>
    <w:rsid w:val="00D53950"/>
    <w:rsid w:val="00D83325"/>
    <w:rsid w:val="00D90F89"/>
    <w:rsid w:val="00DD031F"/>
    <w:rsid w:val="00DD3531"/>
    <w:rsid w:val="00DD482C"/>
    <w:rsid w:val="00DF5FAB"/>
    <w:rsid w:val="00DF6A31"/>
    <w:rsid w:val="00E04307"/>
    <w:rsid w:val="00E51B84"/>
    <w:rsid w:val="00E6375F"/>
    <w:rsid w:val="00E753A5"/>
    <w:rsid w:val="00E8076F"/>
    <w:rsid w:val="00E92146"/>
    <w:rsid w:val="00EA1AD5"/>
    <w:rsid w:val="00EA1E05"/>
    <w:rsid w:val="00EA3713"/>
    <w:rsid w:val="00F53B13"/>
    <w:rsid w:val="00F778CF"/>
    <w:rsid w:val="00FB74AA"/>
    <w:rsid w:val="00FE0987"/>
    <w:rsid w:val="00FF5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C0C"/>
    <w:pPr>
      <w:widowControl w:val="0"/>
      <w:jc w:val="both"/>
    </w:pPr>
  </w:style>
  <w:style w:type="paragraph" w:styleId="2">
    <w:name w:val="heading 2"/>
    <w:basedOn w:val="a"/>
    <w:link w:val="2Char"/>
    <w:uiPriority w:val="9"/>
    <w:qFormat/>
    <w:rsid w:val="00163E3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35C8B"/>
    <w:rPr>
      <w:i/>
      <w:iCs/>
    </w:rPr>
  </w:style>
  <w:style w:type="paragraph" w:styleId="a4">
    <w:name w:val="List Paragraph"/>
    <w:basedOn w:val="a"/>
    <w:uiPriority w:val="34"/>
    <w:qFormat/>
    <w:rsid w:val="00535C8B"/>
    <w:pPr>
      <w:ind w:firstLineChars="200" w:firstLine="420"/>
    </w:pPr>
  </w:style>
  <w:style w:type="character" w:styleId="a5">
    <w:name w:val="Hyperlink"/>
    <w:basedOn w:val="a0"/>
    <w:uiPriority w:val="99"/>
    <w:semiHidden/>
    <w:unhideWhenUsed/>
    <w:rsid w:val="00163E3D"/>
    <w:rPr>
      <w:strike w:val="0"/>
      <w:dstrike w:val="0"/>
      <w:color w:val="333333"/>
      <w:u w:val="none"/>
      <w:effect w:val="none"/>
      <w:shd w:val="clear" w:color="auto" w:fill="auto"/>
    </w:rPr>
  </w:style>
  <w:style w:type="paragraph" w:styleId="a6">
    <w:name w:val="Balloon Text"/>
    <w:basedOn w:val="a"/>
    <w:link w:val="Char"/>
    <w:uiPriority w:val="99"/>
    <w:semiHidden/>
    <w:unhideWhenUsed/>
    <w:rsid w:val="00163E3D"/>
    <w:rPr>
      <w:sz w:val="18"/>
      <w:szCs w:val="18"/>
    </w:rPr>
  </w:style>
  <w:style w:type="character" w:customStyle="1" w:styleId="Char">
    <w:name w:val="批注框文本 Char"/>
    <w:basedOn w:val="a0"/>
    <w:link w:val="a6"/>
    <w:uiPriority w:val="99"/>
    <w:semiHidden/>
    <w:rsid w:val="00163E3D"/>
    <w:rPr>
      <w:sz w:val="18"/>
      <w:szCs w:val="18"/>
    </w:rPr>
  </w:style>
  <w:style w:type="character" w:styleId="a7">
    <w:name w:val="Strong"/>
    <w:basedOn w:val="a0"/>
    <w:uiPriority w:val="22"/>
    <w:qFormat/>
    <w:rsid w:val="00163E3D"/>
    <w:rPr>
      <w:b/>
      <w:bCs/>
    </w:rPr>
  </w:style>
  <w:style w:type="paragraph" w:styleId="a8">
    <w:name w:val="Normal (Web)"/>
    <w:basedOn w:val="a"/>
    <w:uiPriority w:val="99"/>
    <w:semiHidden/>
    <w:unhideWhenUsed/>
    <w:rsid w:val="00163E3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63E3D"/>
  </w:style>
  <w:style w:type="character" w:customStyle="1" w:styleId="leaidx">
    <w:name w:val="leaidx"/>
    <w:basedOn w:val="a0"/>
    <w:rsid w:val="00163E3D"/>
  </w:style>
  <w:style w:type="character" w:customStyle="1" w:styleId="2Char">
    <w:name w:val="标题 2 Char"/>
    <w:basedOn w:val="a0"/>
    <w:link w:val="2"/>
    <w:uiPriority w:val="9"/>
    <w:rsid w:val="00163E3D"/>
    <w:rPr>
      <w:rFonts w:ascii="宋体" w:eastAsia="宋体" w:hAnsi="宋体" w:cs="宋体"/>
      <w:b/>
      <w:bCs/>
      <w:kern w:val="0"/>
      <w:sz w:val="36"/>
      <w:szCs w:val="36"/>
    </w:rPr>
  </w:style>
  <w:style w:type="character" w:customStyle="1" w:styleId="c12">
    <w:name w:val="c12"/>
    <w:basedOn w:val="a0"/>
    <w:rsid w:val="00163E3D"/>
  </w:style>
  <w:style w:type="character" w:customStyle="1" w:styleId="c22">
    <w:name w:val="c22"/>
    <w:basedOn w:val="a0"/>
    <w:rsid w:val="00163E3D"/>
  </w:style>
  <w:style w:type="character" w:customStyle="1" w:styleId="c32">
    <w:name w:val="c32"/>
    <w:basedOn w:val="a0"/>
    <w:rsid w:val="00163E3D"/>
  </w:style>
  <w:style w:type="paragraph" w:customStyle="1" w:styleId="p0">
    <w:name w:val="p0"/>
    <w:basedOn w:val="a"/>
    <w:rsid w:val="00163E3D"/>
    <w:pPr>
      <w:widowControl/>
      <w:jc w:val="left"/>
    </w:pPr>
    <w:rPr>
      <w:rFonts w:ascii="宋体" w:eastAsia="宋体" w:hAnsi="宋体" w:cs="宋体"/>
      <w:kern w:val="0"/>
      <w:sz w:val="24"/>
      <w:szCs w:val="24"/>
    </w:rPr>
  </w:style>
  <w:style w:type="paragraph" w:styleId="a9">
    <w:name w:val="header"/>
    <w:basedOn w:val="a"/>
    <w:link w:val="Char0"/>
    <w:uiPriority w:val="99"/>
    <w:semiHidden/>
    <w:unhideWhenUsed/>
    <w:rsid w:val="001C7A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1C7AD2"/>
    <w:rPr>
      <w:sz w:val="18"/>
      <w:szCs w:val="18"/>
    </w:rPr>
  </w:style>
  <w:style w:type="paragraph" w:styleId="aa">
    <w:name w:val="footer"/>
    <w:basedOn w:val="a"/>
    <w:link w:val="Char1"/>
    <w:uiPriority w:val="99"/>
    <w:semiHidden/>
    <w:unhideWhenUsed/>
    <w:rsid w:val="001C7AD2"/>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1C7AD2"/>
    <w:rPr>
      <w:sz w:val="18"/>
      <w:szCs w:val="18"/>
    </w:rPr>
  </w:style>
  <w:style w:type="character" w:styleId="ab">
    <w:name w:val="Placeholder Text"/>
    <w:basedOn w:val="a0"/>
    <w:uiPriority w:val="99"/>
    <w:semiHidden/>
    <w:rsid w:val="00C35A92"/>
    <w:rPr>
      <w:color w:val="808080"/>
    </w:rPr>
  </w:style>
</w:styles>
</file>

<file path=word/webSettings.xml><?xml version="1.0" encoding="utf-8"?>
<w:webSettings xmlns:r="http://schemas.openxmlformats.org/officeDocument/2006/relationships" xmlns:w="http://schemas.openxmlformats.org/wordprocessingml/2006/main">
  <w:divs>
    <w:div w:id="164829540">
      <w:bodyDiv w:val="1"/>
      <w:marLeft w:val="0"/>
      <w:marRight w:val="0"/>
      <w:marTop w:val="0"/>
      <w:marBottom w:val="0"/>
      <w:divBdr>
        <w:top w:val="none" w:sz="0" w:space="0" w:color="auto"/>
        <w:left w:val="none" w:sz="0" w:space="0" w:color="auto"/>
        <w:bottom w:val="none" w:sz="0" w:space="0" w:color="auto"/>
        <w:right w:val="none" w:sz="0" w:space="0" w:color="auto"/>
      </w:divBdr>
      <w:divsChild>
        <w:div w:id="155734122">
          <w:marLeft w:val="0"/>
          <w:marRight w:val="0"/>
          <w:marTop w:val="0"/>
          <w:marBottom w:val="0"/>
          <w:divBdr>
            <w:top w:val="none" w:sz="0" w:space="0" w:color="auto"/>
            <w:left w:val="none" w:sz="0" w:space="0" w:color="auto"/>
            <w:bottom w:val="none" w:sz="0" w:space="0" w:color="auto"/>
            <w:right w:val="none" w:sz="0" w:space="0" w:color="auto"/>
          </w:divBdr>
          <w:divsChild>
            <w:div w:id="83889250">
              <w:marLeft w:val="0"/>
              <w:marRight w:val="0"/>
              <w:marTop w:val="0"/>
              <w:marBottom w:val="0"/>
              <w:divBdr>
                <w:top w:val="single" w:sz="6" w:space="3" w:color="FFCC99"/>
                <w:left w:val="single" w:sz="6" w:space="3" w:color="FFCC99"/>
                <w:bottom w:val="single" w:sz="6" w:space="3" w:color="FFCC99"/>
                <w:right w:val="single" w:sz="6" w:space="3" w:color="FFCC99"/>
              </w:divBdr>
              <w:divsChild>
                <w:div w:id="2103256154">
                  <w:marLeft w:val="0"/>
                  <w:marRight w:val="0"/>
                  <w:marTop w:val="100"/>
                  <w:marBottom w:val="100"/>
                  <w:divBdr>
                    <w:top w:val="none" w:sz="0" w:space="0" w:color="auto"/>
                    <w:left w:val="none" w:sz="0" w:space="0" w:color="auto"/>
                    <w:bottom w:val="none" w:sz="0" w:space="0" w:color="auto"/>
                    <w:right w:val="none" w:sz="0" w:space="0" w:color="auto"/>
                  </w:divBdr>
                </w:div>
                <w:div w:id="892037274">
                  <w:marLeft w:val="0"/>
                  <w:marRight w:val="0"/>
                  <w:marTop w:val="0"/>
                  <w:marBottom w:val="0"/>
                  <w:divBdr>
                    <w:top w:val="none" w:sz="0" w:space="0" w:color="auto"/>
                    <w:left w:val="none" w:sz="0" w:space="0" w:color="auto"/>
                    <w:bottom w:val="none" w:sz="0" w:space="0" w:color="auto"/>
                    <w:right w:val="none" w:sz="0" w:space="0" w:color="auto"/>
                  </w:divBdr>
                </w:div>
                <w:div w:id="1893152418">
                  <w:marLeft w:val="0"/>
                  <w:marRight w:val="0"/>
                  <w:marTop w:val="0"/>
                  <w:marBottom w:val="0"/>
                  <w:divBdr>
                    <w:top w:val="none" w:sz="0" w:space="0" w:color="auto"/>
                    <w:left w:val="none" w:sz="0" w:space="0" w:color="auto"/>
                    <w:bottom w:val="none" w:sz="0" w:space="0" w:color="auto"/>
                    <w:right w:val="none" w:sz="0" w:space="0" w:color="auto"/>
                  </w:divBdr>
                  <w:divsChild>
                    <w:div w:id="3641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8090">
      <w:bodyDiv w:val="1"/>
      <w:marLeft w:val="0"/>
      <w:marRight w:val="0"/>
      <w:marTop w:val="0"/>
      <w:marBottom w:val="0"/>
      <w:divBdr>
        <w:top w:val="none" w:sz="0" w:space="0" w:color="auto"/>
        <w:left w:val="none" w:sz="0" w:space="0" w:color="auto"/>
        <w:bottom w:val="none" w:sz="0" w:space="0" w:color="auto"/>
        <w:right w:val="none" w:sz="0" w:space="0" w:color="auto"/>
      </w:divBdr>
      <w:divsChild>
        <w:div w:id="1669997">
          <w:marLeft w:val="0"/>
          <w:marRight w:val="0"/>
          <w:marTop w:val="0"/>
          <w:marBottom w:val="0"/>
          <w:divBdr>
            <w:top w:val="none" w:sz="0" w:space="0" w:color="auto"/>
            <w:left w:val="none" w:sz="0" w:space="0" w:color="auto"/>
            <w:bottom w:val="none" w:sz="0" w:space="0" w:color="auto"/>
            <w:right w:val="none" w:sz="0" w:space="0" w:color="auto"/>
          </w:divBdr>
          <w:divsChild>
            <w:div w:id="703287849">
              <w:marLeft w:val="0"/>
              <w:marRight w:val="0"/>
              <w:marTop w:val="0"/>
              <w:marBottom w:val="375"/>
              <w:divBdr>
                <w:top w:val="single" w:sz="6" w:space="0" w:color="B7C4D7"/>
                <w:left w:val="none" w:sz="0" w:space="0" w:color="auto"/>
                <w:bottom w:val="none" w:sz="0" w:space="0" w:color="auto"/>
                <w:right w:val="none" w:sz="0" w:space="0" w:color="auto"/>
              </w:divBdr>
              <w:divsChild>
                <w:div w:id="12142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1273">
      <w:bodyDiv w:val="1"/>
      <w:marLeft w:val="0"/>
      <w:marRight w:val="0"/>
      <w:marTop w:val="0"/>
      <w:marBottom w:val="0"/>
      <w:divBdr>
        <w:top w:val="none" w:sz="0" w:space="0" w:color="auto"/>
        <w:left w:val="none" w:sz="0" w:space="0" w:color="auto"/>
        <w:bottom w:val="none" w:sz="0" w:space="0" w:color="auto"/>
        <w:right w:val="none" w:sz="0" w:space="0" w:color="auto"/>
      </w:divBdr>
      <w:divsChild>
        <w:div w:id="679701189">
          <w:marLeft w:val="0"/>
          <w:marRight w:val="0"/>
          <w:marTop w:val="150"/>
          <w:marBottom w:val="225"/>
          <w:divBdr>
            <w:top w:val="none" w:sz="0" w:space="0" w:color="auto"/>
            <w:left w:val="none" w:sz="0" w:space="0" w:color="auto"/>
            <w:bottom w:val="none" w:sz="0" w:space="0" w:color="auto"/>
            <w:right w:val="none" w:sz="0" w:space="0" w:color="auto"/>
          </w:divBdr>
          <w:divsChild>
            <w:div w:id="1569344678">
              <w:marLeft w:val="0"/>
              <w:marRight w:val="0"/>
              <w:marTop w:val="0"/>
              <w:marBottom w:val="0"/>
              <w:divBdr>
                <w:top w:val="none" w:sz="0" w:space="0" w:color="auto"/>
                <w:left w:val="none" w:sz="0" w:space="0" w:color="auto"/>
                <w:bottom w:val="none" w:sz="0" w:space="0" w:color="auto"/>
                <w:right w:val="none" w:sz="0" w:space="0" w:color="auto"/>
              </w:divBdr>
              <w:divsChild>
                <w:div w:id="2056734367">
                  <w:marLeft w:val="0"/>
                  <w:marRight w:val="0"/>
                  <w:marTop w:val="300"/>
                  <w:marBottom w:val="0"/>
                  <w:divBdr>
                    <w:top w:val="none" w:sz="0" w:space="0" w:color="auto"/>
                    <w:left w:val="none" w:sz="0" w:space="0" w:color="auto"/>
                    <w:bottom w:val="none" w:sz="0" w:space="0" w:color="auto"/>
                    <w:right w:val="none" w:sz="0" w:space="0" w:color="auto"/>
                  </w:divBdr>
                  <w:divsChild>
                    <w:div w:id="2129199394">
                      <w:marLeft w:val="0"/>
                      <w:marRight w:val="0"/>
                      <w:marTop w:val="0"/>
                      <w:marBottom w:val="0"/>
                      <w:divBdr>
                        <w:top w:val="single" w:sz="6" w:space="19" w:color="CDCDCD"/>
                        <w:left w:val="single" w:sz="6" w:space="19" w:color="CDCDCD"/>
                        <w:bottom w:val="single" w:sz="6" w:space="19" w:color="CDCDCD"/>
                        <w:right w:val="single" w:sz="6" w:space="19" w:color="CDCDCD"/>
                      </w:divBdr>
                      <w:divsChild>
                        <w:div w:id="2741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705087">
      <w:bodyDiv w:val="1"/>
      <w:marLeft w:val="0"/>
      <w:marRight w:val="0"/>
      <w:marTop w:val="0"/>
      <w:marBottom w:val="0"/>
      <w:divBdr>
        <w:top w:val="none" w:sz="0" w:space="0" w:color="auto"/>
        <w:left w:val="none" w:sz="0" w:space="0" w:color="auto"/>
        <w:bottom w:val="none" w:sz="0" w:space="0" w:color="auto"/>
        <w:right w:val="none" w:sz="0" w:space="0" w:color="auto"/>
      </w:divBdr>
    </w:div>
    <w:div w:id="1077170032">
      <w:bodyDiv w:val="1"/>
      <w:marLeft w:val="0"/>
      <w:marRight w:val="0"/>
      <w:marTop w:val="0"/>
      <w:marBottom w:val="0"/>
      <w:divBdr>
        <w:top w:val="none" w:sz="0" w:space="0" w:color="auto"/>
        <w:left w:val="none" w:sz="0" w:space="0" w:color="auto"/>
        <w:bottom w:val="none" w:sz="0" w:space="0" w:color="auto"/>
        <w:right w:val="none" w:sz="0" w:space="0" w:color="auto"/>
      </w:divBdr>
      <w:divsChild>
        <w:div w:id="1184634760">
          <w:marLeft w:val="0"/>
          <w:marRight w:val="0"/>
          <w:marTop w:val="0"/>
          <w:marBottom w:val="0"/>
          <w:divBdr>
            <w:top w:val="none" w:sz="0" w:space="0" w:color="auto"/>
            <w:left w:val="none" w:sz="0" w:space="0" w:color="auto"/>
            <w:bottom w:val="none" w:sz="0" w:space="0" w:color="auto"/>
            <w:right w:val="none" w:sz="0" w:space="0" w:color="auto"/>
          </w:divBdr>
        </w:div>
      </w:divsChild>
    </w:div>
    <w:div w:id="1087769550">
      <w:bodyDiv w:val="1"/>
      <w:marLeft w:val="0"/>
      <w:marRight w:val="0"/>
      <w:marTop w:val="0"/>
      <w:marBottom w:val="0"/>
      <w:divBdr>
        <w:top w:val="none" w:sz="0" w:space="0" w:color="auto"/>
        <w:left w:val="none" w:sz="0" w:space="0" w:color="auto"/>
        <w:bottom w:val="none" w:sz="0" w:space="0" w:color="auto"/>
        <w:right w:val="none" w:sz="0" w:space="0" w:color="auto"/>
      </w:divBdr>
    </w:div>
    <w:div w:id="1256018857">
      <w:bodyDiv w:val="1"/>
      <w:marLeft w:val="0"/>
      <w:marRight w:val="0"/>
      <w:marTop w:val="0"/>
      <w:marBottom w:val="0"/>
      <w:divBdr>
        <w:top w:val="none" w:sz="0" w:space="0" w:color="auto"/>
        <w:left w:val="none" w:sz="0" w:space="0" w:color="auto"/>
        <w:bottom w:val="none" w:sz="0" w:space="0" w:color="auto"/>
        <w:right w:val="none" w:sz="0" w:space="0" w:color="auto"/>
      </w:divBdr>
      <w:divsChild>
        <w:div w:id="1732194706">
          <w:marLeft w:val="0"/>
          <w:marRight w:val="0"/>
          <w:marTop w:val="0"/>
          <w:marBottom w:val="0"/>
          <w:divBdr>
            <w:top w:val="none" w:sz="0" w:space="0" w:color="auto"/>
            <w:left w:val="none" w:sz="0" w:space="0" w:color="auto"/>
            <w:bottom w:val="none" w:sz="0" w:space="0" w:color="auto"/>
            <w:right w:val="none" w:sz="0" w:space="0" w:color="auto"/>
          </w:divBdr>
          <w:divsChild>
            <w:div w:id="1797328563">
              <w:marLeft w:val="0"/>
              <w:marRight w:val="0"/>
              <w:marTop w:val="0"/>
              <w:marBottom w:val="0"/>
              <w:divBdr>
                <w:top w:val="none" w:sz="0" w:space="0" w:color="auto"/>
                <w:left w:val="none" w:sz="0" w:space="0" w:color="auto"/>
                <w:bottom w:val="none" w:sz="0" w:space="0" w:color="auto"/>
                <w:right w:val="none" w:sz="0" w:space="0" w:color="auto"/>
              </w:divBdr>
              <w:divsChild>
                <w:div w:id="259457301">
                  <w:marLeft w:val="0"/>
                  <w:marRight w:val="0"/>
                  <w:marTop w:val="0"/>
                  <w:marBottom w:val="0"/>
                  <w:divBdr>
                    <w:top w:val="none" w:sz="0" w:space="0" w:color="auto"/>
                    <w:left w:val="none" w:sz="0" w:space="0" w:color="auto"/>
                    <w:bottom w:val="none" w:sz="0" w:space="0" w:color="auto"/>
                    <w:right w:val="none" w:sz="0" w:space="0" w:color="auto"/>
                  </w:divBdr>
                </w:div>
                <w:div w:id="21059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3609">
      <w:bodyDiv w:val="1"/>
      <w:marLeft w:val="0"/>
      <w:marRight w:val="0"/>
      <w:marTop w:val="0"/>
      <w:marBottom w:val="0"/>
      <w:divBdr>
        <w:top w:val="none" w:sz="0" w:space="0" w:color="auto"/>
        <w:left w:val="none" w:sz="0" w:space="0" w:color="auto"/>
        <w:bottom w:val="none" w:sz="0" w:space="0" w:color="auto"/>
        <w:right w:val="none" w:sz="0" w:space="0" w:color="auto"/>
      </w:divBdr>
      <w:divsChild>
        <w:div w:id="1034619032">
          <w:marLeft w:val="0"/>
          <w:marRight w:val="0"/>
          <w:marTop w:val="0"/>
          <w:marBottom w:val="0"/>
          <w:divBdr>
            <w:top w:val="none" w:sz="0" w:space="0" w:color="auto"/>
            <w:left w:val="none" w:sz="0" w:space="0" w:color="auto"/>
            <w:bottom w:val="none" w:sz="0" w:space="0" w:color="auto"/>
            <w:right w:val="none" w:sz="0" w:space="0" w:color="auto"/>
          </w:divBdr>
          <w:divsChild>
            <w:div w:id="35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7696">
      <w:bodyDiv w:val="1"/>
      <w:marLeft w:val="0"/>
      <w:marRight w:val="0"/>
      <w:marTop w:val="0"/>
      <w:marBottom w:val="0"/>
      <w:divBdr>
        <w:top w:val="none" w:sz="0" w:space="0" w:color="auto"/>
        <w:left w:val="none" w:sz="0" w:space="0" w:color="auto"/>
        <w:bottom w:val="none" w:sz="0" w:space="0" w:color="auto"/>
        <w:right w:val="none" w:sz="0" w:space="0" w:color="auto"/>
      </w:divBdr>
    </w:div>
    <w:div w:id="1437481998">
      <w:bodyDiv w:val="1"/>
      <w:marLeft w:val="0"/>
      <w:marRight w:val="0"/>
      <w:marTop w:val="0"/>
      <w:marBottom w:val="0"/>
      <w:divBdr>
        <w:top w:val="none" w:sz="0" w:space="0" w:color="auto"/>
        <w:left w:val="none" w:sz="0" w:space="0" w:color="auto"/>
        <w:bottom w:val="none" w:sz="0" w:space="0" w:color="auto"/>
        <w:right w:val="none" w:sz="0" w:space="0" w:color="auto"/>
      </w:divBdr>
      <w:divsChild>
        <w:div w:id="2115319467">
          <w:marLeft w:val="0"/>
          <w:marRight w:val="0"/>
          <w:marTop w:val="0"/>
          <w:marBottom w:val="0"/>
          <w:divBdr>
            <w:top w:val="none" w:sz="0" w:space="0" w:color="auto"/>
            <w:left w:val="none" w:sz="0" w:space="0" w:color="auto"/>
            <w:bottom w:val="none" w:sz="0" w:space="0" w:color="auto"/>
            <w:right w:val="none" w:sz="0" w:space="0" w:color="auto"/>
          </w:divBdr>
          <w:divsChild>
            <w:div w:id="1546746955">
              <w:marLeft w:val="0"/>
              <w:marRight w:val="0"/>
              <w:marTop w:val="0"/>
              <w:marBottom w:val="375"/>
              <w:divBdr>
                <w:top w:val="single" w:sz="6" w:space="0" w:color="B7C4D7"/>
                <w:left w:val="none" w:sz="0" w:space="0" w:color="auto"/>
                <w:bottom w:val="none" w:sz="0" w:space="0" w:color="auto"/>
                <w:right w:val="none" w:sz="0" w:space="0" w:color="auto"/>
              </w:divBdr>
              <w:divsChild>
                <w:div w:id="14642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AD62-70C6-4C85-8AAF-272B308B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彭金凤</dc:creator>
  <cp:lastModifiedBy>微软用户</cp:lastModifiedBy>
  <cp:revision>18</cp:revision>
  <dcterms:created xsi:type="dcterms:W3CDTF">2018-04-06T16:54:00Z</dcterms:created>
  <dcterms:modified xsi:type="dcterms:W3CDTF">2019-03-11T10:38:00Z</dcterms:modified>
</cp:coreProperties>
</file>