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730A44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赤多乡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F43489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F43489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847E48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730A44">
          <w:rPr>
            <w:rStyle w:val="a6"/>
            <w:rFonts w:hint="eastAsia"/>
            <w:b w:val="0"/>
            <w:noProof/>
            <w:sz w:val="32"/>
            <w:szCs w:val="32"/>
          </w:rPr>
          <w:t>赤多乡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730A44">
          <w:rPr>
            <w:rStyle w:val="a6"/>
            <w:rFonts w:hint="eastAsia"/>
            <w:b w:val="0"/>
            <w:noProof/>
            <w:sz w:val="32"/>
            <w:szCs w:val="32"/>
          </w:rPr>
          <w:t>赤多乡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730A44">
          <w:rPr>
            <w:rStyle w:val="a6"/>
            <w:rFonts w:hint="eastAsia"/>
            <w:b w:val="0"/>
            <w:noProof/>
            <w:sz w:val="32"/>
            <w:szCs w:val="32"/>
          </w:rPr>
          <w:t>赤多乡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47E48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847E4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730A44">
        <w:rPr>
          <w:rFonts w:asciiTheme="majorEastAsia" w:eastAsiaTheme="majorEastAsia" w:hAnsiTheme="majorEastAsia" w:hint="eastAsia"/>
          <w:b/>
          <w:sz w:val="44"/>
          <w:szCs w:val="44"/>
        </w:rPr>
        <w:t>赤多乡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730A44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赤多乡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730A44">
        <w:rPr>
          <w:rFonts w:asciiTheme="majorEastAsia" w:eastAsiaTheme="majorEastAsia" w:hAnsiTheme="majorEastAsia" w:hint="eastAsia"/>
          <w:b/>
          <w:sz w:val="44"/>
          <w:szCs w:val="44"/>
        </w:rPr>
        <w:t>赤多乡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730A44">
        <w:rPr>
          <w:rFonts w:asciiTheme="majorEastAsia" w:eastAsiaTheme="majorEastAsia" w:hAnsiTheme="majorEastAsia" w:hint="eastAsia"/>
          <w:b/>
          <w:sz w:val="44"/>
          <w:szCs w:val="44"/>
        </w:rPr>
        <w:t>赤多乡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赤多乡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730A44" w:rsidRPr="00730A44">
        <w:rPr>
          <w:rFonts w:asciiTheme="majorEastAsia" w:eastAsiaTheme="majorEastAsia" w:hAnsiTheme="majorEastAsia"/>
          <w:sz w:val="32"/>
          <w:szCs w:val="32"/>
        </w:rPr>
        <w:t>9513415.19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730A44" w:rsidRPr="00730A44">
        <w:rPr>
          <w:rFonts w:asciiTheme="majorEastAsia" w:eastAsiaTheme="majorEastAsia" w:hAnsiTheme="majorEastAsia"/>
          <w:sz w:val="32"/>
          <w:szCs w:val="32"/>
        </w:rPr>
        <w:t>9513415.19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730A44" w:rsidRPr="00730A44">
        <w:rPr>
          <w:rFonts w:asciiTheme="majorEastAsia" w:eastAsiaTheme="majorEastAsia" w:hAnsiTheme="majorEastAsia"/>
          <w:sz w:val="32"/>
          <w:szCs w:val="32"/>
        </w:rPr>
        <w:t>8342975.19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730A44" w:rsidRPr="00730A44">
        <w:rPr>
          <w:rFonts w:asciiTheme="majorEastAsia" w:eastAsiaTheme="majorEastAsia" w:hAnsiTheme="majorEastAsia"/>
          <w:sz w:val="32"/>
          <w:szCs w:val="32"/>
        </w:rPr>
        <w:t>552440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730A44" w:rsidRPr="00730A44">
        <w:rPr>
          <w:rFonts w:asciiTheme="majorEastAsia" w:eastAsiaTheme="majorEastAsia" w:hAnsiTheme="majorEastAsia"/>
          <w:sz w:val="32"/>
          <w:szCs w:val="32"/>
        </w:rPr>
        <w:t>618000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730A44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赤多乡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730A44">
        <w:rPr>
          <w:rFonts w:asciiTheme="majorEastAsia" w:eastAsiaTheme="majorEastAsia" w:hAnsiTheme="majorEastAsia"/>
          <w:sz w:val="32"/>
          <w:szCs w:val="32"/>
        </w:rPr>
        <w:t>552440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Pr="00730A44">
        <w:rPr>
          <w:rFonts w:asciiTheme="majorEastAsia" w:eastAsiaTheme="majorEastAsia" w:hAnsiTheme="majorEastAsia"/>
          <w:sz w:val="32"/>
          <w:szCs w:val="32"/>
        </w:rPr>
        <w:t>160220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Pr="00730A44">
        <w:rPr>
          <w:rFonts w:asciiTheme="majorEastAsia" w:eastAsiaTheme="majorEastAsia" w:hAnsiTheme="majorEastAsia"/>
          <w:sz w:val="32"/>
          <w:szCs w:val="32"/>
        </w:rPr>
        <w:t>32340</w:t>
      </w:r>
      <w:r>
        <w:rPr>
          <w:rFonts w:asciiTheme="majorEastAsia" w:eastAsiaTheme="majorEastAsia" w:hAnsiTheme="major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手续费</w:t>
      </w:r>
      <w:r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000元；邮电费</w:t>
      </w:r>
      <w:r>
        <w:rPr>
          <w:rFonts w:asciiTheme="majorEastAsia" w:eastAsiaTheme="majorEastAsia" w:hAnsiTheme="majorEastAsia" w:hint="eastAsia"/>
          <w:sz w:val="32"/>
          <w:szCs w:val="32"/>
        </w:rPr>
        <w:t>12000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；差旅费</w:t>
      </w:r>
      <w:r>
        <w:rPr>
          <w:rFonts w:asciiTheme="majorEastAsia" w:eastAsiaTheme="majorEastAsia" w:hAnsiTheme="majorEastAsia" w:hint="eastAsia"/>
          <w:sz w:val="32"/>
          <w:szCs w:val="32"/>
        </w:rPr>
        <w:t>146000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>
        <w:rPr>
          <w:rFonts w:asciiTheme="majorEastAsia" w:eastAsiaTheme="majorEastAsia" w:hAnsiTheme="majorEastAsia" w:hint="eastAsia"/>
          <w:sz w:val="32"/>
          <w:szCs w:val="32"/>
        </w:rPr>
        <w:t>24000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>
        <w:rPr>
          <w:rFonts w:asciiTheme="majorEastAsia" w:eastAsiaTheme="majorEastAsia" w:hAnsiTheme="majorEastAsia" w:hint="eastAsia"/>
          <w:sz w:val="32"/>
          <w:szCs w:val="32"/>
        </w:rPr>
        <w:t>10000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>
        <w:rPr>
          <w:rFonts w:asciiTheme="majorEastAsia" w:eastAsiaTheme="majorEastAsia" w:hAnsiTheme="majorEastAsia" w:hint="eastAsia"/>
          <w:sz w:val="32"/>
          <w:szCs w:val="32"/>
        </w:rPr>
        <w:t>140000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>
        <w:rPr>
          <w:rFonts w:asciiTheme="majorEastAsia" w:eastAsiaTheme="majorEastAsia" w:hAnsiTheme="majorEastAsia" w:hint="eastAsia"/>
          <w:sz w:val="32"/>
          <w:szCs w:val="32"/>
        </w:rPr>
        <w:t>2880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>
        <w:rPr>
          <w:rFonts w:asciiTheme="majorEastAsia" w:eastAsiaTheme="majorEastAsia" w:hAnsiTheme="majorEastAsia" w:hint="eastAsia"/>
          <w:sz w:val="32"/>
          <w:szCs w:val="32"/>
        </w:rPr>
        <w:t>；其他商品和服务支出20000元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730A44" w:rsidRPr="00730A44">
        <w:rPr>
          <w:rFonts w:asciiTheme="majorEastAsia" w:eastAsiaTheme="majorEastAsia" w:hAnsiTheme="majorEastAsia"/>
          <w:sz w:val="32"/>
          <w:szCs w:val="32"/>
        </w:rPr>
        <w:t>552440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10000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140000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CD" w:rsidRDefault="008B00CD" w:rsidP="00A3315E">
      <w:pPr>
        <w:spacing w:after="0"/>
      </w:pPr>
      <w:r>
        <w:separator/>
      </w:r>
    </w:p>
  </w:endnote>
  <w:endnote w:type="continuationSeparator" w:id="1">
    <w:p w:rsidR="008B00CD" w:rsidRDefault="008B00CD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CD" w:rsidRDefault="008B00CD" w:rsidP="00A3315E">
      <w:pPr>
        <w:spacing w:after="0"/>
      </w:pPr>
      <w:r>
        <w:separator/>
      </w:r>
    </w:p>
  </w:footnote>
  <w:footnote w:type="continuationSeparator" w:id="1">
    <w:p w:rsidR="008B00CD" w:rsidRDefault="008B00CD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5937"/>
    <w:rsid w:val="000D4932"/>
    <w:rsid w:val="00120ED8"/>
    <w:rsid w:val="001E4863"/>
    <w:rsid w:val="00262295"/>
    <w:rsid w:val="002A0CCC"/>
    <w:rsid w:val="002A4138"/>
    <w:rsid w:val="00323B43"/>
    <w:rsid w:val="00332907"/>
    <w:rsid w:val="00390748"/>
    <w:rsid w:val="003D37D8"/>
    <w:rsid w:val="00426133"/>
    <w:rsid w:val="004358AB"/>
    <w:rsid w:val="004D0FDC"/>
    <w:rsid w:val="00561C86"/>
    <w:rsid w:val="006668B9"/>
    <w:rsid w:val="006C0290"/>
    <w:rsid w:val="00730A44"/>
    <w:rsid w:val="00763451"/>
    <w:rsid w:val="00792EA0"/>
    <w:rsid w:val="007D198C"/>
    <w:rsid w:val="00847E48"/>
    <w:rsid w:val="008B00CD"/>
    <w:rsid w:val="008B7726"/>
    <w:rsid w:val="008E0BEF"/>
    <w:rsid w:val="009810C5"/>
    <w:rsid w:val="00A3315E"/>
    <w:rsid w:val="00C16EBA"/>
    <w:rsid w:val="00CB2D61"/>
    <w:rsid w:val="00CE774B"/>
    <w:rsid w:val="00CF19B9"/>
    <w:rsid w:val="00D31D50"/>
    <w:rsid w:val="00DC5BE6"/>
    <w:rsid w:val="00F27FF2"/>
    <w:rsid w:val="00F4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318</Words>
  <Characters>1819</Characters>
  <Application>Microsoft Office Word</Application>
  <DocSecurity>0</DocSecurity>
  <Lines>15</Lines>
  <Paragraphs>4</Paragraphs>
  <ScaleCrop>false</ScaleCrop>
  <Company>微软中国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2019-03-11T05:08:00Z</dcterms:created>
  <dcterms:modified xsi:type="dcterms:W3CDTF">2019-03-11T10:35:00Z</dcterms:modified>
</cp:coreProperties>
</file>