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rFonts w:ascii="仿宋" w:hAnsi="仿宋" w:eastAsia="仿宋" w:cs="仿宋"/>
          <w:b/>
          <w:color w:val="000000"/>
          <w:sz w:val="28"/>
          <w:szCs w:val="28"/>
        </w:rPr>
      </w:pPr>
      <w:r>
        <w:rPr>
          <w:rFonts w:hint="eastAsia" w:ascii="仿宋" w:hAnsi="仿宋" w:eastAsia="仿宋" w:cs="仿宋"/>
          <w:b/>
          <w:color w:val="000000"/>
          <w:sz w:val="28"/>
          <w:szCs w:val="28"/>
        </w:rPr>
        <w:t>序号：1</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969"/>
        <w:gridCol w:w="142"/>
        <w:gridCol w:w="1417"/>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11" w:type="dxa"/>
            <w:gridSpan w:val="2"/>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w:t>
            </w:r>
          </w:p>
        </w:tc>
        <w:tc>
          <w:tcPr>
            <w:tcW w:w="141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2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住房城乡建设局办公室</w:t>
            </w:r>
          </w:p>
        </w:tc>
        <w:tc>
          <w:tcPr>
            <w:tcW w:w="1985"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《建筑工程施工许可管理办法》（建设部令第</w:t>
            </w:r>
            <w:r>
              <w:rPr>
                <w:rFonts w:eastAsia="仿宋_GB2312"/>
                <w:color w:val="000000"/>
                <w:sz w:val="28"/>
                <w:szCs w:val="28"/>
              </w:rPr>
              <w:t>91</w:t>
            </w:r>
            <w:r>
              <w:rPr>
                <w:rFonts w:hint="eastAsia" w:eastAsia="仿宋_GB2312"/>
                <w:color w:val="000000"/>
                <w:sz w:val="28"/>
                <w:szCs w:val="28"/>
              </w:rPr>
              <w:t>号）第二条《中华人民共和国建筑法》（</w:t>
            </w:r>
            <w:r>
              <w:rPr>
                <w:rFonts w:eastAsia="仿宋_GB2312"/>
                <w:color w:val="000000"/>
                <w:sz w:val="28"/>
                <w:szCs w:val="28"/>
              </w:rPr>
              <w:t>2011</w:t>
            </w:r>
            <w:r>
              <w:rPr>
                <w:rFonts w:hint="eastAsia" w:eastAsia="仿宋_GB2312"/>
                <w:color w:val="000000"/>
                <w:sz w:val="28"/>
                <w:szCs w:val="28"/>
              </w:rPr>
              <w:t>年主席令第四十六号）第七条</w:t>
            </w:r>
            <w:r>
              <w:rPr>
                <w:rFonts w:eastAsia="仿宋_GB2312"/>
                <w:color w:val="000000"/>
                <w:sz w:val="28"/>
                <w:szCs w:val="28"/>
              </w:rPr>
              <w:t>;</w:t>
            </w:r>
            <w:r>
              <w:rPr>
                <w:rFonts w:hint="eastAsia" w:eastAsia="仿宋_GB2312"/>
                <w:color w:val="000000"/>
                <w:sz w:val="28"/>
                <w:szCs w:val="28"/>
              </w:rPr>
              <w:t>《建筑工程施工许可管理办法》（建设部令第</w:t>
            </w:r>
            <w:r>
              <w:rPr>
                <w:rFonts w:eastAsia="仿宋_GB2312"/>
                <w:color w:val="000000"/>
                <w:sz w:val="28"/>
                <w:szCs w:val="28"/>
              </w:rPr>
              <w:t>91</w:t>
            </w:r>
            <w:r>
              <w:rPr>
                <w:rFonts w:hint="eastAsia" w:eastAsia="仿宋_GB2312"/>
                <w:color w:val="000000"/>
                <w:sz w:val="28"/>
                <w:szCs w:val="28"/>
              </w:rPr>
              <w:t>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13"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13" w:type="dxa"/>
            <w:gridSpan w:val="4"/>
            <w:vAlign w:val="center"/>
          </w:tcPr>
          <w:p>
            <w:pPr>
              <w:spacing w:before="240"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1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1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已签订施工合同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3969"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55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5"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13" w:type="dxa"/>
            <w:gridSpan w:val="4"/>
            <w:vAlign w:val="center"/>
          </w:tcPr>
          <w:p>
            <w:pPr>
              <w:spacing w:line="320" w:lineRule="exac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、立项、概算、招标批复</w:t>
            </w:r>
            <w:r>
              <w:rPr>
                <w:rFonts w:eastAsia="仿宋_GB2312"/>
                <w:color w:val="000000"/>
                <w:sz w:val="28"/>
                <w:szCs w:val="28"/>
              </w:rPr>
              <w:t>;2</w:t>
            </w:r>
            <w:r>
              <w:rPr>
                <w:rFonts w:hint="eastAsia" w:eastAsia="仿宋_GB2312"/>
                <w:color w:val="000000"/>
                <w:sz w:val="28"/>
                <w:szCs w:val="28"/>
              </w:rPr>
              <w:t>、建设用资金到位证明；</w:t>
            </w:r>
            <w:r>
              <w:rPr>
                <w:rFonts w:eastAsia="仿宋_GB2312"/>
                <w:color w:val="000000"/>
                <w:sz w:val="28"/>
                <w:szCs w:val="28"/>
              </w:rPr>
              <w:t>3</w:t>
            </w:r>
            <w:r>
              <w:rPr>
                <w:rFonts w:hint="eastAsia" w:eastAsia="仿宋_GB2312"/>
                <w:color w:val="000000"/>
                <w:sz w:val="28"/>
                <w:szCs w:val="28"/>
              </w:rPr>
              <w:t>、项目负责人任命书；</w:t>
            </w:r>
            <w:r>
              <w:rPr>
                <w:rFonts w:eastAsia="仿宋_GB2312"/>
                <w:color w:val="000000"/>
                <w:sz w:val="28"/>
                <w:szCs w:val="28"/>
              </w:rPr>
              <w:t>4</w:t>
            </w:r>
            <w:r>
              <w:rPr>
                <w:rFonts w:hint="eastAsia" w:eastAsia="仿宋_GB2312"/>
                <w:color w:val="000000"/>
                <w:sz w:val="28"/>
                <w:szCs w:val="28"/>
              </w:rPr>
              <w:t>、一书两证；</w:t>
            </w:r>
            <w:r>
              <w:rPr>
                <w:rFonts w:eastAsia="仿宋_GB2312"/>
                <w:color w:val="000000"/>
                <w:sz w:val="28"/>
                <w:szCs w:val="28"/>
              </w:rPr>
              <w:t>5</w:t>
            </w:r>
            <w:r>
              <w:rPr>
                <w:rFonts w:hint="eastAsia" w:eastAsia="仿宋_GB2312"/>
                <w:color w:val="000000"/>
                <w:sz w:val="28"/>
                <w:szCs w:val="28"/>
              </w:rPr>
              <w:t>、气象审核意见书；</w:t>
            </w:r>
            <w:r>
              <w:rPr>
                <w:rFonts w:eastAsia="仿宋_GB2312"/>
                <w:color w:val="000000"/>
                <w:sz w:val="28"/>
                <w:szCs w:val="28"/>
              </w:rPr>
              <w:t>6</w:t>
            </w:r>
            <w:r>
              <w:rPr>
                <w:rFonts w:hint="eastAsia" w:eastAsia="仿宋_GB2312"/>
                <w:color w:val="000000"/>
                <w:sz w:val="28"/>
                <w:szCs w:val="28"/>
              </w:rPr>
              <w:t>、施工图纸审查意见书；</w:t>
            </w:r>
            <w:r>
              <w:rPr>
                <w:rFonts w:eastAsia="仿宋_GB2312"/>
                <w:color w:val="000000"/>
                <w:sz w:val="28"/>
                <w:szCs w:val="28"/>
              </w:rPr>
              <w:t>7</w:t>
            </w:r>
            <w:r>
              <w:rPr>
                <w:rFonts w:hint="eastAsia" w:eastAsia="仿宋_GB2312"/>
                <w:color w:val="000000"/>
                <w:sz w:val="28"/>
                <w:szCs w:val="28"/>
              </w:rPr>
              <w:t>、消防审核意见书；</w:t>
            </w:r>
            <w:r>
              <w:rPr>
                <w:rFonts w:eastAsia="仿宋_GB2312"/>
                <w:color w:val="000000"/>
                <w:sz w:val="28"/>
                <w:szCs w:val="28"/>
              </w:rPr>
              <w:t>8</w:t>
            </w:r>
            <w:r>
              <w:rPr>
                <w:rFonts w:hint="eastAsia" w:eastAsia="仿宋_GB2312"/>
                <w:color w:val="000000"/>
                <w:sz w:val="28"/>
                <w:szCs w:val="28"/>
              </w:rPr>
              <w:t>、环评；</w:t>
            </w:r>
            <w:r>
              <w:rPr>
                <w:rFonts w:eastAsia="仿宋_GB2312"/>
                <w:color w:val="000000"/>
                <w:sz w:val="28"/>
                <w:szCs w:val="28"/>
              </w:rPr>
              <w:t>9</w:t>
            </w:r>
            <w:r>
              <w:rPr>
                <w:rFonts w:hint="eastAsia" w:eastAsia="仿宋_GB2312"/>
                <w:color w:val="000000"/>
                <w:sz w:val="28"/>
                <w:szCs w:val="28"/>
              </w:rPr>
              <w:t>、工程报建表；</w:t>
            </w:r>
            <w:r>
              <w:rPr>
                <w:rFonts w:eastAsia="仿宋_GB2312"/>
                <w:color w:val="000000"/>
                <w:sz w:val="28"/>
                <w:szCs w:val="28"/>
              </w:rPr>
              <w:t>10</w:t>
            </w:r>
            <w:r>
              <w:rPr>
                <w:rFonts w:hint="eastAsia" w:eastAsia="仿宋_GB2312"/>
                <w:color w:val="000000"/>
                <w:sz w:val="28"/>
                <w:szCs w:val="28"/>
              </w:rPr>
              <w:t>、质量监督通知书。</w:t>
            </w:r>
            <w:r>
              <w:rPr>
                <w:rFonts w:eastAsia="仿宋_GB2312"/>
                <w:color w:val="000000"/>
                <w:sz w:val="28"/>
                <w:szCs w:val="28"/>
              </w:rPr>
              <w:t>11</w:t>
            </w:r>
            <w:r>
              <w:rPr>
                <w:rFonts w:hint="eastAsia" w:eastAsia="仿宋_GB2312"/>
                <w:color w:val="000000"/>
                <w:sz w:val="28"/>
                <w:szCs w:val="28"/>
              </w:rPr>
              <w:t>中标通知书；</w:t>
            </w:r>
            <w:r>
              <w:rPr>
                <w:rFonts w:eastAsia="仿宋_GB2312"/>
                <w:color w:val="000000"/>
                <w:sz w:val="28"/>
                <w:szCs w:val="28"/>
              </w:rPr>
              <w:t>12</w:t>
            </w:r>
            <w:r>
              <w:rPr>
                <w:rFonts w:hint="eastAsia" w:eastAsia="仿宋_GB2312"/>
                <w:color w:val="000000"/>
                <w:sz w:val="28"/>
                <w:szCs w:val="28"/>
              </w:rPr>
              <w:t>、施工承包合同</w:t>
            </w:r>
            <w:r>
              <w:rPr>
                <w:rFonts w:eastAsia="仿宋_GB2312"/>
                <w:color w:val="000000"/>
                <w:sz w:val="28"/>
                <w:szCs w:val="28"/>
              </w:rPr>
              <w:t>(</w:t>
            </w:r>
            <w:r>
              <w:rPr>
                <w:rFonts w:hint="eastAsia" w:eastAsia="仿宋_GB2312"/>
                <w:color w:val="000000"/>
                <w:sz w:val="28"/>
                <w:szCs w:val="28"/>
              </w:rPr>
              <w:t>副本</w:t>
            </w:r>
            <w:r>
              <w:rPr>
                <w:rFonts w:eastAsia="仿宋_GB2312"/>
                <w:color w:val="000000"/>
                <w:sz w:val="28"/>
                <w:szCs w:val="28"/>
              </w:rPr>
              <w:t>)</w:t>
            </w:r>
            <w:r>
              <w:rPr>
                <w:rFonts w:hint="eastAsia" w:eastAsia="仿宋_GB2312"/>
                <w:color w:val="000000"/>
                <w:sz w:val="28"/>
                <w:szCs w:val="28"/>
              </w:rPr>
              <w:t>；</w:t>
            </w:r>
            <w:r>
              <w:rPr>
                <w:rFonts w:eastAsia="仿宋_GB2312"/>
                <w:color w:val="000000"/>
                <w:sz w:val="28"/>
                <w:szCs w:val="28"/>
              </w:rPr>
              <w:t>13</w:t>
            </w:r>
            <w:r>
              <w:rPr>
                <w:rFonts w:hint="eastAsia" w:eastAsia="仿宋_GB2312"/>
                <w:color w:val="000000"/>
                <w:sz w:val="28"/>
                <w:szCs w:val="28"/>
              </w:rPr>
              <w:t>、派驻现场人员身份证、任命材料及证书复印件；</w:t>
            </w:r>
            <w:r>
              <w:rPr>
                <w:rFonts w:eastAsia="仿宋_GB2312"/>
                <w:color w:val="000000"/>
                <w:sz w:val="28"/>
                <w:szCs w:val="28"/>
              </w:rPr>
              <w:t>14</w:t>
            </w:r>
            <w:r>
              <w:rPr>
                <w:rFonts w:hint="eastAsia" w:eastAsia="仿宋_GB2312"/>
                <w:color w:val="000000"/>
                <w:sz w:val="28"/>
                <w:szCs w:val="28"/>
              </w:rPr>
              <w:t>、施工组织设计；</w:t>
            </w:r>
            <w:r>
              <w:rPr>
                <w:rFonts w:eastAsia="仿宋_GB2312"/>
                <w:color w:val="000000"/>
                <w:sz w:val="28"/>
                <w:szCs w:val="28"/>
              </w:rPr>
              <w:t>15</w:t>
            </w:r>
            <w:r>
              <w:rPr>
                <w:rFonts w:hint="eastAsia" w:eastAsia="仿宋_GB2312"/>
                <w:color w:val="000000"/>
                <w:sz w:val="28"/>
                <w:szCs w:val="28"/>
              </w:rPr>
              <w:t>、安全生产措施、责任人等；</w:t>
            </w:r>
            <w:r>
              <w:rPr>
                <w:rFonts w:eastAsia="仿宋_GB2312"/>
                <w:color w:val="000000"/>
                <w:sz w:val="28"/>
                <w:szCs w:val="28"/>
              </w:rPr>
              <w:t>16</w:t>
            </w:r>
            <w:r>
              <w:rPr>
                <w:rFonts w:hint="eastAsia" w:eastAsia="仿宋_GB2312"/>
                <w:color w:val="000000"/>
                <w:sz w:val="28"/>
                <w:szCs w:val="28"/>
              </w:rPr>
              <w:t>、工程履约保证金证明；</w:t>
            </w:r>
            <w:r>
              <w:rPr>
                <w:rFonts w:eastAsia="仿宋_GB2312"/>
                <w:color w:val="000000"/>
                <w:sz w:val="28"/>
                <w:szCs w:val="28"/>
              </w:rPr>
              <w:t>17</w:t>
            </w:r>
            <w:r>
              <w:rPr>
                <w:rFonts w:hint="eastAsia" w:eastAsia="仿宋_GB2312"/>
                <w:color w:val="000000"/>
                <w:sz w:val="28"/>
                <w:szCs w:val="28"/>
              </w:rPr>
              <w:t>、民工工资保证金缴存证明；</w:t>
            </w:r>
            <w:r>
              <w:rPr>
                <w:rFonts w:eastAsia="仿宋_GB2312"/>
                <w:color w:val="000000"/>
                <w:sz w:val="28"/>
                <w:szCs w:val="28"/>
              </w:rPr>
              <w:t>18</w:t>
            </w:r>
            <w:r>
              <w:rPr>
                <w:rFonts w:hint="eastAsia" w:eastAsia="仿宋_GB2312"/>
                <w:color w:val="000000"/>
                <w:sz w:val="28"/>
                <w:szCs w:val="28"/>
              </w:rPr>
              <w:t>、从事危险作业施工人员花名册及其意外伤害保险证明。</w:t>
            </w:r>
            <w:r>
              <w:rPr>
                <w:rFonts w:eastAsia="仿宋_GB2312"/>
                <w:color w:val="000000"/>
                <w:sz w:val="28"/>
                <w:szCs w:val="28"/>
              </w:rPr>
              <w:t>19</w:t>
            </w:r>
            <w:r>
              <w:rPr>
                <w:rFonts w:hint="eastAsia" w:eastAsia="仿宋_GB2312"/>
                <w:color w:val="000000"/>
                <w:sz w:val="28"/>
                <w:szCs w:val="28"/>
              </w:rPr>
              <w:t>、支付民工工资陈诺书工程监理委托合同（副本）；</w:t>
            </w:r>
            <w:r>
              <w:rPr>
                <w:rFonts w:eastAsia="仿宋_GB2312"/>
                <w:color w:val="000000"/>
                <w:sz w:val="28"/>
                <w:szCs w:val="28"/>
              </w:rPr>
              <w:t>20</w:t>
            </w:r>
            <w:r>
              <w:rPr>
                <w:rFonts w:hint="eastAsia" w:eastAsia="仿宋_GB2312"/>
                <w:color w:val="000000"/>
                <w:sz w:val="28"/>
                <w:szCs w:val="28"/>
              </w:rPr>
              <w:t>、派驻现场人员身份证、任命材料及证书复印件。</w:t>
            </w:r>
            <w:r>
              <w:rPr>
                <w:rFonts w:eastAsia="仿宋_GB2312"/>
                <w:color w:val="000000"/>
                <w:sz w:val="28"/>
                <w:szCs w:val="28"/>
              </w:rPr>
              <w:t>21</w:t>
            </w:r>
            <w:r>
              <w:rPr>
                <w:rFonts w:hint="eastAsia" w:eastAsia="仿宋_GB2312"/>
                <w:color w:val="000000"/>
                <w:sz w:val="28"/>
                <w:szCs w:val="28"/>
              </w:rPr>
              <w:t>、监理规划、细则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13"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7"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监督投诉机构及电话</w:t>
            </w:r>
          </w:p>
        </w:tc>
        <w:tc>
          <w:tcPr>
            <w:tcW w:w="751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纪律检查委员会（监察局）</w:t>
            </w:r>
          </w:p>
          <w:p>
            <w:pPr>
              <w:spacing w:line="300" w:lineRule="exact"/>
              <w:ind w:left="420" w:hanging="420"/>
              <w:rPr>
                <w:rFonts w:hint="eastAsia" w:ascii="仿宋_GB2312" w:eastAsia="仿宋_GB2312"/>
                <w:color w:val="000000"/>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13" w:type="dxa"/>
            <w:gridSpan w:val="4"/>
            <w:vAlign w:val="center"/>
          </w:tcPr>
          <w:p>
            <w:pPr>
              <w:spacing w:line="300" w:lineRule="exact"/>
              <w:ind w:left="420" w:hanging="420"/>
              <w:rPr>
                <w:rFonts w:hint="eastAsia" w:ascii="仿宋_GB2312"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13" w:type="dxa"/>
            <w:gridSpan w:val="4"/>
            <w:vAlign w:val="center"/>
          </w:tcPr>
          <w:p>
            <w:pPr>
              <w:spacing w:line="300" w:lineRule="exact"/>
              <w:ind w:left="420" w:hanging="420"/>
              <w:rPr>
                <w:rFonts w:ascii="仿宋_GB2312" w:eastAsia="仿宋_GB2312"/>
                <w:color w:val="000000"/>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 xml:space="preserve">                                                                                                                                                                                                                                                                                                                                                                                                                                                                                                                                                                                                                                                                                                                                                                                                                                                                                                                                                                                                                                                                                                                                                                                                                                                                                                                                                                                                                                                                                                                                                                                                                                                                                                                                                                                                                                                                                                                                                                                                                                                                                                                                                                                                                                                                                                                                                                                                                                                                                                                                                                                                                                                                                                                                                                                                                                                                                                                                                                                                                                                                                                                                                                                                                                                                                                                                                                                                                                                                                                                                                                                                                                                                                                                                                                                                                                                                                                                                                                                                                                                                                                                                                                                                                                                                                                                                                                                                                                                                                                                                                                                                                                                                                                                                                                                                                                                                                                                                                                                                                                                                                                                                                                                                                                                                                                                                                                                                                                                                                                                                                                                                                                                                                                                                                                                                                                                                                                                                                                                                                                                                                                                                                                                                                                                                                                                                                                                                                                                                                                                                                                                                                                                                                                                                                                                                                                                                                                                                                                                                                                                                                                                                                                                                                                                                                                                                                                                                                                                                                                                                                                                                                                                                                                                                                                                                                                                                                                                                                                                                                                                                                                                                                                                                                                                                                                                                                                                                                                                                                                                                                                                                                                                                                                                                                                                                                                                                                                                                                                                                                                                                                                                                                                                                                                                                                                                                                                                                                                                                                                                                                                                                                                                                                                                                                                                                                                                                                                                                                                                                                                                                                                                                                                                                                                                                                                                                                                                                                                                                                                                                                                                                                                                                                                                                                                                                                                                                                                                                                                                                                                                                                                                                                                                                                                                                                                                                                                                                                                                                                                                                                                                                                                                                                                                                                                                                                                                                                                                                                                                                                                                                                                                                                                                                                                                                                                                                                                                                                                                                                                                                                                                                                                                                                                                                                                                                                                                                                                                                                                                                                                                                                                                                                                                                                                                                                                                                                                                                                                                                                                                                                                                                                                                                                                                                                                                                                                                                                                                                                                                                                                                                                                                                                                                                                                                                                                                                                                                                                                                                                                                                                                                                                                                                                                                                                                                                                                                                                                                                                                                                                                                                                                                                                                                                                                                                                                                                                                                                                                                                                                                                                                                                                                                                                                                                                                                                                                                                                                                                                                                                                                                                                                                                                                                                                                                                                                                                                                                                                                                                                                                                                                                                                                                                                                                                                                                                                                                                                                                                                                                                                                                                                                                                                                                                                                                                                                                                                                                                                                                                                                                                                                                                                                                                                                                                                                                                                                                                                                                                                                                                                                                                                                                                                                                                                                                                                                                                                                                                                                                                                                                                                                                                                                                                                                                                                                                                                                                                                                                                                                                                                                                                                                                                                                                                                                                                                                                                                                                                                                                                                                                                                                                                                                                                                                                                                                                                                                                                                                                                                                                                                                                                                                                                                                                                                                                                                                                                                                                                                                                                                                                                                                                                                                                                                                                                                                                                                                                                                                                                                                                                                                                                                                                                                                                                                                                                                                                                                                                                                                                                                                                                                                                                                                                                                                                                                                                                                                                                                                                                                                                                                                                                                                                                                                                                                                                                                                                                                                                                                                                                                                                                                                                                                                                                                                                                                                                                                                                                                                                                                                                                                                                                                                                                                                                                                                                                                                                                                                                                                                                                                                                                                                                                                                                                                                                                                                                                                                                                                                                                                                                                                                                                                                                                                                                                                                                                                                                                                                                                                                                                                                                                                                                                                                                                                                                                                                                                                                                                                                                                                                                                                                                                                                                                                                                                                                                                                                                                                                                                                                             </w:t>
      </w: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2"/>
        <w:gridCol w:w="3849"/>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3849"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w:t>
            </w:r>
          </w:p>
        </w:tc>
        <w:tc>
          <w:tcPr>
            <w:tcW w:w="198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城市园林绿化三级企业资质核发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834"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rPr>
              <w:t>建筑市场管理科</w:t>
            </w:r>
          </w:p>
        </w:tc>
        <w:tc>
          <w:tcPr>
            <w:tcW w:w="1984"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《城市绿化条例》（国务院令第</w:t>
            </w:r>
            <w:r>
              <w:rPr>
                <w:rFonts w:eastAsia="仿宋_GB2312"/>
                <w:color w:val="000000"/>
                <w:sz w:val="28"/>
                <w:szCs w:val="28"/>
              </w:rPr>
              <w:t>100</w:t>
            </w:r>
            <w:r>
              <w:rPr>
                <w:rFonts w:hint="eastAsia" w:eastAsia="仿宋_GB2312"/>
                <w:color w:val="000000"/>
                <w:sz w:val="28"/>
                <w:szCs w:val="28"/>
              </w:rPr>
              <w:t>号）第十六条</w:t>
            </w:r>
            <w:r>
              <w:rPr>
                <w:rFonts w:eastAsia="仿宋_GB2312"/>
                <w:color w:val="000000"/>
                <w:sz w:val="28"/>
                <w:szCs w:val="28"/>
              </w:rPr>
              <w:t>;</w:t>
            </w:r>
            <w:r>
              <w:rPr>
                <w:rFonts w:hint="eastAsia" w:eastAsia="仿宋_GB2312"/>
                <w:color w:val="000000"/>
                <w:sz w:val="28"/>
                <w:szCs w:val="28"/>
              </w:rPr>
              <w:t>《城市园林绿化企业资质管理办法》（建城〔</w:t>
            </w:r>
            <w:r>
              <w:rPr>
                <w:rFonts w:eastAsia="仿宋_GB2312"/>
                <w:color w:val="000000"/>
                <w:sz w:val="28"/>
                <w:szCs w:val="28"/>
              </w:rPr>
              <w:t>1959</w:t>
            </w:r>
            <w:r>
              <w:rPr>
                <w:rFonts w:hint="eastAsia" w:eastAsia="仿宋_GB2312"/>
                <w:color w:val="000000"/>
                <w:sz w:val="28"/>
                <w:szCs w:val="28"/>
              </w:rPr>
              <w:t>〕</w:t>
            </w:r>
            <w:r>
              <w:rPr>
                <w:rFonts w:eastAsia="仿宋_GB2312"/>
                <w:color w:val="000000"/>
                <w:sz w:val="28"/>
                <w:szCs w:val="28"/>
              </w:rPr>
              <w:t>383</w:t>
            </w:r>
            <w:r>
              <w:rPr>
                <w:rFonts w:hint="eastAsia" w:eastAsia="仿宋_GB2312"/>
                <w:color w:val="000000"/>
                <w:sz w:val="28"/>
                <w:szCs w:val="28"/>
              </w:rPr>
              <w:t>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18"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城市园林绿化企业三级资质新申请、延续、变更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818"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818"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城市园林绿化企业资质证书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818" w:type="dxa"/>
            <w:gridSpan w:val="3"/>
            <w:vAlign w:val="center"/>
          </w:tcPr>
          <w:p>
            <w:pPr>
              <w:pStyle w:val="5"/>
              <w:spacing w:line="32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凡通过资质审查并取得《城市园林绿化企业资质证书》的企业，必须接受资质审查部门的年度审查。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3"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818" w:type="dxa"/>
            <w:gridSpan w:val="3"/>
            <w:vAlign w:val="center"/>
          </w:tcPr>
          <w:p>
            <w:pPr>
              <w:pStyle w:val="5"/>
              <w:spacing w:line="32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注册资金且实收资本不少于</w:t>
            </w:r>
            <w:r>
              <w:rPr>
                <w:rFonts w:ascii="Times New Roman" w:hAnsi="Times New Roman" w:eastAsia="仿宋_GB2312" w:cs="Times New Roman"/>
                <w:color w:val="000000"/>
                <w:sz w:val="28"/>
                <w:szCs w:val="28"/>
              </w:rPr>
              <w:t>200</w:t>
            </w:r>
            <w:r>
              <w:rPr>
                <w:rFonts w:hint="eastAsia" w:ascii="Times New Roman" w:hAnsi="Times New Roman" w:eastAsia="仿宋_GB2312" w:cs="Times New Roman"/>
                <w:color w:val="000000"/>
                <w:sz w:val="28"/>
                <w:szCs w:val="28"/>
              </w:rPr>
              <w:t>万元；企业固定资产净值在</w:t>
            </w:r>
            <w:r>
              <w:rPr>
                <w:rFonts w:ascii="Times New Roman" w:hAnsi="Times New Roman" w:eastAsia="仿宋_GB2312" w:cs="Times New Roman"/>
                <w:color w:val="000000"/>
                <w:sz w:val="28"/>
                <w:szCs w:val="28"/>
              </w:rPr>
              <w:t>100</w:t>
            </w:r>
            <w:r>
              <w:rPr>
                <w:rFonts w:hint="eastAsia" w:ascii="Times New Roman" w:hAnsi="Times New Roman" w:eastAsia="仿宋_GB2312" w:cs="Times New Roman"/>
                <w:color w:val="000000"/>
                <w:sz w:val="28"/>
                <w:szCs w:val="28"/>
              </w:rPr>
              <w:t>万元以上。</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具有企业法人资格的独立的专业园林绿化施工企业。</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企业经理具有</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年以上的从事园林绿化经营管理工作的资历或具有园林绿化专业初级以上技术职称，企业总工程师具有园林绿化专业中级以上技术职称。</w:t>
            </w:r>
            <w:r>
              <w:rPr>
                <w:rFonts w:ascii="Times New Roman" w:hAnsi="Times New Roman" w:eastAsia="仿宋_GB2312" w:cs="Times New Roman"/>
                <w:color w:val="000000"/>
                <w:sz w:val="28"/>
                <w:szCs w:val="28"/>
              </w:rPr>
              <w:t>4.</w:t>
            </w:r>
            <w:r>
              <w:rPr>
                <w:rFonts w:hint="eastAsia" w:ascii="Times New Roman" w:hAnsi="Times New Roman" w:eastAsia="仿宋_GB2312" w:cs="Times New Roman"/>
                <w:color w:val="000000"/>
                <w:sz w:val="28"/>
                <w:szCs w:val="28"/>
              </w:rPr>
              <w:t>园林绿化专业人员以及工程、管理、经济等相关专业类的专职管理和技术人员不少于</w:t>
            </w: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人。其中园林专业中级职称人员不少于</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人。</w:t>
            </w:r>
            <w:r>
              <w:rPr>
                <w:rFonts w:ascii="Times New Roman" w:hAnsi="Times New Roman" w:eastAsia="仿宋_GB2312" w:cs="Times New Roman"/>
                <w:color w:val="000000"/>
                <w:sz w:val="28"/>
                <w:szCs w:val="28"/>
              </w:rPr>
              <w:t>5.</w:t>
            </w:r>
            <w:r>
              <w:rPr>
                <w:rFonts w:hint="eastAsia" w:ascii="Times New Roman" w:hAnsi="Times New Roman" w:eastAsia="仿宋_GB2312" w:cs="Times New Roman"/>
                <w:color w:val="000000"/>
                <w:sz w:val="28"/>
                <w:szCs w:val="28"/>
              </w:rPr>
              <w:t>企业中级以上专业技术工人不少于</w:t>
            </w: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人，包括绿化工、瓦工（或泥工）、木工、电工等相关工种。其中高级绿化工或高级花卉工总数不少于</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3849"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98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8"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818" w:type="dxa"/>
            <w:gridSpan w:val="3"/>
            <w:vAlign w:val="center"/>
          </w:tcPr>
          <w:p>
            <w:pPr>
              <w:pStyle w:val="5"/>
              <w:spacing w:line="32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．城市园林绿化企业资质申报表</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．企业法人代表和经济、技术、财务负责人有关证件</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．企业工程技术人员和经营管理专业人员明细表及技术职称证书</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复印件</w:t>
            </w:r>
            <w:r>
              <w:rPr>
                <w:rFonts w:ascii="Times New Roman" w:hAnsi="Times New Roman" w:eastAsia="仿宋_GB2312" w:cs="Times New Roman"/>
                <w:color w:val="000000"/>
                <w:sz w:val="28"/>
                <w:szCs w:val="28"/>
              </w:rPr>
              <w:t>);4</w:t>
            </w:r>
            <w:r>
              <w:rPr>
                <w:rFonts w:hint="eastAsia" w:ascii="Times New Roman" w:hAnsi="Times New Roman" w:eastAsia="仿宋_GB2312" w:cs="Times New Roman"/>
                <w:color w:val="000000"/>
                <w:sz w:val="28"/>
                <w:szCs w:val="28"/>
              </w:rPr>
              <w:t>．企业主要技术工种情况明细表及岗位合格证书</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复印件</w:t>
            </w:r>
            <w:r>
              <w:rPr>
                <w:rFonts w:ascii="Times New Roman" w:hAnsi="Times New Roman" w:eastAsia="仿宋_GB2312" w:cs="Times New Roman"/>
                <w:color w:val="000000"/>
                <w:sz w:val="28"/>
                <w:szCs w:val="28"/>
              </w:rPr>
              <w:t>);5</w:t>
            </w:r>
            <w:r>
              <w:rPr>
                <w:rFonts w:hint="eastAsia" w:ascii="Times New Roman" w:hAnsi="Times New Roman" w:eastAsia="仿宋_GB2312" w:cs="Times New Roman"/>
                <w:color w:val="000000"/>
                <w:sz w:val="28"/>
                <w:szCs w:val="28"/>
              </w:rPr>
              <w:t>．中级以上技术工种、级别明细表及证明材料</w:t>
            </w:r>
            <w:r>
              <w:rPr>
                <w:rFonts w:ascii="Times New Roman" w:hAnsi="Times New Roman" w:eastAsia="仿宋_GB2312" w:cs="Times New Roman"/>
                <w:color w:val="000000"/>
                <w:sz w:val="28"/>
                <w:szCs w:val="28"/>
              </w:rPr>
              <w:t>;6</w:t>
            </w:r>
            <w:r>
              <w:rPr>
                <w:rFonts w:hint="eastAsia" w:ascii="Times New Roman" w:hAnsi="Times New Roman" w:eastAsia="仿宋_GB2312" w:cs="Times New Roman"/>
                <w:color w:val="000000"/>
                <w:sz w:val="28"/>
                <w:szCs w:val="28"/>
              </w:rPr>
              <w:t>．由上级主管部门或资产评估单位审查的企业固定资产原值和流动资金数量证明书</w:t>
            </w:r>
            <w:r>
              <w:rPr>
                <w:rFonts w:ascii="Times New Roman" w:hAnsi="Times New Roman" w:eastAsia="仿宋_GB2312" w:cs="Times New Roman"/>
                <w:color w:val="000000"/>
                <w:sz w:val="28"/>
                <w:szCs w:val="28"/>
              </w:rPr>
              <w:t>;7</w:t>
            </w:r>
            <w:r>
              <w:rPr>
                <w:rFonts w:hint="eastAsia" w:ascii="Times New Roman" w:hAnsi="Times New Roman" w:eastAsia="仿宋_GB2312" w:cs="Times New Roman"/>
                <w:color w:val="000000"/>
                <w:sz w:val="28"/>
                <w:szCs w:val="28"/>
              </w:rPr>
              <w:t>．企业业绩证明</w:t>
            </w:r>
            <w:r>
              <w:rPr>
                <w:rFonts w:ascii="Times New Roman" w:hAnsi="Times New Roman" w:eastAsia="仿宋_GB2312" w:cs="Times New Roman"/>
                <w:color w:val="000000"/>
                <w:sz w:val="28"/>
                <w:szCs w:val="28"/>
              </w:rPr>
              <w:t>;8</w:t>
            </w:r>
            <w:r>
              <w:rPr>
                <w:rFonts w:hint="eastAsia" w:ascii="Times New Roman" w:hAnsi="Times New Roman" w:eastAsia="仿宋_GB2312" w:cs="Times New Roman"/>
                <w:color w:val="000000"/>
                <w:sz w:val="28"/>
                <w:szCs w:val="28"/>
              </w:rPr>
              <w:t>．其他文件、证明。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818" w:type="dxa"/>
            <w:gridSpan w:val="3"/>
            <w:vAlign w:val="center"/>
          </w:tcPr>
          <w:p>
            <w:pPr>
              <w:pStyle w:val="5"/>
              <w:spacing w:line="320" w:lineRule="exact"/>
              <w:rPr>
                <w:rFonts w:eastAsia="仿宋_GB2312"/>
                <w:color w:val="000000"/>
                <w:sz w:val="28"/>
                <w:szCs w:val="28"/>
              </w:rPr>
            </w:pPr>
            <w:r>
              <w:rPr>
                <w:rFonts w:hint="eastAsia" w:ascii="Times New Roman" w:hAnsi="Times New Roman" w:eastAsia="仿宋_GB2312" w:cs="Times New Roman"/>
                <w:color w:val="000000"/>
                <w:sz w:val="28"/>
                <w:szCs w:val="28"/>
              </w:rPr>
              <w:t>自治区住建厅网站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18"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18"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36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18"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62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序号：3</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9"/>
        <w:gridCol w:w="4432"/>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432" w:type="dxa"/>
            <w:vAlign w:val="center"/>
          </w:tcPr>
          <w:p>
            <w:pPr>
              <w:spacing w:line="320" w:lineRule="exact"/>
              <w:jc w:val="center"/>
              <w:rPr>
                <w:rFonts w:ascii="仿宋" w:hAnsi="仿宋" w:eastAsia="仿宋"/>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XK-3</w:t>
            </w:r>
          </w:p>
        </w:tc>
        <w:tc>
          <w:tcPr>
            <w:tcW w:w="140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18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商品房预销售许可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住建房和城乡建设局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835"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房产管理局</w:t>
            </w:r>
          </w:p>
        </w:tc>
        <w:tc>
          <w:tcPr>
            <w:tcW w:w="18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731" w:type="dxa"/>
            <w:gridSpan w:val="3"/>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《城市房地产开发经营管理条例》（国务院令第</w:t>
            </w:r>
            <w:r>
              <w:rPr>
                <w:rFonts w:ascii="仿宋" w:hAnsi="仿宋" w:eastAsia="仿宋" w:cs="宋体"/>
                <w:color w:val="000000"/>
                <w:sz w:val="28"/>
                <w:szCs w:val="28"/>
              </w:rPr>
              <w:t>248</w:t>
            </w:r>
            <w:r>
              <w:rPr>
                <w:rFonts w:hint="eastAsia" w:ascii="仿宋" w:hAnsi="仿宋" w:eastAsia="仿宋" w:cs="宋体"/>
                <w:color w:val="000000"/>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许可范围</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房地产商在销售商品房时，如该房屋已建成，还应持有房屋所有权证书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收费标准</w:t>
            </w:r>
          </w:p>
        </w:tc>
        <w:tc>
          <w:tcPr>
            <w:tcW w:w="7731" w:type="dxa"/>
            <w:gridSpan w:val="3"/>
            <w:vAlign w:val="center"/>
          </w:tcPr>
          <w:p>
            <w:pPr>
              <w:spacing w:line="32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收费依据</w:t>
            </w:r>
          </w:p>
        </w:tc>
        <w:tc>
          <w:tcPr>
            <w:tcW w:w="7731" w:type="dxa"/>
            <w:gridSpan w:val="3"/>
            <w:vAlign w:val="center"/>
          </w:tcPr>
          <w:p>
            <w:pPr>
              <w:spacing w:line="32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证照名称</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《商品房预销售许可证》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年检要求</w:t>
            </w:r>
          </w:p>
        </w:tc>
        <w:tc>
          <w:tcPr>
            <w:tcW w:w="773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申请条件</w:t>
            </w:r>
          </w:p>
        </w:tc>
        <w:tc>
          <w:tcPr>
            <w:tcW w:w="7731" w:type="dxa"/>
            <w:gridSpan w:val="3"/>
            <w:vAlign w:val="center"/>
          </w:tcPr>
          <w:p>
            <w:pPr>
              <w:rPr>
                <w:rFonts w:ascii="仿宋" w:hAnsi="仿宋" w:eastAsia="仿宋"/>
                <w:color w:val="000000"/>
                <w:sz w:val="28"/>
                <w:szCs w:val="28"/>
              </w:rPr>
            </w:pPr>
            <w:r>
              <w:rPr>
                <w:rFonts w:hint="eastAsia" w:ascii="仿宋" w:hAnsi="仿宋" w:eastAsia="仿宋"/>
                <w:color w:val="000000"/>
                <w:kern w:val="0"/>
                <w:sz w:val="28"/>
                <w:szCs w:val="28"/>
              </w:rPr>
              <w:t>我</w:t>
            </w:r>
            <w:r>
              <w:rPr>
                <w:rFonts w:hint="eastAsia" w:ascii="仿宋" w:hAnsi="仿宋" w:eastAsia="仿宋"/>
                <w:color w:val="000000"/>
                <w:sz w:val="28"/>
                <w:szCs w:val="28"/>
              </w:rPr>
              <w:t>国对商品房预售许可核准的条件规定如下：</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已交付全部土地使用权出让金，取得土地使用权证书</w:t>
            </w:r>
            <w:r>
              <w:rPr>
                <w:rFonts w:ascii="仿宋" w:hAnsi="仿宋" w:eastAsia="仿宋"/>
                <w:color w:val="000000"/>
                <w:sz w:val="28"/>
                <w:szCs w:val="28"/>
              </w:rPr>
              <w:t>;</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持有建设工程规划许可证和施工许可证</w:t>
            </w:r>
            <w:r>
              <w:rPr>
                <w:rFonts w:ascii="仿宋" w:hAnsi="仿宋" w:eastAsia="仿宋"/>
                <w:color w:val="000000"/>
                <w:sz w:val="28"/>
                <w:szCs w:val="28"/>
              </w:rPr>
              <w:t>;</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按提供预售的商品房计算，投入开发建设的资金达到工程建设总投资的</w:t>
            </w:r>
            <w:r>
              <w:rPr>
                <w:rFonts w:ascii="仿宋" w:hAnsi="仿宋" w:eastAsia="仿宋"/>
                <w:color w:val="000000"/>
                <w:sz w:val="28"/>
                <w:szCs w:val="28"/>
              </w:rPr>
              <w:t>25%</w:t>
            </w:r>
            <w:r>
              <w:rPr>
                <w:rFonts w:hint="eastAsia" w:ascii="仿宋" w:hAnsi="仿宋" w:eastAsia="仿宋"/>
                <w:color w:val="000000"/>
                <w:sz w:val="28"/>
                <w:szCs w:val="28"/>
              </w:rPr>
              <w:t>以上，并已确定施工进度和竣工交付日期</w:t>
            </w:r>
            <w:r>
              <w:rPr>
                <w:rFonts w:ascii="仿宋" w:hAnsi="仿宋" w:eastAsia="仿宋"/>
                <w:color w:val="000000"/>
                <w:sz w:val="28"/>
                <w:szCs w:val="28"/>
              </w:rPr>
              <w:t>;</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房地产开发企业预售商品房，除应当符合法律、法规已有规定外，房地产开发项目的工程形象进度应当符合下列条件：</w:t>
            </w:r>
            <w:r>
              <w:rPr>
                <w:rFonts w:ascii="仿宋" w:hAnsi="仿宋" w:eastAsia="仿宋"/>
                <w:color w:val="000000"/>
                <w:sz w:val="28"/>
                <w:szCs w:val="28"/>
              </w:rPr>
              <w:t xml:space="preserve"> 1.</w:t>
            </w:r>
            <w:r>
              <w:rPr>
                <w:rFonts w:hint="eastAsia" w:ascii="仿宋" w:hAnsi="仿宋" w:eastAsia="仿宋"/>
                <w:color w:val="000000"/>
                <w:sz w:val="28"/>
                <w:szCs w:val="28"/>
              </w:rPr>
              <w:t>多层建筑已完成主体结构三分之一以上</w:t>
            </w:r>
            <w:r>
              <w:rPr>
                <w:rFonts w:ascii="仿宋" w:hAnsi="仿宋" w:eastAsia="仿宋"/>
                <w:color w:val="000000"/>
                <w:sz w:val="28"/>
                <w:szCs w:val="28"/>
              </w:rPr>
              <w:t>;</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2.</w:t>
            </w:r>
            <w:r>
              <w:rPr>
                <w:rFonts w:hint="eastAsia" w:ascii="仿宋" w:hAnsi="仿宋" w:eastAsia="仿宋"/>
                <w:color w:val="000000"/>
                <w:sz w:val="28"/>
                <w:szCs w:val="28"/>
              </w:rPr>
              <w:t>高层建筑已完成地面以下的主体工程</w:t>
            </w:r>
            <w:r>
              <w:rPr>
                <w:rFonts w:ascii="仿宋" w:hAnsi="仿宋" w:eastAsia="仿宋"/>
                <w:color w:val="000000"/>
                <w:sz w:val="28"/>
                <w:szCs w:val="28"/>
              </w:rPr>
              <w:t>;</w:t>
            </w:r>
          </w:p>
          <w:p>
            <w:pPr>
              <w:rPr>
                <w:rFonts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w:t>
            </w: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房地产开发企业向市、县</w:t>
            </w:r>
            <w:r>
              <w:rPr>
                <w:rFonts w:ascii="仿宋" w:hAnsi="仿宋" w:eastAsia="仿宋"/>
                <w:color w:val="000000"/>
                <w:sz w:val="28"/>
                <w:szCs w:val="28"/>
              </w:rPr>
              <w:t>(</w:t>
            </w:r>
            <w:r>
              <w:rPr>
                <w:rFonts w:hint="eastAsia" w:ascii="仿宋" w:hAnsi="仿宋" w:eastAsia="仿宋"/>
                <w:color w:val="000000"/>
                <w:sz w:val="28"/>
                <w:szCs w:val="28"/>
              </w:rPr>
              <w:t>市</w:t>
            </w:r>
            <w:r>
              <w:rPr>
                <w:rFonts w:ascii="仿宋" w:hAnsi="仿宋" w:eastAsia="仿宋"/>
                <w:color w:val="000000"/>
                <w:sz w:val="28"/>
                <w:szCs w:val="28"/>
              </w:rPr>
              <w:t>)</w:t>
            </w:r>
            <w:r>
              <w:rPr>
                <w:rFonts w:hint="eastAsia" w:ascii="仿宋" w:hAnsi="仿宋" w:eastAsia="仿宋"/>
                <w:color w:val="000000"/>
                <w:sz w:val="28"/>
                <w:szCs w:val="28"/>
              </w:rPr>
              <w:t>房产行政主管部门申请商品房预售登记时，除应当提交法律、法规已有规定的文件外，还应当提交标准地名批准文件、拆迁户安置情况说明和市、县</w:t>
            </w:r>
            <w:r>
              <w:rPr>
                <w:rFonts w:ascii="仿宋" w:hAnsi="仿宋" w:eastAsia="仿宋"/>
                <w:color w:val="000000"/>
                <w:sz w:val="28"/>
                <w:szCs w:val="28"/>
              </w:rPr>
              <w:t>(</w:t>
            </w:r>
            <w:r>
              <w:rPr>
                <w:rFonts w:hint="eastAsia" w:ascii="仿宋" w:hAnsi="仿宋" w:eastAsia="仿宋"/>
                <w:color w:val="000000"/>
                <w:sz w:val="28"/>
                <w:szCs w:val="28"/>
              </w:rPr>
              <w:t>市</w:t>
            </w:r>
            <w:r>
              <w:rPr>
                <w:rFonts w:ascii="仿宋" w:hAnsi="仿宋" w:eastAsia="仿宋"/>
                <w:color w:val="000000"/>
                <w:sz w:val="28"/>
                <w:szCs w:val="28"/>
              </w:rPr>
              <w:t>)</w:t>
            </w:r>
            <w:r>
              <w:rPr>
                <w:rFonts w:hint="eastAsia" w:ascii="仿宋" w:hAnsi="仿宋" w:eastAsia="仿宋"/>
                <w:color w:val="000000"/>
                <w:sz w:val="28"/>
                <w:szCs w:val="28"/>
              </w:rPr>
              <w:t>建设行政主管部门对房地产开发项目的工程形象进度的证明文件。</w:t>
            </w:r>
          </w:p>
          <w:p>
            <w:pPr>
              <w:rPr>
                <w:rFonts w:ascii="仿宋" w:hAnsi="仿宋" w:eastAsia="仿宋"/>
                <w:color w:val="000000"/>
                <w:sz w:val="28"/>
                <w:szCs w:val="28"/>
              </w:rPr>
            </w:pPr>
            <w:r>
              <w:rPr>
                <w:rFonts w:hint="eastAsia" w:ascii="仿宋" w:hAnsi="仿宋" w:eastAsia="仿宋"/>
                <w:color w:val="000000"/>
                <w:sz w:val="28"/>
                <w:szCs w:val="28"/>
              </w:rPr>
              <w:t>　　上述五点为申请商品房预售许可的相应条件，其中前三点规定于《城市房地产管理法》、《城市房地产开发经营管理条例》中，后两点规定于《城市商品房预售管理办法》第七条四到六款，“开发企业申请预售许可，应当提交下列证件</w:t>
            </w:r>
            <w:r>
              <w:rPr>
                <w:rFonts w:ascii="仿宋" w:hAnsi="仿宋" w:eastAsia="仿宋"/>
                <w:color w:val="000000"/>
                <w:sz w:val="28"/>
                <w:szCs w:val="28"/>
              </w:rPr>
              <w:t>(</w:t>
            </w:r>
            <w:r>
              <w:rPr>
                <w:rFonts w:hint="eastAsia" w:ascii="仿宋" w:hAnsi="仿宋" w:eastAsia="仿宋"/>
                <w:color w:val="000000"/>
                <w:sz w:val="28"/>
                <w:szCs w:val="28"/>
              </w:rPr>
              <w:t>复印件</w:t>
            </w:r>
            <w:r>
              <w:rPr>
                <w:rFonts w:ascii="仿宋" w:hAnsi="仿宋" w:eastAsia="仿宋"/>
                <w:color w:val="000000"/>
                <w:sz w:val="28"/>
                <w:szCs w:val="28"/>
              </w:rPr>
              <w:t>)</w:t>
            </w:r>
            <w:r>
              <w:rPr>
                <w:rFonts w:hint="eastAsia" w:ascii="仿宋" w:hAnsi="仿宋" w:eastAsia="仿宋"/>
                <w:color w:val="000000"/>
                <w:sz w:val="28"/>
                <w:szCs w:val="28"/>
              </w:rPr>
              <w:t>及资料：</w:t>
            </w:r>
            <w:r>
              <w:rPr>
                <w:rFonts w:ascii="仿宋" w:hAnsi="仿宋" w:eastAsia="仿宋"/>
                <w:color w:val="000000"/>
                <w:sz w:val="28"/>
                <w:szCs w:val="28"/>
              </w:rPr>
              <w:t>(</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投入开发建设的资金占工程建设总投资的比例符合规定条件的证明</w:t>
            </w:r>
            <w:r>
              <w:rPr>
                <w:rFonts w:ascii="仿宋" w:hAnsi="仿宋" w:eastAsia="仿宋"/>
                <w:color w:val="000000"/>
                <w:sz w:val="28"/>
                <w:szCs w:val="28"/>
              </w:rPr>
              <w:t>;(</w:t>
            </w: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工程施工合同及关于施工进度的说明</w:t>
            </w:r>
            <w:r>
              <w:rPr>
                <w:rFonts w:ascii="仿宋" w:hAnsi="仿宋" w:eastAsia="仿宋"/>
                <w:color w:val="000000"/>
                <w:sz w:val="28"/>
                <w:szCs w:val="28"/>
              </w:rPr>
              <w:t>;(</w:t>
            </w:r>
            <w:r>
              <w:rPr>
                <w:rFonts w:hint="eastAsia" w:ascii="仿宋" w:hAnsi="仿宋" w:eastAsia="仿宋"/>
                <w:color w:val="000000"/>
                <w:sz w:val="28"/>
                <w:szCs w:val="28"/>
              </w:rPr>
              <w:t>六</w:t>
            </w:r>
            <w:r>
              <w:rPr>
                <w:rFonts w:ascii="仿宋" w:hAnsi="仿宋" w:eastAsia="仿宋"/>
                <w:color w:val="000000"/>
                <w:sz w:val="28"/>
                <w:szCs w:val="28"/>
              </w:rPr>
              <w:t>)</w:t>
            </w:r>
            <w:r>
              <w:rPr>
                <w:rFonts w:hint="eastAsia" w:ascii="仿宋" w:hAnsi="仿宋" w:eastAsia="仿宋"/>
                <w:color w:val="000000"/>
                <w:sz w:val="28"/>
                <w:szCs w:val="28"/>
              </w:rPr>
              <w:t>商品房预售方案。预售方案应当说明预售商品房的位置、面积、竣工交付日期等内容，并应当附预售商品房分层平面图。</w:t>
            </w:r>
          </w:p>
          <w:p>
            <w:pPr>
              <w:rPr>
                <w:rFonts w:ascii="仿宋" w:hAnsi="仿宋" w:eastAsia="仿宋"/>
                <w:color w:val="000000"/>
                <w:sz w:val="28"/>
                <w:szCs w:val="28"/>
              </w:rPr>
            </w:pPr>
            <w:r>
              <w:rPr>
                <w:rFonts w:hint="eastAsia" w:ascii="仿宋" w:hAnsi="仿宋" w:eastAsia="仿宋"/>
                <w:color w:val="000000"/>
                <w:sz w:val="28"/>
                <w:szCs w:val="28"/>
              </w:rPr>
              <w:t>　　在具备了上述条件之后，开发商才可以向房产主管行政部门提出预售许可申请。可以说，针对期房的不可预知性，相关部门已经出台了法律法规对预售条件予以限制，通过法律法规的强制性规范来减少期房购买人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432"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个工作日</w:t>
            </w:r>
          </w:p>
        </w:tc>
        <w:tc>
          <w:tcPr>
            <w:tcW w:w="140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1896"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申请材料</w:t>
            </w:r>
          </w:p>
        </w:tc>
        <w:tc>
          <w:tcPr>
            <w:tcW w:w="7731" w:type="dxa"/>
            <w:gridSpan w:val="3"/>
            <w:vAlign w:val="center"/>
          </w:tcPr>
          <w:p>
            <w:pPr>
              <w:widowControl/>
              <w:spacing w:before="100" w:beforeAutospacing="1" w:after="100" w:afterAutospacing="1" w:line="180" w:lineRule="atLeast"/>
              <w:jc w:val="left"/>
              <w:rPr>
                <w:rFonts w:ascii="仿宋" w:hAnsi="仿宋" w:eastAsia="仿宋" w:cs="宋体"/>
                <w:color w:val="000000"/>
                <w:kern w:val="0"/>
                <w:sz w:val="28"/>
                <w:szCs w:val="28"/>
              </w:rPr>
            </w:pP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、商品房预售许可申请表</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、营业执照正本和副本</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、房地产开发资质证书正本和副本</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、申请项目计划文件</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、项目设计批复</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、建设用地规划许可证</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);7</w:t>
            </w:r>
            <w:r>
              <w:rPr>
                <w:rFonts w:hint="eastAsia" w:ascii="仿宋" w:hAnsi="仿宋" w:eastAsia="仿宋" w:cs="宋体"/>
                <w:color w:val="000000"/>
                <w:kern w:val="0"/>
                <w:sz w:val="28"/>
                <w:szCs w:val="28"/>
              </w:rPr>
              <w:t>、土地出让合同或建设用地批准书</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);;8</w:t>
            </w:r>
            <w:r>
              <w:rPr>
                <w:rFonts w:hint="eastAsia" w:ascii="仿宋" w:hAnsi="仿宋" w:eastAsia="仿宋" w:cs="宋体"/>
                <w:color w:val="000000"/>
                <w:kern w:val="0"/>
                <w:sz w:val="28"/>
                <w:szCs w:val="28"/>
              </w:rPr>
              <w:t>、土地使用证</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原件及复印件</w:t>
            </w:r>
            <w:r>
              <w:rPr>
                <w:rFonts w:ascii="仿宋" w:hAnsi="仿宋" w:eastAsia="仿宋" w:cs="宋体"/>
                <w:color w:val="000000"/>
                <w:kern w:val="0"/>
                <w:sz w:val="28"/>
                <w:szCs w:val="28"/>
              </w:rPr>
              <w:t>);9</w:t>
            </w:r>
            <w:r>
              <w:rPr>
                <w:rFonts w:hint="eastAsia" w:ascii="仿宋" w:hAnsi="仿宋" w:eastAsia="仿宋" w:cs="宋体"/>
                <w:color w:val="000000"/>
                <w:kern w:val="0"/>
                <w:sz w:val="28"/>
                <w:szCs w:val="28"/>
              </w:rPr>
              <w:t>、建筑工程施工许可证</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原件及复印件</w:t>
            </w:r>
            <w:r>
              <w:rPr>
                <w:rFonts w:ascii="仿宋" w:hAnsi="仿宋" w:eastAsia="仿宋" w:cs="宋体"/>
                <w:color w:val="000000"/>
                <w:kern w:val="0"/>
                <w:sz w:val="28"/>
                <w:szCs w:val="28"/>
              </w:rPr>
              <w:t>);10</w:t>
            </w:r>
            <w:r>
              <w:rPr>
                <w:rFonts w:hint="eastAsia" w:ascii="仿宋" w:hAnsi="仿宋" w:eastAsia="仿宋" w:cs="宋体"/>
                <w:color w:val="000000"/>
                <w:kern w:val="0"/>
                <w:sz w:val="28"/>
                <w:szCs w:val="28"/>
              </w:rPr>
              <w:t>、建筑工程规划许可证及附件附图</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原件及复印件</w:t>
            </w:r>
            <w:r>
              <w:rPr>
                <w:rFonts w:ascii="仿宋" w:hAnsi="仿宋" w:eastAsia="仿宋" w:cs="宋体"/>
                <w:color w:val="000000"/>
                <w:kern w:val="0"/>
                <w:sz w:val="28"/>
                <w:szCs w:val="28"/>
              </w:rPr>
              <w:t>);11</w:t>
            </w:r>
            <w:r>
              <w:rPr>
                <w:rFonts w:hint="eastAsia" w:ascii="仿宋" w:hAnsi="仿宋" w:eastAsia="仿宋" w:cs="宋体"/>
                <w:color w:val="000000"/>
                <w:kern w:val="0"/>
                <w:sz w:val="28"/>
                <w:szCs w:val="28"/>
              </w:rPr>
              <w:t>、建筑总平面图</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);12</w:t>
            </w:r>
            <w:r>
              <w:rPr>
                <w:rFonts w:hint="eastAsia" w:ascii="仿宋" w:hAnsi="仿宋" w:eastAsia="仿宋" w:cs="宋体"/>
                <w:color w:val="000000"/>
                <w:kern w:val="0"/>
                <w:sz w:val="28"/>
                <w:szCs w:val="28"/>
              </w:rPr>
              <w:t>、标准地名批准使用证</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复印件</w:t>
            </w:r>
            <w:r>
              <w:rPr>
                <w:rFonts w:ascii="仿宋" w:hAnsi="仿宋" w:eastAsia="仿宋" w:cs="宋体"/>
                <w:color w:val="000000"/>
                <w:kern w:val="0"/>
                <w:sz w:val="28"/>
                <w:szCs w:val="28"/>
              </w:rPr>
              <w:t>);13</w:t>
            </w:r>
            <w:r>
              <w:rPr>
                <w:rFonts w:hint="eastAsia" w:ascii="仿宋" w:hAnsi="仿宋" w:eastAsia="仿宋" w:cs="宋体"/>
                <w:color w:val="000000"/>
                <w:kern w:val="0"/>
                <w:sz w:val="28"/>
                <w:szCs w:val="28"/>
              </w:rPr>
              <w:t>、银行同意抵押土地在建商品房预售的函</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 14</w:t>
            </w:r>
            <w:r>
              <w:rPr>
                <w:rFonts w:hint="eastAsia" w:ascii="仿宋" w:hAnsi="仿宋" w:eastAsia="仿宋" w:cs="宋体"/>
                <w:color w:val="000000"/>
                <w:kern w:val="0"/>
                <w:sz w:val="28"/>
                <w:szCs w:val="28"/>
              </w:rPr>
              <w:t>、银行出具预售款监督方案</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);15</w:t>
            </w:r>
            <w:r>
              <w:rPr>
                <w:rFonts w:hint="eastAsia" w:ascii="仿宋" w:hAnsi="仿宋" w:eastAsia="仿宋" w:cs="宋体"/>
                <w:color w:val="000000"/>
                <w:kern w:val="0"/>
                <w:sz w:val="28"/>
                <w:szCs w:val="28"/>
              </w:rPr>
              <w:t>、工程形象进度鉴证单</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);16</w:t>
            </w:r>
            <w:r>
              <w:rPr>
                <w:rFonts w:hint="eastAsia" w:ascii="仿宋" w:hAnsi="仿宋" w:eastAsia="仿宋" w:cs="宋体"/>
                <w:color w:val="000000"/>
                <w:kern w:val="0"/>
                <w:sz w:val="28"/>
                <w:szCs w:val="28"/>
              </w:rPr>
              <w:t>、物业用房缴交确认单</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);17</w:t>
            </w:r>
            <w:r>
              <w:rPr>
                <w:rFonts w:hint="eastAsia" w:ascii="仿宋" w:hAnsi="仿宋" w:eastAsia="仿宋" w:cs="宋体"/>
                <w:color w:val="000000"/>
                <w:kern w:val="0"/>
                <w:sz w:val="28"/>
                <w:szCs w:val="28"/>
              </w:rPr>
              <w:t>、拆迁安置情况说明</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);18</w:t>
            </w:r>
            <w:r>
              <w:rPr>
                <w:rFonts w:hint="eastAsia" w:ascii="仿宋" w:hAnsi="仿宋" w:eastAsia="仿宋" w:cs="宋体"/>
                <w:color w:val="000000"/>
                <w:kern w:val="0"/>
                <w:sz w:val="28"/>
                <w:szCs w:val="28"/>
              </w:rPr>
              <w:t>、拆迁安置用房核查登记表</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原件</w:t>
            </w:r>
            <w:r>
              <w:rPr>
                <w:rFonts w:ascii="仿宋" w:hAnsi="仿宋" w:eastAsia="仿宋" w:cs="宋体"/>
                <w:color w:val="000000"/>
                <w:kern w:val="0"/>
                <w:sz w:val="28"/>
                <w:szCs w:val="28"/>
              </w:rPr>
              <w:t>);19</w:t>
            </w:r>
            <w:r>
              <w:rPr>
                <w:rFonts w:hint="eastAsia" w:ascii="仿宋" w:hAnsi="仿宋" w:eastAsia="仿宋" w:cs="宋体"/>
                <w:color w:val="000000"/>
                <w:kern w:val="0"/>
                <w:sz w:val="28"/>
                <w:szCs w:val="28"/>
              </w:rPr>
              <w:t>、房号清单。</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以上资料均为一份</w:t>
            </w:r>
            <w:r>
              <w:rPr>
                <w:rFonts w:ascii="仿宋" w:hAnsi="仿宋" w:eastAsia="仿宋" w:cs="宋体"/>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表格下载</w:t>
            </w:r>
          </w:p>
        </w:tc>
        <w:tc>
          <w:tcPr>
            <w:tcW w:w="773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73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73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纪律检查委员会（监察局）</w:t>
            </w:r>
          </w:p>
          <w:p>
            <w:pPr>
              <w:spacing w:line="32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731" w:type="dxa"/>
            <w:gridSpan w:val="3"/>
            <w:vAlign w:val="center"/>
          </w:tcPr>
          <w:p>
            <w:pPr>
              <w:spacing w:line="32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731" w:type="dxa"/>
            <w:gridSpan w:val="3"/>
            <w:vAlign w:val="center"/>
          </w:tcPr>
          <w:p>
            <w:pPr>
              <w:spacing w:line="32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62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序号：4</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0"/>
        <w:gridCol w:w="4301"/>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301" w:type="dxa"/>
            <w:vAlign w:val="center"/>
          </w:tcPr>
          <w:p>
            <w:pPr>
              <w:spacing w:line="380" w:lineRule="exact"/>
              <w:ind w:firstLine="1120" w:firstLineChars="400"/>
              <w:rPr>
                <w:rFonts w:ascii="仿宋" w:hAnsi="仿宋" w:eastAsia="仿宋"/>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XK-4</w:t>
            </w:r>
          </w:p>
        </w:tc>
        <w:tc>
          <w:tcPr>
            <w:tcW w:w="1403"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1896"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职权名称</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风景名胜区建设项目选址审批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704" w:type="dxa"/>
            <w:gridSpan w:val="2"/>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1896" w:type="dxa"/>
            <w:vAlign w:val="center"/>
          </w:tcPr>
          <w:p>
            <w:pPr>
              <w:spacing w:line="38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《国务院对确需保留的行政审批项目设定行政许可的决定》（国务院令第</w:t>
            </w:r>
            <w:r>
              <w:rPr>
                <w:rFonts w:ascii="仿宋" w:hAnsi="仿宋" w:eastAsia="仿宋"/>
                <w:color w:val="000000"/>
                <w:sz w:val="28"/>
                <w:szCs w:val="28"/>
              </w:rPr>
              <w:t>412</w:t>
            </w:r>
            <w:r>
              <w:rPr>
                <w:rFonts w:hint="eastAsia" w:ascii="仿宋" w:hAnsi="仿宋" w:eastAsia="仿宋"/>
                <w:color w:val="000000"/>
                <w:sz w:val="28"/>
                <w:szCs w:val="28"/>
              </w:rPr>
              <w:t>号）序号：</w:t>
            </w:r>
            <w:r>
              <w:rPr>
                <w:rFonts w:ascii="仿宋" w:hAnsi="仿宋" w:eastAsia="仿宋"/>
                <w:color w:val="000000"/>
                <w:sz w:val="28"/>
                <w:szCs w:val="28"/>
              </w:rPr>
              <w:t>106</w:t>
            </w:r>
            <w:r>
              <w:rPr>
                <w:rFonts w:hint="eastAsia" w:ascii="仿宋" w:hAnsi="仿宋" w:eastAsia="仿宋"/>
                <w:color w:val="000000"/>
                <w:sz w:val="28"/>
                <w:szCs w:val="28"/>
              </w:rPr>
              <w:t>项，项目名称：风景名胜区建设项目选址审批。审批机关：县级以上人民政府建设行政主管部门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许可范围</w:t>
            </w:r>
          </w:p>
        </w:tc>
        <w:tc>
          <w:tcPr>
            <w:tcW w:w="7600"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收费标准</w:t>
            </w:r>
          </w:p>
        </w:tc>
        <w:tc>
          <w:tcPr>
            <w:tcW w:w="7600"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收费依据</w:t>
            </w:r>
          </w:p>
        </w:tc>
        <w:tc>
          <w:tcPr>
            <w:tcW w:w="7600"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证照名称</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年检要求</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申请条件</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1、有经批准的风景名胜区规划文件及批件； 2、有市、州建设行政主管部门的初审报告； 3、该项目环境影响评价报告经审查通过； 4、该项目属于国家重点风景名胜区内的重大或重要建设项目</w:t>
            </w:r>
          </w:p>
          <w:p>
            <w:pPr>
              <w:spacing w:line="38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法定期限</w:t>
            </w:r>
          </w:p>
        </w:tc>
        <w:tc>
          <w:tcPr>
            <w:tcW w:w="4301" w:type="dxa"/>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个工作日</w:t>
            </w:r>
          </w:p>
        </w:tc>
        <w:tc>
          <w:tcPr>
            <w:tcW w:w="1403"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承诺期限</w:t>
            </w:r>
          </w:p>
        </w:tc>
        <w:tc>
          <w:tcPr>
            <w:tcW w:w="1896" w:type="dxa"/>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16</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申请材料</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 xml:space="preserve">1、风景名胜区建设项目选址申请书； 2、市（州）建设行政主管部门选址初审意见； 3、该项目的环境影响评价报告及审查结果； 4、初步设计方案与设计任务书及基础资料。 </w:t>
            </w:r>
          </w:p>
          <w:p>
            <w:pPr>
              <w:spacing w:line="380" w:lineRule="exact"/>
              <w:rPr>
                <w:rFonts w:ascii="仿宋" w:hAnsi="仿宋" w:eastAsia="仿宋"/>
                <w:color w:val="000000"/>
                <w:sz w:val="28"/>
                <w:szCs w:val="28"/>
              </w:rPr>
            </w:pPr>
          </w:p>
          <w:p>
            <w:pPr>
              <w:spacing w:line="38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表格下载</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38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600"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8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8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600"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纪律检查委员会（监察局）</w:t>
            </w:r>
          </w:p>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600"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600" w:type="dxa"/>
            <w:gridSpan w:val="3"/>
            <w:vAlign w:val="center"/>
          </w:tcPr>
          <w:p>
            <w:pPr>
              <w:spacing w:line="38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620" w:lineRule="exact"/>
        <w:jc w:val="center"/>
        <w:rPr>
          <w:b/>
          <w:color w:val="000000"/>
          <w:sz w:val="44"/>
          <w:szCs w:val="44"/>
        </w:rPr>
      </w:pPr>
      <w:r>
        <w:rPr>
          <w:rFonts w:hint="eastAsia"/>
          <w:b/>
          <w:color w:val="000000"/>
          <w:sz w:val="44"/>
          <w:szCs w:val="44"/>
        </w:rPr>
        <w:t>行政许可服务指南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序号：5</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9"/>
        <w:gridCol w:w="4432"/>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432" w:type="dxa"/>
            <w:vAlign w:val="center"/>
          </w:tcPr>
          <w:p>
            <w:pPr>
              <w:spacing w:line="380" w:lineRule="exact"/>
              <w:ind w:firstLine="1120" w:firstLineChars="400"/>
              <w:rPr>
                <w:rFonts w:ascii="仿宋" w:hAnsi="仿宋" w:eastAsia="仿宋"/>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XK-5</w:t>
            </w:r>
          </w:p>
        </w:tc>
        <w:tc>
          <w:tcPr>
            <w:tcW w:w="1403"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1896"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职权名称</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835" w:type="dxa"/>
            <w:gridSpan w:val="2"/>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1896" w:type="dxa"/>
            <w:vAlign w:val="center"/>
          </w:tcPr>
          <w:p>
            <w:pPr>
              <w:spacing w:line="38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《中华人民共和国城乡规划法》（</w:t>
            </w:r>
            <w:r>
              <w:rPr>
                <w:rFonts w:ascii="仿宋" w:hAnsi="仿宋" w:eastAsia="仿宋"/>
                <w:color w:val="000000"/>
                <w:sz w:val="28"/>
                <w:szCs w:val="28"/>
              </w:rPr>
              <w:t xml:space="preserve"> 2007</w:t>
            </w:r>
            <w:r>
              <w:rPr>
                <w:rFonts w:hint="eastAsia" w:ascii="仿宋" w:hAnsi="仿宋" w:eastAsia="仿宋"/>
                <w:color w:val="000000"/>
                <w:sz w:val="28"/>
                <w:szCs w:val="28"/>
              </w:rPr>
              <w:t>年</w:t>
            </w:r>
            <w:r>
              <w:rPr>
                <w:rFonts w:ascii="仿宋" w:hAnsi="仿宋" w:eastAsia="仿宋"/>
                <w:color w:val="000000"/>
                <w:sz w:val="28"/>
                <w:szCs w:val="28"/>
              </w:rPr>
              <w:t>10</w:t>
            </w:r>
            <w:r>
              <w:rPr>
                <w:rFonts w:hint="eastAsia" w:ascii="仿宋" w:hAnsi="仿宋" w:eastAsia="仿宋"/>
                <w:color w:val="000000"/>
                <w:sz w:val="28"/>
                <w:szCs w:val="28"/>
              </w:rPr>
              <w:t>月</w:t>
            </w:r>
            <w:r>
              <w:rPr>
                <w:rFonts w:ascii="仿宋" w:hAnsi="仿宋" w:eastAsia="仿宋"/>
                <w:color w:val="000000"/>
                <w:sz w:val="28"/>
                <w:szCs w:val="28"/>
              </w:rPr>
              <w:t>28</w:t>
            </w:r>
            <w:r>
              <w:rPr>
                <w:rFonts w:hint="eastAsia" w:ascii="仿宋" w:hAnsi="仿宋" w:eastAsia="仿宋"/>
                <w:color w:val="000000"/>
                <w:sz w:val="28"/>
                <w:szCs w:val="28"/>
              </w:rPr>
              <w:t>日中华人民共和国主席令第七十四号）第三十六条；《西藏自治区城乡规划一书三证管理办法》（试行）第十三条。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许可范围</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在中华人民共和国境内依法设立、具有独立法人资格，从事物业管理服务活动的企业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收费标准</w:t>
            </w:r>
          </w:p>
        </w:tc>
        <w:tc>
          <w:tcPr>
            <w:tcW w:w="7731"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收费依据</w:t>
            </w:r>
          </w:p>
        </w:tc>
        <w:tc>
          <w:tcPr>
            <w:tcW w:w="7731"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证照名称</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年检要求</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申请条件</w:t>
            </w:r>
          </w:p>
        </w:tc>
        <w:tc>
          <w:tcPr>
            <w:tcW w:w="7731" w:type="dxa"/>
            <w:gridSpan w:val="3"/>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．注册资本人民币</w:t>
            </w:r>
            <w:r>
              <w:rPr>
                <w:rFonts w:ascii="仿宋" w:hAnsi="仿宋" w:eastAsia="仿宋"/>
                <w:color w:val="000000"/>
                <w:sz w:val="28"/>
                <w:szCs w:val="28"/>
              </w:rPr>
              <w:t>50</w:t>
            </w:r>
            <w:r>
              <w:rPr>
                <w:rFonts w:hint="eastAsia" w:ascii="仿宋" w:hAnsi="仿宋" w:eastAsia="仿宋"/>
                <w:color w:val="000000"/>
                <w:sz w:val="28"/>
                <w:szCs w:val="28"/>
              </w:rPr>
              <w:t>万元以上；</w:t>
            </w:r>
          </w:p>
          <w:p>
            <w:pPr>
              <w:spacing w:line="38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．物业管理专业人员以及工程、管理、经济等相关专业类的专职管理和技术人员不少于</w:t>
            </w:r>
            <w:r>
              <w:rPr>
                <w:rFonts w:ascii="仿宋" w:hAnsi="仿宋" w:eastAsia="仿宋"/>
                <w:color w:val="000000"/>
                <w:sz w:val="28"/>
                <w:szCs w:val="28"/>
              </w:rPr>
              <w:t>10</w:t>
            </w:r>
            <w:r>
              <w:rPr>
                <w:rFonts w:hint="eastAsia" w:ascii="仿宋" w:hAnsi="仿宋" w:eastAsia="仿宋"/>
                <w:color w:val="000000"/>
                <w:sz w:val="28"/>
                <w:szCs w:val="28"/>
              </w:rPr>
              <w:t>人。其中，具有中级以上职称的人员不少于</w:t>
            </w:r>
            <w:r>
              <w:rPr>
                <w:rFonts w:ascii="仿宋" w:hAnsi="仿宋" w:eastAsia="仿宋"/>
                <w:color w:val="000000"/>
                <w:sz w:val="28"/>
                <w:szCs w:val="28"/>
              </w:rPr>
              <w:t>5</w:t>
            </w:r>
            <w:r>
              <w:rPr>
                <w:rFonts w:hint="eastAsia" w:ascii="仿宋" w:hAnsi="仿宋" w:eastAsia="仿宋"/>
                <w:color w:val="000000"/>
                <w:sz w:val="28"/>
                <w:szCs w:val="28"/>
              </w:rPr>
              <w:t>人，工程、财务等业务负责人具有相应专业中级以上职称；</w:t>
            </w:r>
            <w:r>
              <w:rPr>
                <w:rFonts w:ascii="仿宋" w:hAnsi="仿宋" w:eastAsia="仿宋"/>
                <w:color w:val="000000"/>
                <w:sz w:val="28"/>
                <w:szCs w:val="28"/>
              </w:rPr>
              <w:br/>
            </w:r>
            <w:r>
              <w:rPr>
                <w:rFonts w:ascii="仿宋" w:hAnsi="仿宋" w:eastAsia="仿宋"/>
                <w:color w:val="000000"/>
                <w:sz w:val="28"/>
                <w:szCs w:val="28"/>
              </w:rPr>
              <w:t>3</w:t>
            </w:r>
            <w:r>
              <w:rPr>
                <w:rFonts w:hint="eastAsia" w:ascii="仿宋" w:hAnsi="仿宋" w:eastAsia="仿宋"/>
                <w:color w:val="000000"/>
                <w:sz w:val="28"/>
                <w:szCs w:val="28"/>
              </w:rPr>
              <w:t>．物业管理专业人员按照国家有关规定取得职业资格证书</w:t>
            </w:r>
            <w:r>
              <w:rPr>
                <w:rFonts w:ascii="仿宋" w:hAnsi="仿宋" w:eastAsia="仿宋"/>
                <w:color w:val="000000"/>
                <w:sz w:val="28"/>
                <w:szCs w:val="28"/>
              </w:rPr>
              <w:t>(</w:t>
            </w:r>
            <w:r>
              <w:rPr>
                <w:rFonts w:hint="eastAsia" w:ascii="仿宋" w:hAnsi="仿宋" w:eastAsia="仿宋"/>
                <w:color w:val="000000"/>
                <w:sz w:val="28"/>
                <w:szCs w:val="28"/>
              </w:rPr>
              <w:t>包括企业管理师注册证书和自治区物业行政主管部门颁发的物业经理和从业人员证书）；</w:t>
            </w:r>
          </w:p>
          <w:p>
            <w:pPr>
              <w:spacing w:line="38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．有委托的物业管理项目；</w:t>
            </w:r>
            <w:r>
              <w:rPr>
                <w:rFonts w:ascii="仿宋" w:hAnsi="仿宋" w:eastAsia="仿宋"/>
                <w:color w:val="000000"/>
                <w:sz w:val="28"/>
                <w:szCs w:val="28"/>
              </w:rPr>
              <w:br/>
            </w:r>
            <w:r>
              <w:rPr>
                <w:rFonts w:ascii="仿宋" w:hAnsi="仿宋" w:eastAsia="仿宋"/>
                <w:color w:val="000000"/>
                <w:sz w:val="28"/>
                <w:szCs w:val="28"/>
              </w:rPr>
              <w:t>5</w:t>
            </w:r>
            <w:r>
              <w:rPr>
                <w:rFonts w:hint="eastAsia" w:ascii="仿宋" w:hAnsi="仿宋" w:eastAsia="仿宋"/>
                <w:color w:val="000000"/>
                <w:sz w:val="28"/>
                <w:szCs w:val="28"/>
              </w:rPr>
              <w:t>．建立并严格执行服务质量、服务收费等企业管理制度和标准，建立企业信用档案系统。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法定期限</w:t>
            </w:r>
          </w:p>
        </w:tc>
        <w:tc>
          <w:tcPr>
            <w:tcW w:w="4432" w:type="dxa"/>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个工作日</w:t>
            </w:r>
          </w:p>
        </w:tc>
        <w:tc>
          <w:tcPr>
            <w:tcW w:w="1403"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承诺期限</w:t>
            </w:r>
          </w:p>
        </w:tc>
        <w:tc>
          <w:tcPr>
            <w:tcW w:w="1896" w:type="dxa"/>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16</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申请材料</w:t>
            </w:r>
          </w:p>
        </w:tc>
        <w:tc>
          <w:tcPr>
            <w:tcW w:w="7731" w:type="dxa"/>
            <w:gridSpan w:val="3"/>
            <w:vAlign w:val="center"/>
          </w:tcPr>
          <w:p>
            <w:pPr>
              <w:spacing w:line="38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．申请报告；</w:t>
            </w:r>
          </w:p>
          <w:p>
            <w:pPr>
              <w:spacing w:line="38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．企业资质等级申报表（一式三份）；</w:t>
            </w:r>
          </w:p>
          <w:p>
            <w:pPr>
              <w:spacing w:line="38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．营业执照正、副本复印件；</w:t>
            </w:r>
          </w:p>
          <w:p>
            <w:pPr>
              <w:spacing w:line="38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．企业资质证书（暂定）正、副本原件；</w:t>
            </w:r>
          </w:p>
          <w:p>
            <w:pPr>
              <w:spacing w:line="38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．物业管理专业人员的职业资格证书和劳动合同，管理和技术人员的职称证书和劳动合同，工程、财务负责人的职称证书和劳动合同；</w:t>
            </w:r>
          </w:p>
          <w:p>
            <w:pPr>
              <w:spacing w:line="38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．物业服务合同；</w:t>
            </w:r>
          </w:p>
          <w:p>
            <w:pPr>
              <w:spacing w:line="38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．物业管理业绩材料；</w:t>
            </w:r>
          </w:p>
          <w:p>
            <w:pPr>
              <w:spacing w:line="380" w:lineRule="exact"/>
              <w:rPr>
                <w:rFonts w:ascii="仿宋" w:hAnsi="仿宋" w:eastAsia="仿宋"/>
                <w:color w:val="000000"/>
                <w:sz w:val="28"/>
                <w:szCs w:val="28"/>
              </w:rPr>
            </w:pPr>
            <w:r>
              <w:rPr>
                <w:rFonts w:ascii="仿宋" w:hAnsi="仿宋" w:eastAsia="仿宋"/>
                <w:color w:val="000000"/>
                <w:sz w:val="28"/>
                <w:szCs w:val="28"/>
              </w:rPr>
              <w:t xml:space="preserve">8. </w:t>
            </w:r>
            <w:r>
              <w:rPr>
                <w:rFonts w:hint="eastAsia" w:ascii="仿宋" w:hAnsi="仿宋" w:eastAsia="仿宋"/>
                <w:color w:val="000000"/>
                <w:sz w:val="28"/>
                <w:szCs w:val="28"/>
              </w:rPr>
              <w:t>房产管理部门认为有必要提供的其他材料。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表格下载</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38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731" w:type="dxa"/>
            <w:gridSpan w:val="3"/>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8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8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73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纪律检查委员会（监察局）</w:t>
            </w:r>
          </w:p>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731" w:type="dxa"/>
            <w:gridSpan w:val="3"/>
            <w:vAlign w:val="center"/>
          </w:tcPr>
          <w:p>
            <w:pPr>
              <w:spacing w:line="38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731" w:type="dxa"/>
            <w:gridSpan w:val="3"/>
            <w:vAlign w:val="center"/>
          </w:tcPr>
          <w:p>
            <w:pPr>
              <w:spacing w:line="38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620" w:lineRule="exact"/>
        <w:jc w:val="center"/>
        <w:outlineLvl w:val="0"/>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序号：6</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4463"/>
        <w:gridCol w:w="141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463"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XK-6</w:t>
            </w:r>
          </w:p>
        </w:tc>
        <w:tc>
          <w:tcPr>
            <w:tcW w:w="141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建设用地规划许可证核发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873"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850"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23" w:type="dxa"/>
            <w:gridSpan w:val="3"/>
            <w:vAlign w:val="center"/>
          </w:tcPr>
          <w:p>
            <w:pPr>
              <w:pStyle w:val="5"/>
              <w:spacing w:line="320" w:lineRule="exact"/>
              <w:jc w:val="both"/>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《中华人民共和国城乡规划法》（</w:t>
            </w:r>
            <w:r>
              <w:rPr>
                <w:rFonts w:ascii="Times New Roman" w:hAnsi="Times New Roman" w:eastAsia="仿宋_GB2312" w:cs="Times New Roman"/>
                <w:color w:val="000000"/>
                <w:sz w:val="28"/>
                <w:szCs w:val="28"/>
              </w:rPr>
              <w:t xml:space="preserve"> 2007</w:t>
            </w:r>
            <w:r>
              <w:rPr>
                <w:rFonts w:hint="eastAsia" w:ascii="Times New Roman" w:hAnsi="Times New Roman" w:eastAsia="仿宋_GB2312" w:cs="Times New Roman"/>
                <w:color w:val="000000"/>
                <w:sz w:val="28"/>
                <w:szCs w:val="28"/>
              </w:rPr>
              <w:t>年</w:t>
            </w: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28</w:t>
            </w:r>
            <w:r>
              <w:rPr>
                <w:rFonts w:hint="eastAsia" w:ascii="Times New Roman" w:hAnsi="Times New Roman" w:eastAsia="仿宋_GB2312" w:cs="Times New Roman"/>
                <w:color w:val="000000"/>
                <w:sz w:val="28"/>
                <w:szCs w:val="28"/>
              </w:rPr>
              <w:t>日中华人民共和国主席令第七十四号）第三十七条。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（地级以上）材料审核；提出初审意见。（地级）建设项目选址意见书核发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723" w:type="dxa"/>
            <w:gridSpan w:val="3"/>
            <w:vAlign w:val="center"/>
          </w:tcPr>
          <w:p>
            <w:pPr>
              <w:spacing w:line="320" w:lineRule="exac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723" w:type="dxa"/>
            <w:gridSpan w:val="3"/>
            <w:vAlign w:val="center"/>
          </w:tcPr>
          <w:p>
            <w:pPr>
              <w:spacing w:line="320" w:lineRule="exac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《建设用地规划许可证》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723"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723" w:type="dxa"/>
            <w:gridSpan w:val="3"/>
            <w:vAlign w:val="center"/>
          </w:tcPr>
          <w:p>
            <w:pPr>
              <w:pStyle w:val="5"/>
              <w:spacing w:line="300" w:lineRule="exact"/>
              <w:jc w:val="both"/>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已取得选址意见书或国有土地使用权出让合同和建设项目批准、核准或者备案文件以及依测绘成果绘制的规定比例尺地形图等相关材料。 </w:t>
            </w:r>
          </w:p>
          <w:p>
            <w:pPr>
              <w:pStyle w:val="5"/>
              <w:spacing w:line="300" w:lineRule="exact"/>
              <w:jc w:val="both"/>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463" w:type="dxa"/>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c>
          <w:tcPr>
            <w:tcW w:w="141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723" w:type="dxa"/>
            <w:gridSpan w:val="3"/>
            <w:vAlign w:val="center"/>
          </w:tcPr>
          <w:p>
            <w:pPr>
              <w:pStyle w:val="5"/>
              <w:spacing w:line="300" w:lineRule="exact"/>
              <w:jc w:val="both"/>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企业法人证明文件(复印件一份），经办人身份证复印件一份，代理申报的须持授权委托书（原件）（可以网上受理经数字签名的可信电子材料或可通过电子文件共享而无需再提交材料）；2、填写好的《建设项目规划审批事项申请表》一份并加盖公章；3、符合城市规划统一管理要求的1:500或1:1000现状地形图一份和电子版同时报送；4、根据选址意见书要求及城市规划(或技术标准、规范)编制建设项目总平面图一份并附电子版；5、发改或经贸部门的立项批文一份（可以网上受理经数字签名的可信电子材料或可通过电子文件共享而无需再提交材料）；6、出让地块应提供国土部门土地使用权出让合同一份（可以网上受理经数字签名的可信电子材料或可通过电子文件共享而无需再提交材料）；7、涉及危险化学物品项目，应提供安全生产监督管理部门的安全审查意见（可以网上受理经数字签名的可信电子材料或可通过电子文件共享而无需再提交材料）；8、重新办理的项目，须提交我局原核发的《建设用地规划许可证》及附图；</w:t>
            </w:r>
          </w:p>
          <w:p>
            <w:pPr>
              <w:pStyle w:val="5"/>
              <w:spacing w:line="300" w:lineRule="exact"/>
              <w:jc w:val="both"/>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723" w:type="dxa"/>
            <w:gridSpan w:val="3"/>
            <w:vAlign w:val="center"/>
          </w:tcPr>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2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2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23" w:type="dxa"/>
            <w:gridSpan w:val="3"/>
            <w:vAlign w:val="center"/>
          </w:tcPr>
          <w:p>
            <w:pPr>
              <w:spacing w:line="320" w:lineRule="exac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23" w:type="dxa"/>
            <w:gridSpan w:val="3"/>
            <w:vAlign w:val="center"/>
          </w:tcPr>
          <w:p>
            <w:pPr>
              <w:spacing w:line="320" w:lineRule="exac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620" w:lineRule="exact"/>
        <w:jc w:val="center"/>
        <w:rPr>
          <w:b/>
          <w:color w:val="000000"/>
          <w:sz w:val="44"/>
          <w:szCs w:val="44"/>
        </w:rPr>
      </w:pPr>
      <w:r>
        <w:rPr>
          <w:rFonts w:hint="eastAsia"/>
          <w:b/>
          <w:color w:val="000000"/>
          <w:sz w:val="44"/>
          <w:szCs w:val="44"/>
        </w:rPr>
        <w:t>行政许可服务指南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序号：7</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4142"/>
        <w:gridCol w:w="155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42"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XK-7</w:t>
            </w:r>
          </w:p>
        </w:tc>
        <w:tc>
          <w:tcPr>
            <w:tcW w:w="1559"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701"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w:t>
            </w:r>
          </w:p>
        </w:tc>
        <w:tc>
          <w:tcPr>
            <w:tcW w:w="1984"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w:t>
            </w:r>
            <w:r>
              <w:rPr>
                <w:rFonts w:eastAsia="仿宋_GB2312"/>
                <w:color w:val="000000"/>
                <w:sz w:val="28"/>
                <w:szCs w:val="28"/>
              </w:rPr>
              <w:t xml:space="preserve"> 2007</w:t>
            </w:r>
            <w:r>
              <w:rPr>
                <w:rFonts w:hint="eastAsia" w:eastAsia="仿宋_GB2312"/>
                <w:color w:val="000000"/>
                <w:sz w:val="28"/>
                <w:szCs w:val="28"/>
              </w:rPr>
              <w:t>年</w:t>
            </w:r>
            <w:r>
              <w:rPr>
                <w:rFonts w:eastAsia="仿宋_GB2312"/>
                <w:color w:val="000000"/>
                <w:sz w:val="28"/>
                <w:szCs w:val="28"/>
              </w:rPr>
              <w:t>10</w:t>
            </w:r>
            <w:r>
              <w:rPr>
                <w:rFonts w:hint="eastAsia" w:eastAsia="仿宋_GB2312"/>
                <w:color w:val="000000"/>
                <w:sz w:val="28"/>
                <w:szCs w:val="28"/>
              </w:rPr>
              <w:t>月</w:t>
            </w:r>
            <w:r>
              <w:rPr>
                <w:rFonts w:eastAsia="仿宋_GB2312"/>
                <w:color w:val="000000"/>
                <w:sz w:val="28"/>
                <w:szCs w:val="28"/>
              </w:rPr>
              <w:t>28</w:t>
            </w:r>
            <w:r>
              <w:rPr>
                <w:rFonts w:hint="eastAsia" w:eastAsia="仿宋_GB2312"/>
                <w:color w:val="000000"/>
                <w:sz w:val="28"/>
                <w:szCs w:val="28"/>
              </w:rPr>
              <w:t>日中华人民共和国主席令第七十四号）第四十条；《西藏自治区城乡规划一书三证管理办法》（试行）第五章《建设工程规划许可证》核发管理</w:t>
            </w:r>
            <w:r>
              <w:rPr>
                <w:rFonts w:eastAsia="仿宋_GB2312"/>
                <w:color w:val="000000"/>
                <w:sz w:val="28"/>
                <w:szCs w:val="28"/>
              </w:rPr>
              <w:t xml:space="preserve"> </w:t>
            </w:r>
            <w:r>
              <w:rPr>
                <w:rFonts w:hint="eastAsia" w:eastAsia="仿宋_GB2312"/>
                <w:color w:val="000000"/>
                <w:sz w:val="28"/>
                <w:szCs w:val="28"/>
              </w:rPr>
              <w:t>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685"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申</w:t>
            </w:r>
            <w:r>
              <w:rPr>
                <w:rFonts w:hint="eastAsia" w:ascii="仿宋_GB2312" w:eastAsia="仿宋_GB2312"/>
                <w:color w:val="000000"/>
                <w:sz w:val="28"/>
                <w:szCs w:val="28"/>
              </w:rPr>
              <w:t>请→</w:t>
            </w:r>
            <w:r>
              <w:rPr>
                <w:rFonts w:hint="eastAsia" w:eastAsia="仿宋_GB2312"/>
                <w:color w:val="000000"/>
                <w:sz w:val="28"/>
                <w:szCs w:val="28"/>
              </w:rPr>
              <w:t>受理</w:t>
            </w:r>
            <w:r>
              <w:rPr>
                <w:rFonts w:hint="eastAsia" w:ascii="仿宋_GB2312" w:eastAsia="仿宋_GB2312"/>
                <w:color w:val="000000"/>
                <w:sz w:val="28"/>
                <w:szCs w:val="28"/>
              </w:rPr>
              <w:t>→</w:t>
            </w:r>
            <w:r>
              <w:rPr>
                <w:rFonts w:hint="eastAsia" w:eastAsia="仿宋_GB2312"/>
                <w:color w:val="000000"/>
                <w:sz w:val="28"/>
                <w:szCs w:val="28"/>
              </w:rPr>
              <w:t>审查</w:t>
            </w:r>
            <w:r>
              <w:rPr>
                <w:rFonts w:hint="eastAsia" w:ascii="仿宋_GB2312" w:eastAsia="仿宋_GB2312"/>
                <w:color w:val="000000"/>
                <w:sz w:val="28"/>
                <w:szCs w:val="28"/>
              </w:rPr>
              <w:t>→</w:t>
            </w:r>
            <w:r>
              <w:rPr>
                <w:rFonts w:hint="eastAsia" w:eastAsia="仿宋_GB2312"/>
                <w:color w:val="000000"/>
                <w:sz w:val="28"/>
                <w:szCs w:val="28"/>
              </w:rPr>
              <w:t>决定</w:t>
            </w:r>
            <w:r>
              <w:rPr>
                <w:rFonts w:hint="eastAsia" w:ascii="仿宋_GB2312" w:eastAsia="仿宋_GB2312"/>
                <w:color w:val="000000"/>
                <w:sz w:val="28"/>
                <w:szCs w:val="28"/>
              </w:rPr>
              <w:t>→</w:t>
            </w:r>
            <w:r>
              <w:rPr>
                <w:rFonts w:hint="eastAsia" w:eastAsia="仿宋_GB2312"/>
                <w:color w:val="000000"/>
                <w:sz w:val="28"/>
                <w:szCs w:val="28"/>
              </w:rPr>
              <w:t>送达</w:t>
            </w:r>
            <w:r>
              <w:rPr>
                <w:rFonts w:hint="eastAsia" w:ascii="仿宋_GB2312" w:eastAsia="仿宋_GB2312"/>
                <w:color w:val="000000"/>
                <w:sz w:val="28"/>
                <w:szCs w:val="28"/>
              </w:rPr>
              <w:t>→</w:t>
            </w:r>
            <w:r>
              <w:rPr>
                <w:rFonts w:hint="eastAsia" w:eastAsia="仿宋_GB2312"/>
                <w:color w:val="000000"/>
                <w:sz w:val="28"/>
                <w:szCs w:val="28"/>
              </w:rPr>
              <w:t>备案登记</w:t>
            </w:r>
            <w:r>
              <w:rPr>
                <w:rFonts w:hint="eastAsia" w:ascii="仿宋_GB2312"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685" w:type="dxa"/>
            <w:gridSpan w:val="3"/>
            <w:vAlign w:val="center"/>
          </w:tcPr>
          <w:p>
            <w:pPr>
              <w:spacing w:line="320" w:lineRule="exact"/>
              <w:jc w:val="left"/>
              <w:rPr>
                <w:rFonts w:ascii="仿宋" w:hAnsi="仿宋" w:eastAsia="仿宋" w:cs="仿宋"/>
                <w:color w:val="000000"/>
                <w:sz w:val="30"/>
                <w:szCs w:val="30"/>
              </w:rPr>
            </w:pPr>
            <w:r>
              <w:rPr>
                <w:rFonts w:hint="eastAsia" w:eastAsia="仿宋_GB2312"/>
                <w:color w:val="000000"/>
                <w:sz w:val="28"/>
                <w:szCs w:val="28"/>
              </w:rPr>
              <w:t>（地级以上）材料审核；提出初审意见。（地级）建设项目选址意见书核发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685"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685"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685" w:type="dxa"/>
            <w:gridSpan w:val="3"/>
            <w:vAlign w:val="center"/>
          </w:tcPr>
          <w:p>
            <w:pPr>
              <w:pStyle w:val="5"/>
              <w:spacing w:line="320" w:lineRule="exact"/>
              <w:rPr>
                <w:rFonts w:eastAsia="仿宋_GB2312"/>
                <w:color w:val="000000"/>
                <w:sz w:val="28"/>
                <w:szCs w:val="28"/>
              </w:rPr>
            </w:pPr>
            <w:r>
              <w:rPr>
                <w:rFonts w:hint="eastAsia" w:eastAsia="仿宋_GB2312"/>
                <w:color w:val="000000"/>
                <w:sz w:val="28"/>
                <w:szCs w:val="28"/>
              </w:rPr>
              <w:t>本地区规划区范围内，项目用地为划拨方式提供的国有土地；由国务院、国家有关部门及自治区有关部门审批或核准的建设项目。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142" w:type="dxa"/>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c>
          <w:tcPr>
            <w:tcW w:w="1559"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4" w:type="dxa"/>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1"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685" w:type="dxa"/>
            <w:gridSpan w:val="3"/>
            <w:vAlign w:val="center"/>
          </w:tcPr>
          <w:p>
            <w:pPr>
              <w:pStyle w:val="5"/>
              <w:spacing w:line="320" w:lineRule="exact"/>
              <w:rPr>
                <w:rFonts w:eastAsia="仿宋_GB2312"/>
                <w:color w:val="000000"/>
                <w:sz w:val="28"/>
                <w:szCs w:val="28"/>
              </w:rPr>
            </w:pPr>
            <w:r>
              <w:rPr>
                <w:rFonts w:hint="eastAsia" w:eastAsia="仿宋_GB2312"/>
                <w:color w:val="000000"/>
                <w:sz w:val="28"/>
                <w:szCs w:val="28"/>
              </w:rPr>
              <w:t>（一）《建设项目选址意见书》书面申请；</w:t>
            </w:r>
          </w:p>
          <w:p>
            <w:pPr>
              <w:pStyle w:val="5"/>
              <w:spacing w:line="320" w:lineRule="exact"/>
              <w:rPr>
                <w:rFonts w:eastAsia="仿宋_GB2312"/>
                <w:color w:val="000000"/>
                <w:sz w:val="28"/>
                <w:szCs w:val="28"/>
              </w:rPr>
            </w:pPr>
            <w:r>
              <w:rPr>
                <w:rFonts w:hint="eastAsia" w:eastAsia="仿宋_GB2312"/>
                <w:color w:val="000000"/>
                <w:sz w:val="28"/>
                <w:szCs w:val="28"/>
              </w:rPr>
              <w:t>（二）建设单位身份证明材料（建设单位营业执照或组织机构代码、法人身份证明、居民身份证等）</w:t>
            </w:r>
          </w:p>
          <w:p>
            <w:pPr>
              <w:pStyle w:val="5"/>
              <w:spacing w:line="320" w:lineRule="exact"/>
              <w:rPr>
                <w:rFonts w:eastAsia="仿宋_GB2312"/>
                <w:color w:val="000000"/>
                <w:sz w:val="28"/>
                <w:szCs w:val="28"/>
              </w:rPr>
            </w:pPr>
            <w:r>
              <w:rPr>
                <w:rFonts w:hint="eastAsia" w:eastAsia="仿宋_GB2312"/>
                <w:color w:val="000000"/>
                <w:sz w:val="28"/>
                <w:szCs w:val="28"/>
              </w:rPr>
              <w:t>（三）拟建项目情况说明（项目性质等基本情况、建设技术条件要求、拟建规模和区域、选址建议等）；</w:t>
            </w:r>
          </w:p>
          <w:p>
            <w:pPr>
              <w:pStyle w:val="5"/>
              <w:spacing w:line="320" w:lineRule="exact"/>
              <w:rPr>
                <w:rFonts w:eastAsia="仿宋_GB2312"/>
                <w:color w:val="000000"/>
                <w:sz w:val="28"/>
                <w:szCs w:val="28"/>
              </w:rPr>
            </w:pPr>
            <w:r>
              <w:rPr>
                <w:rFonts w:hint="eastAsia" w:eastAsia="仿宋_GB2312"/>
                <w:color w:val="000000"/>
                <w:sz w:val="28"/>
                <w:szCs w:val="28"/>
              </w:rPr>
              <w:t>（四）经相关部门批准的项目建议书和相关批准文件、审查意见等；</w:t>
            </w:r>
          </w:p>
          <w:p>
            <w:pPr>
              <w:pStyle w:val="5"/>
              <w:spacing w:line="320" w:lineRule="exact"/>
              <w:rPr>
                <w:rFonts w:eastAsia="仿宋_GB2312"/>
                <w:color w:val="000000"/>
                <w:sz w:val="28"/>
                <w:szCs w:val="28"/>
              </w:rPr>
            </w:pPr>
            <w:r>
              <w:rPr>
                <w:rFonts w:hint="eastAsia" w:eastAsia="仿宋_GB2312"/>
                <w:color w:val="000000"/>
                <w:sz w:val="28"/>
                <w:szCs w:val="28"/>
              </w:rPr>
              <w:t>（五）拟选址地段的现状地形图；</w:t>
            </w:r>
          </w:p>
          <w:p>
            <w:pPr>
              <w:pStyle w:val="5"/>
              <w:spacing w:line="320" w:lineRule="exact"/>
              <w:rPr>
                <w:rFonts w:eastAsia="仿宋_GB2312"/>
                <w:color w:val="000000"/>
                <w:sz w:val="28"/>
                <w:szCs w:val="28"/>
              </w:rPr>
            </w:pPr>
            <w:r>
              <w:rPr>
                <w:rFonts w:hint="eastAsia" w:eastAsia="仿宋_GB2312"/>
                <w:color w:val="000000"/>
                <w:sz w:val="28"/>
                <w:szCs w:val="28"/>
              </w:rPr>
              <w:t>（六）</w:t>
            </w:r>
            <w:r>
              <w:fldChar w:fldCharType="begin"/>
            </w:r>
            <w:r>
              <w:instrText xml:space="preserve"> HYPERLINK "http://www.jianshe99.com/web/fagui/" \t "_blank" </w:instrText>
            </w:r>
            <w:r>
              <w:fldChar w:fldCharType="separate"/>
            </w:r>
            <w:r>
              <w:rPr>
                <w:rFonts w:hint="eastAsia" w:eastAsia="仿宋_GB2312"/>
                <w:color w:val="000000"/>
                <w:sz w:val="28"/>
                <w:szCs w:val="28"/>
              </w:rPr>
              <w:t>法律</w:t>
            </w:r>
            <w:r>
              <w:rPr>
                <w:rFonts w:hint="eastAsia" w:eastAsia="仿宋_GB2312"/>
                <w:color w:val="000000"/>
                <w:sz w:val="28"/>
                <w:szCs w:val="28"/>
              </w:rPr>
              <w:fldChar w:fldCharType="end"/>
            </w:r>
            <w:r>
              <w:rPr>
                <w:rFonts w:hint="eastAsia" w:eastAsia="仿宋_GB2312"/>
                <w:color w:val="000000"/>
                <w:sz w:val="28"/>
                <w:szCs w:val="28"/>
              </w:rPr>
              <w:t>、</w:t>
            </w:r>
            <w:r>
              <w:fldChar w:fldCharType="begin"/>
            </w:r>
            <w:r>
              <w:instrText xml:space="preserve"> HYPERLINK "http://www.jianshe99.com/web/fagui/" \t "_blank" </w:instrText>
            </w:r>
            <w:r>
              <w:fldChar w:fldCharType="separate"/>
            </w:r>
            <w:r>
              <w:rPr>
                <w:rFonts w:hint="eastAsia" w:eastAsia="仿宋_GB2312"/>
                <w:color w:val="000000"/>
                <w:sz w:val="28"/>
                <w:szCs w:val="28"/>
              </w:rPr>
              <w:t>法规</w:t>
            </w:r>
            <w:r>
              <w:rPr>
                <w:rFonts w:hint="eastAsia" w:eastAsia="仿宋_GB2312"/>
                <w:color w:val="000000"/>
                <w:sz w:val="28"/>
                <w:szCs w:val="28"/>
              </w:rPr>
              <w:fldChar w:fldCharType="end"/>
            </w:r>
            <w:r>
              <w:rPr>
                <w:rFonts w:hint="eastAsia" w:eastAsia="仿宋_GB2312"/>
                <w:color w:val="000000"/>
                <w:sz w:val="28"/>
                <w:szCs w:val="28"/>
              </w:rPr>
              <w:t>、</w:t>
            </w:r>
            <w:r>
              <w:fldChar w:fldCharType="begin"/>
            </w:r>
            <w:r>
              <w:instrText xml:space="preserve"> HYPERLINK "http://www.jianshe99.com/web/fagui/" \t "_blank" </w:instrText>
            </w:r>
            <w:r>
              <w:fldChar w:fldCharType="separate"/>
            </w:r>
            <w:r>
              <w:rPr>
                <w:rFonts w:hint="eastAsia" w:eastAsia="仿宋_GB2312"/>
                <w:color w:val="000000"/>
                <w:sz w:val="28"/>
                <w:szCs w:val="28"/>
              </w:rPr>
              <w:t>规章</w:t>
            </w:r>
            <w:r>
              <w:rPr>
                <w:rFonts w:hint="eastAsia" w:eastAsia="仿宋_GB2312"/>
                <w:color w:val="000000"/>
                <w:sz w:val="28"/>
                <w:szCs w:val="28"/>
              </w:rPr>
              <w:fldChar w:fldCharType="end"/>
            </w:r>
            <w:r>
              <w:rPr>
                <w:rFonts w:hint="eastAsia" w:eastAsia="仿宋_GB2312"/>
                <w:color w:val="000000"/>
                <w:sz w:val="28"/>
                <w:szCs w:val="28"/>
              </w:rPr>
              <w:t>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685"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685"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685"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序号：8</w:t>
      </w:r>
    </w:p>
    <w:tbl>
      <w:tblPr>
        <w:tblStyle w:val="20"/>
        <w:tblW w:w="91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286"/>
        <w:gridCol w:w="14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286"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w:t>
            </w:r>
            <w:r>
              <w:rPr>
                <w:rFonts w:hint="eastAsia" w:eastAsia="仿宋_GB2312"/>
                <w:color w:val="000000"/>
                <w:sz w:val="28"/>
                <w:szCs w:val="28"/>
                <w:lang w:val="en-US" w:eastAsia="zh-CN"/>
              </w:rPr>
              <w:t>J</w:t>
            </w:r>
            <w:r>
              <w:rPr>
                <w:rFonts w:eastAsia="仿宋_GB2312"/>
                <w:color w:val="000000"/>
                <w:sz w:val="28"/>
                <w:szCs w:val="28"/>
              </w:rPr>
              <w:t>XK-8</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变更土地、房屋使用性质审批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704"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85"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w:t>
            </w:r>
            <w:r>
              <w:rPr>
                <w:rFonts w:eastAsia="仿宋_GB2312"/>
                <w:color w:val="000000"/>
                <w:sz w:val="28"/>
                <w:szCs w:val="28"/>
              </w:rPr>
              <w:t xml:space="preserve"> 2007</w:t>
            </w:r>
            <w:r>
              <w:rPr>
                <w:rFonts w:hint="eastAsia" w:eastAsia="仿宋_GB2312"/>
                <w:color w:val="000000"/>
                <w:sz w:val="28"/>
                <w:szCs w:val="28"/>
              </w:rPr>
              <w:t>年</w:t>
            </w:r>
            <w:r>
              <w:rPr>
                <w:rFonts w:eastAsia="仿宋_GB2312"/>
                <w:color w:val="000000"/>
                <w:sz w:val="28"/>
                <w:szCs w:val="28"/>
              </w:rPr>
              <w:t>10</w:t>
            </w:r>
            <w:r>
              <w:rPr>
                <w:rFonts w:hint="eastAsia" w:eastAsia="仿宋_GB2312"/>
                <w:color w:val="000000"/>
                <w:sz w:val="28"/>
                <w:szCs w:val="28"/>
              </w:rPr>
              <w:t>月</w:t>
            </w:r>
            <w:r>
              <w:rPr>
                <w:rFonts w:eastAsia="仿宋_GB2312"/>
                <w:color w:val="000000"/>
                <w:sz w:val="28"/>
                <w:szCs w:val="28"/>
              </w:rPr>
              <w:t>28</w:t>
            </w:r>
            <w:r>
              <w:rPr>
                <w:rFonts w:hint="eastAsia" w:eastAsia="仿宋_GB2312"/>
                <w:color w:val="000000"/>
                <w:sz w:val="28"/>
                <w:szCs w:val="28"/>
              </w:rPr>
              <w:t>日中华人民共和国主席令第</w:t>
            </w:r>
            <w:r>
              <w:rPr>
                <w:rFonts w:eastAsia="仿宋_GB2312"/>
                <w:color w:val="000000"/>
                <w:sz w:val="28"/>
                <w:szCs w:val="28"/>
              </w:rPr>
              <w:t>74</w:t>
            </w:r>
            <w:r>
              <w:rPr>
                <w:rFonts w:hint="eastAsia" w:eastAsia="仿宋_GB2312"/>
                <w:color w:val="000000"/>
                <w:sz w:val="28"/>
                <w:szCs w:val="28"/>
              </w:rPr>
              <w:t>号）第三十七条；《西藏自治区城乡规划一书三证管理办法》（试行）第四章；《建设用地规划许可证核发管理》第二十条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689"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申</w:t>
            </w:r>
            <w:r>
              <w:rPr>
                <w:rFonts w:hint="eastAsia" w:ascii="仿宋_GB2312" w:eastAsia="仿宋_GB2312"/>
                <w:color w:val="000000"/>
                <w:sz w:val="28"/>
                <w:szCs w:val="28"/>
              </w:rPr>
              <w:t>请→</w:t>
            </w:r>
            <w:r>
              <w:rPr>
                <w:rFonts w:hint="eastAsia" w:eastAsia="仿宋_GB2312"/>
                <w:color w:val="000000"/>
                <w:sz w:val="28"/>
                <w:szCs w:val="28"/>
              </w:rPr>
              <w:t>受理</w:t>
            </w:r>
            <w:r>
              <w:rPr>
                <w:rFonts w:hint="eastAsia" w:ascii="仿宋_GB2312" w:eastAsia="仿宋_GB2312"/>
                <w:color w:val="000000"/>
                <w:sz w:val="28"/>
                <w:szCs w:val="28"/>
              </w:rPr>
              <w:t>→</w:t>
            </w:r>
            <w:r>
              <w:rPr>
                <w:rFonts w:hint="eastAsia" w:eastAsia="仿宋_GB2312"/>
                <w:color w:val="000000"/>
                <w:sz w:val="28"/>
                <w:szCs w:val="28"/>
              </w:rPr>
              <w:t>审查</w:t>
            </w:r>
            <w:r>
              <w:rPr>
                <w:rFonts w:hint="eastAsia" w:ascii="仿宋_GB2312" w:eastAsia="仿宋_GB2312"/>
                <w:color w:val="000000"/>
                <w:sz w:val="28"/>
                <w:szCs w:val="28"/>
              </w:rPr>
              <w:t>→</w:t>
            </w:r>
            <w:r>
              <w:rPr>
                <w:rFonts w:hint="eastAsia" w:eastAsia="仿宋_GB2312"/>
                <w:color w:val="000000"/>
                <w:sz w:val="28"/>
                <w:szCs w:val="28"/>
              </w:rPr>
              <w:t>决定</w:t>
            </w:r>
            <w:r>
              <w:rPr>
                <w:rFonts w:hint="eastAsia" w:ascii="仿宋_GB2312" w:eastAsia="仿宋_GB2312"/>
                <w:color w:val="000000"/>
                <w:sz w:val="28"/>
                <w:szCs w:val="28"/>
              </w:rPr>
              <w:t>→</w:t>
            </w:r>
            <w:r>
              <w:rPr>
                <w:rFonts w:hint="eastAsia" w:eastAsia="仿宋_GB2312"/>
                <w:color w:val="000000"/>
                <w:sz w:val="28"/>
                <w:szCs w:val="28"/>
              </w:rPr>
              <w:t>送达</w:t>
            </w:r>
            <w:r>
              <w:rPr>
                <w:rFonts w:hint="eastAsia" w:ascii="仿宋_GB2312" w:eastAsia="仿宋_GB2312"/>
                <w:color w:val="000000"/>
                <w:sz w:val="28"/>
                <w:szCs w:val="28"/>
              </w:rPr>
              <w:t>→</w:t>
            </w:r>
            <w:r>
              <w:rPr>
                <w:rFonts w:hint="eastAsia" w:eastAsia="仿宋_GB2312"/>
                <w:color w:val="000000"/>
                <w:sz w:val="28"/>
                <w:szCs w:val="28"/>
              </w:rPr>
              <w:t>备案登记</w:t>
            </w:r>
            <w:r>
              <w:rPr>
                <w:rFonts w:hint="eastAsia" w:ascii="仿宋_GB2312"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689"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689"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689"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《建设用地规划许可证》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689"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689" w:type="dxa"/>
            <w:gridSpan w:val="3"/>
            <w:vAlign w:val="center"/>
          </w:tcPr>
          <w:p>
            <w:pPr>
              <w:pStyle w:val="5"/>
              <w:spacing w:line="32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lang w:val="zh-CN"/>
              </w:rPr>
              <w:t>符合土地利用总体规划、年度土地供应计划；</w:t>
            </w:r>
            <w:r>
              <w:rPr>
                <w:rFonts w:hint="eastAsia"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lang w:val="zh-CN"/>
              </w:rPr>
              <w:t>在城市规划区的，还需符合城市规划。</w:t>
            </w:r>
          </w:p>
          <w:p>
            <w:pPr>
              <w:pStyle w:val="5"/>
              <w:spacing w:line="32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286" w:type="dxa"/>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5" w:type="dxa"/>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689" w:type="dxa"/>
            <w:gridSpan w:val="3"/>
            <w:vAlign w:val="center"/>
          </w:tcPr>
          <w:p>
            <w:pPr>
              <w:spacing w:line="320" w:lineRule="exact"/>
              <w:rPr>
                <w:rFonts w:eastAsia="仿宋_GB2312"/>
                <w:color w:val="000000"/>
                <w:sz w:val="28"/>
                <w:szCs w:val="28"/>
              </w:rPr>
            </w:pPr>
            <w:r>
              <w:rPr>
                <w:rFonts w:eastAsia="仿宋_GB2312"/>
                <w:color w:val="000000"/>
                <w:sz w:val="28"/>
                <w:szCs w:val="28"/>
              </w:rPr>
              <w:t>1、申请改变用地性质的报告；2、批准项目的相关文件；3、选址意见书（划拨用地）；4、项目位置的现状1：500地形图及地形图光盘一张；5、批准企业改制文件（改制企业资产处置）；6、以拍卖、招标、挂牌等公开出让方式取得土地的，出示国土资源部门的土地出让合同原件，提供复印件1份；7《建设项目环境评估报告》及环保部门的审查各1份（工业项目）；</w:t>
            </w:r>
            <w:r>
              <w:rPr>
                <w:rFonts w:eastAsia="仿宋_GB2312"/>
                <w:color w:val="000000"/>
                <w:sz w:val="28"/>
                <w:szCs w:val="28"/>
              </w:rPr>
              <w:br/>
            </w:r>
            <w:r>
              <w:rPr>
                <w:rFonts w:eastAsia="仿宋_GB2312"/>
                <w:color w:val="000000"/>
                <w:sz w:val="28"/>
                <w:szCs w:val="28"/>
              </w:rPr>
              <w:t>8、衡南县人民政府批准改变用地性质文件；9、其它相关文件等。</w:t>
            </w:r>
          </w:p>
          <w:p>
            <w:pPr>
              <w:spacing w:line="320" w:lineRule="exac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689"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eastAsia="仿宋_GB2312"/>
                <w:color w:val="000000"/>
                <w:sz w:val="28"/>
                <w:szCs w:val="28"/>
              </w:rPr>
            </w:pPr>
            <w:r>
              <w:rPr>
                <w:rFonts w:eastAsia="仿宋_GB2312"/>
                <w:color w:val="000000"/>
                <w:sz w:val="28"/>
                <w:szCs w:val="28"/>
              </w:rPr>
              <w:t>0896-322116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689"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689"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outlineLvl w:val="0"/>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序号：9</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969"/>
        <w:gridCol w:w="142"/>
        <w:gridCol w:w="1417"/>
        <w:gridCol w:w="9"/>
        <w:gridCol w:w="36"/>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11" w:type="dxa"/>
            <w:gridSpan w:val="2"/>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ZJJXK-9</w:t>
            </w:r>
          </w:p>
        </w:tc>
        <w:tc>
          <w:tcPr>
            <w:tcW w:w="141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5" w:type="dxa"/>
            <w:gridSpan w:val="3"/>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乡村建设规划许可证核发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73" w:type="dxa"/>
            <w:gridSpan w:val="5"/>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w:t>
            </w:r>
          </w:p>
        </w:tc>
        <w:tc>
          <w:tcPr>
            <w:tcW w:w="1940"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《中华人民共和国城乡规划法》第四十一条：《西藏自治区城乡规划条例》（西藏自治区第九届人大常务委员会（〔</w:t>
            </w:r>
            <w:r>
              <w:rPr>
                <w:rFonts w:eastAsia="仿宋_GB2312"/>
                <w:color w:val="000000"/>
                <w:sz w:val="28"/>
                <w:szCs w:val="28"/>
              </w:rPr>
              <w:t>2012</w:t>
            </w:r>
            <w:r>
              <w:rPr>
                <w:rFonts w:hint="eastAsia" w:eastAsia="仿宋_GB2312"/>
                <w:color w:val="000000"/>
                <w:sz w:val="28"/>
                <w:szCs w:val="28"/>
              </w:rPr>
              <w:t>〕</w:t>
            </w:r>
            <w:r>
              <w:rPr>
                <w:rFonts w:eastAsia="仿宋_GB2312"/>
                <w:color w:val="000000"/>
                <w:sz w:val="28"/>
                <w:szCs w:val="28"/>
              </w:rPr>
              <w:t>5</w:t>
            </w:r>
            <w:r>
              <w:rPr>
                <w:rFonts w:hint="eastAsia" w:eastAsia="仿宋_GB2312"/>
                <w:color w:val="000000"/>
                <w:sz w:val="28"/>
                <w:szCs w:val="28"/>
              </w:rPr>
              <w:t>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6" w:type="dxa"/>
            <w:vAlign w:val="center"/>
          </w:tcPr>
          <w:p>
            <w:pPr>
              <w:spacing w:line="320" w:lineRule="exact"/>
              <w:jc w:val="center"/>
              <w:rPr>
                <w:rFonts w:ascii="仿宋_GB2312" w:eastAsia="仿宋_GB2312"/>
                <w:color w:val="000000"/>
                <w:sz w:val="28"/>
                <w:szCs w:val="28"/>
              </w:rPr>
            </w:pPr>
            <w:r>
              <w:rPr>
                <w:rFonts w:hint="eastAsia" w:eastAsia="仿宋_GB2312"/>
                <w:color w:val="000000"/>
                <w:sz w:val="28"/>
                <w:szCs w:val="28"/>
              </w:rPr>
              <w:t>基本流程</w:t>
            </w:r>
          </w:p>
        </w:tc>
        <w:tc>
          <w:tcPr>
            <w:tcW w:w="7513" w:type="dxa"/>
            <w:gridSpan w:val="6"/>
            <w:vAlign w:val="center"/>
          </w:tcPr>
          <w:p>
            <w:pPr>
              <w:spacing w:line="320" w:lineRule="exact"/>
              <w:rPr>
                <w:rFonts w:ascii="仿宋_GB2312" w:eastAsia="仿宋_GB2312"/>
                <w:color w:val="000000"/>
                <w:sz w:val="28"/>
                <w:szCs w:val="28"/>
              </w:rPr>
            </w:pPr>
            <w:r>
              <w:rPr>
                <w:rFonts w:hint="eastAsia" w:ascii="仿宋_GB2312" w:eastAsia="仿宋_GB2312"/>
                <w:color w:val="000000"/>
                <w:sz w:val="28"/>
                <w:szCs w:val="28"/>
              </w:rPr>
              <w:t>申请→受理</w:t>
            </w:r>
            <w:r>
              <w:rPr>
                <w:rFonts w:ascii="仿宋_GB2312" w:eastAsia="仿宋_GB2312"/>
                <w:color w:val="000000"/>
                <w:sz w:val="28"/>
                <w:szCs w:val="28"/>
              </w:rPr>
              <w:t>→</w:t>
            </w:r>
            <w:r>
              <w:rPr>
                <w:rFonts w:hint="eastAsia" w:ascii="仿宋_GB2312" w:eastAsia="仿宋_GB2312"/>
                <w:color w:val="000000"/>
                <w:sz w:val="28"/>
                <w:szCs w:val="28"/>
              </w:rPr>
              <w:t>审查</w:t>
            </w:r>
            <w:r>
              <w:rPr>
                <w:rFonts w:ascii="仿宋_GB2312" w:eastAsia="仿宋_GB2312"/>
                <w:color w:val="000000"/>
                <w:sz w:val="28"/>
                <w:szCs w:val="28"/>
              </w:rPr>
              <w:t>→</w:t>
            </w:r>
            <w:r>
              <w:rPr>
                <w:rFonts w:hint="eastAsia" w:ascii="仿宋_GB2312" w:eastAsia="仿宋_GB2312"/>
                <w:color w:val="000000"/>
                <w:sz w:val="28"/>
                <w:szCs w:val="28"/>
              </w:rPr>
              <w:t>决定</w:t>
            </w:r>
            <w:r>
              <w:rPr>
                <w:rFonts w:ascii="仿宋_GB2312" w:eastAsia="仿宋_GB2312"/>
                <w:color w:val="000000"/>
                <w:sz w:val="28"/>
                <w:szCs w:val="28"/>
              </w:rPr>
              <w:t>→</w:t>
            </w:r>
            <w:r>
              <w:rPr>
                <w:rFonts w:hint="eastAsia" w:ascii="仿宋_GB2312" w:eastAsia="仿宋_GB2312"/>
                <w:color w:val="000000"/>
                <w:sz w:val="28"/>
                <w:szCs w:val="28"/>
              </w:rPr>
              <w:t>送达</w:t>
            </w:r>
            <w:r>
              <w:rPr>
                <w:rFonts w:ascii="仿宋_GB2312" w:eastAsia="仿宋_GB2312"/>
                <w:color w:val="000000"/>
                <w:sz w:val="28"/>
                <w:szCs w:val="28"/>
              </w:rPr>
              <w:t>→</w:t>
            </w:r>
            <w:r>
              <w:rPr>
                <w:rFonts w:hint="eastAsia" w:ascii="仿宋_GB2312" w:eastAsia="仿宋_GB2312"/>
                <w:color w:val="000000"/>
                <w:sz w:val="28"/>
                <w:szCs w:val="28"/>
              </w:rPr>
              <w:t>备案登记</w:t>
            </w:r>
            <w:r>
              <w:rPr>
                <w:rFonts w:ascii="仿宋_GB2312" w:eastAsia="仿宋_GB2312"/>
                <w:color w:val="000000"/>
                <w:sz w:val="28"/>
                <w:szCs w:val="28"/>
              </w:rPr>
              <w:t>→</w:t>
            </w:r>
            <w:r>
              <w:rPr>
                <w:rFonts w:hint="eastAsia" w:ascii="仿宋_GB2312"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（地级以上）材料审核；提出初审意见。（地级）建设工程规划许可证核发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13" w:type="dxa"/>
            <w:gridSpan w:val="6"/>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13" w:type="dxa"/>
            <w:gridSpan w:val="6"/>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《乡村建设工程规划许可证》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13" w:type="dxa"/>
            <w:gridSpan w:val="6"/>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在本地城市（镇）规划区内进行建筑物、构筑物、道路、管线和其他的工程建设项目。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3969"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1568" w:type="dxa"/>
            <w:gridSpan w:val="3"/>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76" w:type="dxa"/>
            <w:gridSpan w:val="2"/>
            <w:vAlign w:val="center"/>
          </w:tcPr>
          <w:p>
            <w:pPr>
              <w:spacing w:line="320" w:lineRule="exact"/>
              <w:jc w:val="center"/>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13" w:type="dxa"/>
            <w:gridSpan w:val="6"/>
            <w:vAlign w:val="center"/>
          </w:tcPr>
          <w:p>
            <w:pPr>
              <w:spacing w:line="320" w:lineRule="exact"/>
              <w:rPr>
                <w:rFonts w:eastAsia="仿宋_GB2312"/>
                <w:color w:val="000000"/>
                <w:sz w:val="28"/>
                <w:szCs w:val="28"/>
              </w:rPr>
            </w:pPr>
            <w:r>
              <w:rPr>
                <w:rFonts w:hint="eastAsia" w:eastAsia="仿宋_GB2312"/>
                <w:color w:val="000000"/>
                <w:sz w:val="28"/>
                <w:szCs w:val="28"/>
              </w:rPr>
              <w:t>（一）《建设工程规划许可证》书面申请；</w:t>
            </w:r>
          </w:p>
          <w:p>
            <w:pPr>
              <w:spacing w:line="320" w:lineRule="exact"/>
              <w:rPr>
                <w:rFonts w:eastAsia="仿宋_GB2312"/>
                <w:color w:val="000000"/>
                <w:sz w:val="28"/>
                <w:szCs w:val="28"/>
              </w:rPr>
            </w:pPr>
            <w:r>
              <w:rPr>
                <w:rFonts w:hint="eastAsia" w:eastAsia="仿宋_GB2312"/>
                <w:color w:val="000000"/>
                <w:sz w:val="28"/>
                <w:szCs w:val="28"/>
              </w:rPr>
              <w:t>（二）建设单位、设计单位身份证明材料（建设单位营业执照或组织机构代码、法人身份证明、居民身份证、设计委托文件等）</w:t>
            </w:r>
          </w:p>
          <w:p>
            <w:pPr>
              <w:spacing w:line="320" w:lineRule="exact"/>
              <w:rPr>
                <w:rFonts w:eastAsia="仿宋_GB2312"/>
                <w:color w:val="000000"/>
                <w:sz w:val="28"/>
                <w:szCs w:val="28"/>
              </w:rPr>
            </w:pPr>
            <w:r>
              <w:rPr>
                <w:rFonts w:hint="eastAsia" w:eastAsia="仿宋_GB2312"/>
                <w:color w:val="000000"/>
                <w:sz w:val="28"/>
                <w:szCs w:val="28"/>
              </w:rPr>
              <w:t>（三）拟建项目情况说明（项目性质等基本情况、建设技术条件要求、拟建规模和区域等）；</w:t>
            </w:r>
          </w:p>
          <w:p>
            <w:pPr>
              <w:spacing w:line="320" w:lineRule="exact"/>
              <w:rPr>
                <w:rFonts w:eastAsia="仿宋_GB2312"/>
                <w:color w:val="000000"/>
                <w:sz w:val="28"/>
                <w:szCs w:val="28"/>
              </w:rPr>
            </w:pPr>
            <w:r>
              <w:rPr>
                <w:rFonts w:hint="eastAsia" w:eastAsia="仿宋_GB2312"/>
                <w:color w:val="000000"/>
                <w:sz w:val="28"/>
                <w:szCs w:val="28"/>
              </w:rPr>
              <w:t>（四）建设项目批准、核准或者备案文件；</w:t>
            </w:r>
          </w:p>
          <w:p>
            <w:pPr>
              <w:spacing w:line="320" w:lineRule="exact"/>
              <w:rPr>
                <w:rFonts w:eastAsia="仿宋_GB2312"/>
                <w:color w:val="000000"/>
                <w:sz w:val="28"/>
                <w:szCs w:val="28"/>
              </w:rPr>
            </w:pPr>
            <w:r>
              <w:rPr>
                <w:rFonts w:hint="eastAsia" w:eastAsia="仿宋_GB2312"/>
                <w:color w:val="000000"/>
                <w:sz w:val="28"/>
                <w:szCs w:val="28"/>
              </w:rPr>
              <w:t>（五）《建设用地规划许可证》、土地使用权属证件（进行道路、管线工程建设的，提交使用土地的证明文件）；</w:t>
            </w:r>
          </w:p>
          <w:p>
            <w:pPr>
              <w:spacing w:line="320" w:lineRule="exact"/>
              <w:rPr>
                <w:rFonts w:eastAsia="仿宋_GB2312"/>
                <w:color w:val="000000"/>
                <w:sz w:val="28"/>
                <w:szCs w:val="28"/>
              </w:rPr>
            </w:pPr>
            <w:r>
              <w:rPr>
                <w:rFonts w:hint="eastAsia" w:eastAsia="仿宋_GB2312"/>
                <w:color w:val="000000"/>
                <w:sz w:val="28"/>
                <w:szCs w:val="28"/>
              </w:rPr>
              <w:t>（六）国有土地使用权出让合同（出让方式取得土地的需提供）、《国有土地使用证》；</w:t>
            </w:r>
          </w:p>
          <w:p>
            <w:pPr>
              <w:spacing w:line="320" w:lineRule="exact"/>
              <w:rPr>
                <w:rFonts w:eastAsia="仿宋_GB2312"/>
                <w:color w:val="000000"/>
                <w:sz w:val="28"/>
                <w:szCs w:val="28"/>
              </w:rPr>
            </w:pPr>
            <w:r>
              <w:rPr>
                <w:rFonts w:hint="eastAsia" w:eastAsia="仿宋_GB2312"/>
                <w:color w:val="000000"/>
                <w:sz w:val="28"/>
                <w:szCs w:val="28"/>
              </w:rPr>
              <w:t>（七）建设地段的现状地形图；</w:t>
            </w:r>
          </w:p>
          <w:p>
            <w:pPr>
              <w:spacing w:line="320" w:lineRule="exact"/>
              <w:rPr>
                <w:rFonts w:eastAsia="仿宋_GB2312"/>
                <w:color w:val="000000"/>
                <w:sz w:val="28"/>
                <w:szCs w:val="28"/>
              </w:rPr>
            </w:pPr>
            <w:r>
              <w:rPr>
                <w:rFonts w:hint="eastAsia" w:eastAsia="仿宋_GB2312"/>
                <w:color w:val="000000"/>
                <w:sz w:val="28"/>
                <w:szCs w:val="28"/>
              </w:rPr>
              <w:t>（八）根据“建设工程规划设计条件”编制的修建性详细规划和建设工程设计方案；</w:t>
            </w:r>
          </w:p>
          <w:p>
            <w:pPr>
              <w:spacing w:line="320" w:lineRule="exact"/>
              <w:rPr>
                <w:rFonts w:eastAsia="仿宋_GB2312"/>
                <w:color w:val="000000"/>
                <w:sz w:val="28"/>
                <w:szCs w:val="28"/>
              </w:rPr>
            </w:pPr>
            <w:r>
              <w:rPr>
                <w:rFonts w:hint="eastAsia" w:eastAsia="仿宋_GB2312"/>
                <w:color w:val="000000"/>
                <w:sz w:val="28"/>
                <w:szCs w:val="28"/>
              </w:rPr>
              <w:t>（九）法律、法规、规章规定的其他材料。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13" w:type="dxa"/>
            <w:gridSpan w:val="6"/>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13" w:type="dxa"/>
            <w:gridSpan w:val="6"/>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13" w:type="dxa"/>
            <w:gridSpan w:val="6"/>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序号：10</w:t>
      </w:r>
    </w:p>
    <w:tbl>
      <w:tblPr>
        <w:tblStyle w:val="20"/>
        <w:tblW w:w="9214"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718"/>
        <w:gridCol w:w="2065"/>
        <w:gridCol w:w="2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3718"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ZJJXK-10</w:t>
            </w:r>
          </w:p>
        </w:tc>
        <w:tc>
          <w:tcPr>
            <w:tcW w:w="209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在历史文化名城、名镇、名村保护范围内进行相关活动方案的审批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783"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2013"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《历史文化名城名镇名村保护条例》（中华人民共和国国务院令第</w:t>
            </w:r>
            <w:r>
              <w:rPr>
                <w:rFonts w:eastAsia="仿宋_GB2312"/>
                <w:color w:val="000000"/>
                <w:sz w:val="28"/>
                <w:szCs w:val="28"/>
              </w:rPr>
              <w:t>524</w:t>
            </w:r>
            <w:r>
              <w:rPr>
                <w:rFonts w:hint="eastAsia" w:eastAsia="仿宋_GB2312"/>
                <w:color w:val="000000"/>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6"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材料审核；提出初审意见。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796"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796"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796"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796"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在历史文化名城、名镇、名村保护范围内进行下列活动：</w:t>
            </w:r>
          </w:p>
          <w:p>
            <w:pPr>
              <w:spacing w:line="320" w:lineRule="exact"/>
              <w:jc w:val="left"/>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一</w:t>
            </w:r>
            <w:r>
              <w:rPr>
                <w:rFonts w:eastAsia="仿宋_GB2312"/>
                <w:color w:val="000000"/>
                <w:sz w:val="28"/>
                <w:szCs w:val="28"/>
              </w:rPr>
              <w:t>)</w:t>
            </w:r>
            <w:r>
              <w:rPr>
                <w:rFonts w:hint="eastAsia" w:eastAsia="仿宋_GB2312"/>
                <w:color w:val="000000"/>
                <w:sz w:val="28"/>
                <w:szCs w:val="28"/>
              </w:rPr>
              <w:t>改变园林绿地、河湖水系等自然状态的活动</w:t>
            </w:r>
            <w:r>
              <w:rPr>
                <w:rFonts w:eastAsia="仿宋_GB2312"/>
                <w:color w:val="000000"/>
                <w:sz w:val="28"/>
                <w:szCs w:val="28"/>
              </w:rPr>
              <w:t>;</w:t>
            </w:r>
          </w:p>
          <w:p>
            <w:pPr>
              <w:spacing w:line="320" w:lineRule="exact"/>
              <w:jc w:val="left"/>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二</w:t>
            </w:r>
            <w:r>
              <w:rPr>
                <w:rFonts w:eastAsia="仿宋_GB2312"/>
                <w:color w:val="000000"/>
                <w:sz w:val="28"/>
                <w:szCs w:val="28"/>
              </w:rPr>
              <w:t>)</w:t>
            </w:r>
            <w:r>
              <w:rPr>
                <w:rFonts w:hint="eastAsia" w:eastAsia="仿宋_GB2312"/>
                <w:color w:val="000000"/>
                <w:sz w:val="28"/>
                <w:szCs w:val="28"/>
              </w:rPr>
              <w:t>在核心保护范围内进行影视摄制、举办大型群众性活动</w:t>
            </w:r>
            <w:r>
              <w:rPr>
                <w:rFonts w:eastAsia="仿宋_GB2312"/>
                <w:color w:val="000000"/>
                <w:sz w:val="28"/>
                <w:szCs w:val="28"/>
              </w:rPr>
              <w:t>;</w:t>
            </w:r>
          </w:p>
          <w:p>
            <w:pPr>
              <w:spacing w:line="320" w:lineRule="exact"/>
              <w:jc w:val="left"/>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三</w:t>
            </w:r>
            <w:r>
              <w:rPr>
                <w:rFonts w:eastAsia="仿宋_GB2312"/>
                <w:color w:val="000000"/>
                <w:sz w:val="28"/>
                <w:szCs w:val="28"/>
              </w:rPr>
              <w:t>)</w:t>
            </w:r>
            <w:r>
              <w:rPr>
                <w:rFonts w:hint="eastAsia" w:eastAsia="仿宋_GB2312"/>
                <w:color w:val="000000"/>
                <w:sz w:val="28"/>
                <w:szCs w:val="28"/>
              </w:rPr>
              <w:t>其他影响传统格局、历史风貌或者历史建筑的活动。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3718"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209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4"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0" w:hRule="atLeast"/>
        </w:trPr>
        <w:tc>
          <w:tcPr>
            <w:tcW w:w="1418"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申请材料</w:t>
            </w:r>
          </w:p>
        </w:tc>
        <w:tc>
          <w:tcPr>
            <w:tcW w:w="7796"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 xml:space="preserve">1 </w:t>
            </w:r>
            <w:r>
              <w:rPr>
                <w:rFonts w:hint="eastAsia" w:eastAsia="仿宋_GB2312"/>
                <w:color w:val="000000"/>
                <w:sz w:val="28"/>
                <w:szCs w:val="28"/>
              </w:rPr>
              <w:t>出具书面申请报告。</w:t>
            </w:r>
          </w:p>
          <w:p>
            <w:pPr>
              <w:spacing w:line="320" w:lineRule="exact"/>
              <w:jc w:val="left"/>
              <w:rPr>
                <w:rFonts w:eastAsia="仿宋_GB2312"/>
                <w:color w:val="000000"/>
                <w:sz w:val="28"/>
                <w:szCs w:val="28"/>
              </w:rPr>
            </w:pPr>
            <w:r>
              <w:rPr>
                <w:rFonts w:eastAsia="仿宋_GB2312"/>
                <w:color w:val="000000"/>
                <w:sz w:val="28"/>
                <w:szCs w:val="28"/>
              </w:rPr>
              <w:t xml:space="preserve">2 </w:t>
            </w:r>
            <w:r>
              <w:rPr>
                <w:rFonts w:hint="eastAsia" w:eastAsia="仿宋_GB2312"/>
                <w:color w:val="000000"/>
                <w:sz w:val="28"/>
                <w:szCs w:val="28"/>
              </w:rPr>
              <w:t>建设单位身份证明材料（建设单位营业执照或组织机构代码、法人身份证明、居民身份证等）</w:t>
            </w:r>
          </w:p>
          <w:p>
            <w:pPr>
              <w:spacing w:line="320" w:lineRule="exact"/>
              <w:jc w:val="left"/>
              <w:rPr>
                <w:rFonts w:eastAsia="仿宋_GB2312"/>
                <w:color w:val="000000"/>
                <w:sz w:val="28"/>
                <w:szCs w:val="28"/>
              </w:rPr>
            </w:pPr>
            <w:r>
              <w:rPr>
                <w:rFonts w:eastAsia="仿宋_GB2312"/>
                <w:color w:val="000000"/>
                <w:sz w:val="28"/>
                <w:szCs w:val="28"/>
              </w:rPr>
              <w:t xml:space="preserve">3 </w:t>
            </w:r>
            <w:r>
              <w:rPr>
                <w:rFonts w:hint="eastAsia" w:eastAsia="仿宋_GB2312"/>
                <w:color w:val="000000"/>
                <w:sz w:val="28"/>
                <w:szCs w:val="28"/>
              </w:rPr>
              <w:t>出具保护方案。</w:t>
            </w:r>
          </w:p>
          <w:p>
            <w:pPr>
              <w:spacing w:line="320" w:lineRule="exact"/>
              <w:jc w:val="left"/>
              <w:rPr>
                <w:rFonts w:eastAsia="仿宋_GB2312"/>
                <w:color w:val="000000"/>
                <w:sz w:val="28"/>
                <w:szCs w:val="28"/>
              </w:rPr>
            </w:pPr>
            <w:r>
              <w:rPr>
                <w:rFonts w:eastAsia="仿宋_GB2312"/>
                <w:color w:val="000000"/>
                <w:sz w:val="28"/>
                <w:szCs w:val="28"/>
              </w:rPr>
              <w:t xml:space="preserve">4 </w:t>
            </w:r>
            <w:r>
              <w:rPr>
                <w:rFonts w:hint="eastAsia" w:eastAsia="仿宋_GB2312"/>
                <w:color w:val="000000"/>
                <w:sz w:val="28"/>
                <w:szCs w:val="28"/>
              </w:rPr>
              <w:t>其他需要出具的证明或者资料。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6"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6"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6"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rPr>
          <w:rFonts w:ascii="仿宋" w:hAnsi="仿宋" w:eastAsia="仿宋" w:cs="仿宋"/>
          <w:b/>
          <w:color w:val="000000"/>
          <w:sz w:val="28"/>
          <w:szCs w:val="28"/>
        </w:rPr>
      </w:pPr>
      <w:r>
        <w:rPr>
          <w:rFonts w:hint="eastAsia" w:ascii="仿宋" w:hAnsi="仿宋" w:eastAsia="仿宋" w:cs="仿宋"/>
          <w:b/>
          <w:color w:val="000000"/>
          <w:sz w:val="28"/>
          <w:szCs w:val="28"/>
        </w:rPr>
        <w:t>序号：11</w:t>
      </w:r>
    </w:p>
    <w:tbl>
      <w:tblPr>
        <w:tblStyle w:val="20"/>
        <w:tblpPr w:leftFromText="180" w:rightFromText="180" w:vertAnchor="text" w:horzAnchor="page" w:tblpX="1792" w:tblpY="593"/>
        <w:tblOverlap w:val="never"/>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10NQSXZJJXK</w:t>
            </w:r>
            <w:r>
              <w:rPr>
                <w:rFonts w:eastAsia="仿宋_GB2312"/>
                <w:color w:val="000000"/>
                <w:sz w:val="28"/>
                <w:szCs w:val="28"/>
              </w:rPr>
              <w:t>-11</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城市规划编制单位资质认定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《国务院对确需保留的行政审批项目设定行政许可的决定》（国务院令第</w:t>
            </w:r>
            <w:r>
              <w:rPr>
                <w:rFonts w:eastAsia="仿宋_GB2312"/>
                <w:color w:val="000000"/>
                <w:sz w:val="28"/>
                <w:szCs w:val="28"/>
              </w:rPr>
              <w:t>412</w:t>
            </w:r>
            <w:r>
              <w:rPr>
                <w:rFonts w:hint="eastAsia" w:eastAsia="仿宋_GB2312"/>
                <w:color w:val="000000"/>
                <w:sz w:val="28"/>
                <w:szCs w:val="28"/>
              </w:rPr>
              <w:t>号）序号：</w:t>
            </w:r>
            <w:r>
              <w:rPr>
                <w:rFonts w:eastAsia="仿宋_GB2312"/>
                <w:color w:val="000000"/>
                <w:sz w:val="28"/>
                <w:szCs w:val="28"/>
              </w:rPr>
              <w:t>100</w:t>
            </w:r>
            <w:r>
              <w:rPr>
                <w:rFonts w:hint="eastAsia" w:eastAsia="仿宋_GB2312"/>
                <w:color w:val="000000"/>
                <w:sz w:val="28"/>
                <w:szCs w:val="28"/>
              </w:rPr>
              <w:t>项；项目名称：城市规划编制单位资质认定。审批机关：县级以上人民政府行政规划主管部门。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材料审核；提出初审意见。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《城乡规划编制单位资质证书》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六年一审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工程勘察设计单位、科研机构、高等院校及其他非以城市规划为主业的单位，符合《城乡规划编制单位资质管理规定》</w:t>
            </w:r>
            <w:r>
              <w:rPr>
                <w:rFonts w:eastAsia="仿宋_GB2312"/>
                <w:color w:val="000000"/>
                <w:sz w:val="28"/>
                <w:szCs w:val="28"/>
              </w:rPr>
              <w:t>(2012</w:t>
            </w:r>
            <w:r>
              <w:rPr>
                <w:rFonts w:hint="eastAsia" w:eastAsia="仿宋_GB2312"/>
                <w:color w:val="000000"/>
                <w:sz w:val="28"/>
                <w:szCs w:val="28"/>
              </w:rPr>
              <w:t>建设部令第</w:t>
            </w:r>
            <w:r>
              <w:rPr>
                <w:rFonts w:eastAsia="仿宋_GB2312"/>
                <w:color w:val="000000"/>
                <w:sz w:val="28"/>
                <w:szCs w:val="28"/>
              </w:rPr>
              <w:t>12</w:t>
            </w:r>
            <w:r>
              <w:rPr>
                <w:rFonts w:hint="eastAsia" w:eastAsia="仿宋_GB2312"/>
                <w:color w:val="000000"/>
                <w:sz w:val="28"/>
                <w:szCs w:val="28"/>
              </w:rPr>
              <w:t>号</w:t>
            </w:r>
            <w:r>
              <w:rPr>
                <w:rFonts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1、城乡规划编制单位资质申请表</w:t>
            </w:r>
            <w:r>
              <w:rPr>
                <w:rFonts w:eastAsia="仿宋_GB2312"/>
                <w:color w:val="000000"/>
                <w:sz w:val="28"/>
                <w:szCs w:val="28"/>
              </w:rPr>
              <w:t>;</w:t>
            </w:r>
            <w:r>
              <w:rPr>
                <w:rFonts w:hint="eastAsia" w:eastAsia="仿宋_GB2312"/>
                <w:color w:val="000000"/>
                <w:sz w:val="28"/>
                <w:szCs w:val="28"/>
              </w:rPr>
              <w:t>2、法人资格证明材料</w:t>
            </w:r>
            <w:r>
              <w:rPr>
                <w:rFonts w:eastAsia="仿宋_GB2312"/>
                <w:color w:val="000000"/>
                <w:sz w:val="28"/>
                <w:szCs w:val="28"/>
              </w:rPr>
              <w:t>;</w:t>
            </w:r>
          </w:p>
          <w:p>
            <w:pPr>
              <w:spacing w:line="320" w:lineRule="exact"/>
              <w:jc w:val="left"/>
              <w:rPr>
                <w:rFonts w:eastAsia="仿宋_GB2312"/>
                <w:color w:val="000000"/>
                <w:sz w:val="28"/>
                <w:szCs w:val="28"/>
              </w:rPr>
            </w:pPr>
            <w:r>
              <w:rPr>
                <w:rFonts w:hint="eastAsia" w:eastAsia="仿宋_GB2312"/>
                <w:color w:val="000000"/>
                <w:sz w:val="28"/>
                <w:szCs w:val="28"/>
              </w:rPr>
              <w:t>3、法定代表人和主要技术负责人的身份证明、任职文件、学历证书、职称证书等</w:t>
            </w:r>
            <w:r>
              <w:rPr>
                <w:rFonts w:eastAsia="仿宋_GB2312"/>
                <w:color w:val="000000"/>
                <w:sz w:val="28"/>
                <w:szCs w:val="28"/>
              </w:rPr>
              <w:t>;</w:t>
            </w:r>
            <w:r>
              <w:rPr>
                <w:rFonts w:hint="eastAsia" w:eastAsia="仿宋_GB2312"/>
                <w:color w:val="000000"/>
                <w:sz w:val="28"/>
                <w:szCs w:val="28"/>
              </w:rPr>
              <w:t>4、专业技术人员的身份证明、执业资格证明、职称证书、劳动合同、社会保险缴纳证明等</w:t>
            </w:r>
            <w:r>
              <w:rPr>
                <w:rFonts w:eastAsia="仿宋_GB2312"/>
                <w:color w:val="000000"/>
                <w:sz w:val="28"/>
                <w:szCs w:val="28"/>
              </w:rPr>
              <w:t>;</w:t>
            </w:r>
            <w:r>
              <w:rPr>
                <w:rFonts w:hint="eastAsia" w:eastAsia="仿宋_GB2312"/>
                <w:color w:val="000000"/>
                <w:sz w:val="28"/>
                <w:szCs w:val="28"/>
              </w:rPr>
              <w:t>5、完成城乡规划编制项目情况</w:t>
            </w:r>
            <w:r>
              <w:rPr>
                <w:rFonts w:eastAsia="仿宋_GB2312"/>
                <w:color w:val="000000"/>
                <w:sz w:val="28"/>
                <w:szCs w:val="28"/>
              </w:rPr>
              <w:t>;</w:t>
            </w:r>
            <w:r>
              <w:rPr>
                <w:rFonts w:hint="eastAsia" w:eastAsia="仿宋_GB2312"/>
                <w:color w:val="000000"/>
                <w:sz w:val="28"/>
                <w:szCs w:val="28"/>
              </w:rPr>
              <w:t>6、技术装备和工作场所等证明材料</w:t>
            </w:r>
            <w:r>
              <w:rPr>
                <w:rFonts w:eastAsia="仿宋_GB2312"/>
                <w:color w:val="000000"/>
                <w:sz w:val="28"/>
                <w:szCs w:val="28"/>
              </w:rPr>
              <w:t>;</w:t>
            </w:r>
            <w:r>
              <w:rPr>
                <w:rFonts w:hint="eastAsia" w:eastAsia="仿宋_GB2312"/>
                <w:color w:val="000000"/>
                <w:sz w:val="28"/>
                <w:szCs w:val="28"/>
              </w:rPr>
              <w:t>7、其他需要出具的证明或者资料。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outlineLvl w:val="0"/>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序号：12</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2"/>
        <w:gridCol w:w="1418"/>
        <w:gridCol w:w="8"/>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252"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10NQSXZJJXK</w:t>
            </w:r>
            <w:r>
              <w:rPr>
                <w:rFonts w:eastAsia="仿宋_GB2312"/>
                <w:color w:val="000000"/>
                <w:sz w:val="28"/>
                <w:szCs w:val="28"/>
              </w:rPr>
              <w:t>-12</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654" w:type="dxa"/>
            <w:gridSpan w:val="4"/>
            <w:vAlign w:val="center"/>
          </w:tcPr>
          <w:p>
            <w:pPr>
              <w:spacing w:line="320" w:lineRule="exact"/>
              <w:jc w:val="left"/>
              <w:rPr>
                <w:rFonts w:eastAsia="仿宋_GB2312"/>
                <w:color w:val="000000"/>
                <w:sz w:val="28"/>
                <w:szCs w:val="28"/>
              </w:rPr>
            </w:pPr>
            <w:r>
              <w:rPr>
                <w:rFonts w:hint="eastAsia" w:ascii="仿宋_GB2312" w:eastAsia="仿宋_GB2312"/>
                <w:color w:val="000000"/>
                <w:sz w:val="28"/>
                <w:szCs w:val="28"/>
              </w:rPr>
              <w:t>燃气经营者改动市政燃气设施审批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78" w:type="dxa"/>
            <w:gridSpan w:val="3"/>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7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《城镇燃气管理条例》（国务院令第</w:t>
            </w:r>
            <w:r>
              <w:rPr>
                <w:rFonts w:eastAsia="仿宋_GB2312"/>
                <w:color w:val="000000"/>
                <w:sz w:val="28"/>
                <w:szCs w:val="28"/>
              </w:rPr>
              <w:t>583</w:t>
            </w:r>
            <w:r>
              <w:rPr>
                <w:rFonts w:hint="eastAsia" w:eastAsia="仿宋_GB2312"/>
                <w:color w:val="000000"/>
                <w:sz w:val="28"/>
                <w:szCs w:val="28"/>
              </w:rPr>
              <w:t>号）第三十八条；、</w:t>
            </w:r>
          </w:p>
          <w:p>
            <w:pPr>
              <w:spacing w:line="320" w:lineRule="exact"/>
              <w:jc w:val="left"/>
              <w:rPr>
                <w:rFonts w:eastAsia="仿宋_GB2312"/>
                <w:color w:val="000000"/>
                <w:sz w:val="28"/>
                <w:szCs w:val="28"/>
              </w:rPr>
            </w:pPr>
            <w:r>
              <w:rPr>
                <w:rFonts w:hint="eastAsia" w:eastAsia="仿宋_GB2312"/>
                <w:color w:val="000000"/>
                <w:sz w:val="28"/>
                <w:szCs w:val="28"/>
              </w:rPr>
              <w:t>《国务院关于第六批取消和调整行政审批项目的决定》（国发</w:t>
            </w:r>
            <w:r>
              <w:rPr>
                <w:rFonts w:eastAsia="仿宋_GB2312"/>
                <w:color w:val="000000"/>
                <w:sz w:val="28"/>
                <w:szCs w:val="28"/>
              </w:rPr>
              <w:t>[2012]52</w:t>
            </w:r>
            <w:r>
              <w:rPr>
                <w:rFonts w:hint="eastAsia" w:eastAsia="仿宋_GB2312"/>
                <w:color w:val="000000"/>
                <w:sz w:val="28"/>
                <w:szCs w:val="28"/>
              </w:rPr>
              <w:t>号）附件</w:t>
            </w:r>
            <w:r>
              <w:rPr>
                <w:rFonts w:eastAsia="仿宋_GB2312"/>
                <w:color w:val="000000"/>
                <w:sz w:val="28"/>
                <w:szCs w:val="28"/>
              </w:rPr>
              <w:t>2</w:t>
            </w:r>
            <w:r>
              <w:rPr>
                <w:rFonts w:hint="eastAsia" w:eastAsia="仿宋_GB2312"/>
                <w:color w:val="000000"/>
                <w:sz w:val="28"/>
                <w:szCs w:val="28"/>
              </w:rPr>
              <w:t>第</w:t>
            </w:r>
            <w:r>
              <w:rPr>
                <w:rFonts w:eastAsia="仿宋_GB2312"/>
                <w:color w:val="000000"/>
                <w:sz w:val="28"/>
                <w:szCs w:val="28"/>
              </w:rPr>
              <w:t>21</w:t>
            </w:r>
            <w:r>
              <w:rPr>
                <w:rFonts w:hint="eastAsia" w:eastAsia="仿宋_GB2312"/>
                <w:color w:val="000000"/>
                <w:sz w:val="28"/>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654"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654"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符合城市燃气专项规划及国家有关法律法规和技术规范、标准，有相应资质的勘察、设计、施工和监理单位承担燃气设施改动。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25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申请材料</w:t>
            </w:r>
          </w:p>
        </w:tc>
        <w:tc>
          <w:tcPr>
            <w:tcW w:w="7654" w:type="dxa"/>
            <w:gridSpan w:val="4"/>
            <w:vAlign w:val="center"/>
          </w:tcPr>
          <w:p>
            <w:pPr>
              <w:spacing w:line="320" w:lineRule="exact"/>
              <w:rPr>
                <w:rFonts w:eastAsia="仿宋_GB2312"/>
                <w:color w:val="000000"/>
                <w:sz w:val="28"/>
                <w:szCs w:val="28"/>
              </w:rPr>
            </w:pPr>
            <w:r>
              <w:rPr>
                <w:rFonts w:eastAsia="仿宋_GB2312"/>
                <w:color w:val="000000"/>
                <w:sz w:val="28"/>
                <w:szCs w:val="28"/>
              </w:rPr>
              <w:t>1.燃气经营者改动市政燃气设施申请报告（原件一份）；2.燃气经营企业改动市政燃气设施审批表（原件2份）；3.设计施工方案和施工图纸；4.安全防护和保障供用气的措施；5.设计、施工、监理单位资质证书（原件，加盖企业公章的复印件一份）；</w:t>
            </w:r>
          </w:p>
          <w:p>
            <w:pPr>
              <w:spacing w:line="320" w:lineRule="exact"/>
              <w:rPr>
                <w:rFonts w:eastAsia="仿宋_GB2312"/>
                <w:color w:val="000000"/>
                <w:sz w:val="28"/>
                <w:szCs w:val="28"/>
              </w:rPr>
            </w:pPr>
            <w:r>
              <w:rPr>
                <w:rFonts w:eastAsia="仿宋_GB2312"/>
                <w:color w:val="000000"/>
                <w:sz w:val="28"/>
                <w:szCs w:val="28"/>
              </w:rPr>
              <w:t>6.规划部门许可意见。（原件，加盖企业公章的复印件一份）</w:t>
            </w:r>
          </w:p>
          <w:p>
            <w:pPr>
              <w:spacing w:line="320" w:lineRule="exac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654"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序号：13</w:t>
      </w:r>
    </w:p>
    <w:tbl>
      <w:tblPr>
        <w:tblStyle w:val="20"/>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2"/>
        <w:gridCol w:w="1418"/>
        <w:gridCol w:w="8"/>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252"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ZJJXK-13</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燃气经营许可证核发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78" w:type="dxa"/>
            <w:gridSpan w:val="3"/>
            <w:vAlign w:val="center"/>
          </w:tcPr>
          <w:p>
            <w:pPr>
              <w:spacing w:line="320" w:lineRule="exact"/>
              <w:rPr>
                <w:rFonts w:eastAsia="仿宋_GB2312"/>
                <w:color w:val="000000"/>
                <w:sz w:val="28"/>
                <w:szCs w:val="28"/>
              </w:rPr>
            </w:pPr>
            <w:r>
              <w:rPr>
                <w:rFonts w:hint="eastAsia" w:eastAsia="仿宋_GB2312"/>
                <w:color w:val="000000"/>
                <w:sz w:val="28"/>
                <w:szCs w:val="28"/>
              </w:rPr>
              <w:t>地区</w:t>
            </w: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7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1"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《城镇燃气管理条例》（国务院令第</w:t>
            </w:r>
            <w:r>
              <w:rPr>
                <w:rFonts w:eastAsia="仿宋_GB2312"/>
                <w:color w:val="000000"/>
                <w:sz w:val="28"/>
                <w:szCs w:val="28"/>
              </w:rPr>
              <w:t>583</w:t>
            </w:r>
            <w:r>
              <w:rPr>
                <w:rFonts w:hint="eastAsia" w:eastAsia="仿宋_GB2312"/>
                <w:color w:val="000000"/>
                <w:sz w:val="28"/>
                <w:szCs w:val="28"/>
              </w:rPr>
              <w:t>号）第十五条；</w:t>
            </w:r>
          </w:p>
          <w:p>
            <w:pPr>
              <w:spacing w:line="320" w:lineRule="exact"/>
              <w:jc w:val="left"/>
              <w:rPr>
                <w:rFonts w:eastAsia="仿宋_GB2312"/>
                <w:color w:val="000000"/>
                <w:sz w:val="28"/>
                <w:szCs w:val="28"/>
              </w:rPr>
            </w:pPr>
            <w:r>
              <w:rPr>
                <w:rFonts w:hint="eastAsia" w:eastAsia="仿宋_GB2312"/>
                <w:color w:val="000000"/>
                <w:sz w:val="28"/>
                <w:szCs w:val="28"/>
              </w:rPr>
              <w:t>《燃气经营许可管理办法》（住房和城乡建设部</w:t>
            </w:r>
            <w:r>
              <w:rPr>
                <w:rFonts w:eastAsia="仿宋_GB2312"/>
                <w:color w:val="000000"/>
                <w:sz w:val="28"/>
                <w:szCs w:val="28"/>
              </w:rPr>
              <w:t>2014</w:t>
            </w:r>
            <w:r>
              <w:rPr>
                <w:rFonts w:hint="eastAsia" w:eastAsia="仿宋_GB2312"/>
                <w:color w:val="000000"/>
                <w:sz w:val="28"/>
                <w:szCs w:val="28"/>
              </w:rPr>
              <w:t>年</w:t>
            </w:r>
            <w:r>
              <w:rPr>
                <w:rFonts w:eastAsia="仿宋_GB2312"/>
                <w:color w:val="000000"/>
                <w:sz w:val="28"/>
                <w:szCs w:val="28"/>
              </w:rPr>
              <w:t>11</w:t>
            </w:r>
            <w:r>
              <w:rPr>
                <w:rFonts w:hint="eastAsia" w:eastAsia="仿宋_GB2312"/>
                <w:color w:val="000000"/>
                <w:sz w:val="28"/>
                <w:szCs w:val="28"/>
              </w:rPr>
              <w:t>月</w:t>
            </w:r>
            <w:r>
              <w:rPr>
                <w:rFonts w:eastAsia="仿宋_GB2312"/>
                <w:color w:val="000000"/>
                <w:sz w:val="28"/>
                <w:szCs w:val="28"/>
              </w:rPr>
              <w:t>19</w:t>
            </w:r>
            <w:r>
              <w:rPr>
                <w:rFonts w:hint="eastAsia" w:eastAsia="仿宋_GB2312"/>
                <w:color w:val="000000"/>
                <w:sz w:val="28"/>
                <w:szCs w:val="28"/>
              </w:rPr>
              <w:t>日）第十一条：第十二条：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654"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申请条件</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有符合国家规定的燃气气源；2、有符合国家燃气技术规范要求的燃气设施；3、有与经营规模相适应的自有资金和符合城市规划要求及消防安全规定的经营场所；4、有相应资格的从业人员；5、有防泄漏、防火、防爆等安全管理制度；6、有与经营规模相适应的抢险抢修队伍及装备；7、法律、法规和国家燃气企业资质标准规定的其他条件</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25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418"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984"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有符合国家规定的燃气气源；2、有符合国家燃气技术规范要求的燃气设施；3、有与经营规模相适应的自有资金和符合城市规划要求及消防安全规定的经营场所；4、有相应资格的从业人员；5、有防泄漏、防火、防爆等安全管理制度；6、有与经营规模相适应的抢险抢修队伍及装备；7、法律、法规和国家燃气企业资质标准规定的其他条件</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654"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654"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654"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序号：14</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ZJJXK-14</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城市大型户外广告设置、城市建筑物设施上张挂、张贴宣传品等审批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《城市市容和环境卫生管理条例》（国务院令第</w:t>
            </w:r>
            <w:r>
              <w:rPr>
                <w:rFonts w:eastAsia="仿宋_GB2312"/>
                <w:color w:val="000000"/>
                <w:sz w:val="28"/>
                <w:szCs w:val="28"/>
              </w:rPr>
              <w:t>101</w:t>
            </w:r>
            <w:r>
              <w:rPr>
                <w:rFonts w:hint="eastAsia" w:eastAsia="仿宋_GB2312"/>
                <w:color w:val="000000"/>
                <w:sz w:val="28"/>
                <w:szCs w:val="28"/>
              </w:rPr>
              <w:t>号）第十一条；《城市桥梁检测和养护维修管理办法》（建设部令第</w:t>
            </w:r>
            <w:r>
              <w:rPr>
                <w:rFonts w:eastAsia="仿宋_GB2312"/>
                <w:color w:val="000000"/>
                <w:sz w:val="28"/>
                <w:szCs w:val="28"/>
              </w:rPr>
              <w:t>118</w:t>
            </w:r>
            <w:r>
              <w:rPr>
                <w:rFonts w:hint="eastAsia" w:eastAsia="仿宋_GB2312"/>
                <w:color w:val="000000"/>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1、与建筑形式、周围环境、所处地段氛围相协调；2、符合所属地段户外广告规划要求；3、符合国家、省、市现行标准规定。</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书面申请报告；2、建设工程规划许可证（方案）申请表（户外广告）；3、土地使用权证及附图、土地租赁合同复印件（占用土地）；4、房屋所有权证及附图、房屋租赁合同复印件（附建在建筑物上）5、土地使用权人或房屋产权人同意户外广告设置的书面材料；6、户外广告设置地1:500(1:1000)地形图；7、相应资质设计单位设计的施工图（平面、立面、剖面和效果图）8、户外广告设置地点远、近照片各一张；9、申请该事项变更的项目还应提供原建设工程规划许可证（户外广告）及附图原件；10、申请该事项延期的项目还应提供原建设工程规划许可证（户外广告）及附图原件，使用期满申请延期的还应提供原设计单位安全鉴定报告、租赁合同复印件和其他相关材料，不需提供以上第2－8项材料。</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序号：15</w:t>
      </w:r>
      <w:r>
        <w:rPr>
          <w:rFonts w:hint="eastAsia"/>
          <w:b/>
          <w:color w:val="000000"/>
          <w:sz w:val="44"/>
          <w:szCs w:val="44"/>
        </w:rPr>
        <w:tab/>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ZJJXK-15</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市政设施建设类审批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《城市道路管理条例》（国务院令第</w:t>
            </w:r>
            <w:r>
              <w:rPr>
                <w:rFonts w:eastAsia="仿宋_GB2312"/>
                <w:color w:val="000000"/>
                <w:sz w:val="28"/>
                <w:szCs w:val="28"/>
              </w:rPr>
              <w:t>198</w:t>
            </w:r>
            <w:r>
              <w:rPr>
                <w:rFonts w:hint="eastAsia" w:eastAsia="仿宋_GB2312"/>
                <w:color w:val="000000"/>
                <w:sz w:val="28"/>
                <w:szCs w:val="28"/>
              </w:rPr>
              <w:t>号）第二十九条</w:t>
            </w:r>
            <w:r>
              <w:rPr>
                <w:rFonts w:eastAsia="仿宋_GB2312"/>
                <w:color w:val="000000"/>
                <w:sz w:val="28"/>
                <w:szCs w:val="28"/>
              </w:rPr>
              <w:t>;</w:t>
            </w:r>
            <w:r>
              <w:rPr>
                <w:rFonts w:hint="eastAsia" w:eastAsia="仿宋_GB2312"/>
                <w:color w:val="000000"/>
                <w:sz w:val="28"/>
                <w:szCs w:val="28"/>
              </w:rPr>
              <w:t>第三十一条：第三十三条：第三十四条：《城市桥梁检测和养护维修管理办法》（建设部令第</w:t>
            </w:r>
            <w:r>
              <w:rPr>
                <w:rFonts w:eastAsia="仿宋_GB2312"/>
                <w:color w:val="000000"/>
                <w:sz w:val="28"/>
                <w:szCs w:val="28"/>
              </w:rPr>
              <w:t>118</w:t>
            </w:r>
            <w:r>
              <w:rPr>
                <w:rFonts w:hint="eastAsia" w:eastAsia="仿宋_GB2312"/>
                <w:color w:val="000000"/>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1.应当持城市规划部门批准签发的文件和有关设计文件； 2.公安交通管理部门办理审批手续。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1.规划部门审批文件和设计图；2.市政设施建设申请表； 3.公安交警部门的审批手续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序号：16</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ZJJXK-16</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因工程建设需要拆除、改动、迁移供水、排水与污水处理设施审核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《城市道路管理条例》（国务院令第</w:t>
            </w:r>
            <w:r>
              <w:rPr>
                <w:rFonts w:eastAsia="仿宋_GB2312"/>
                <w:color w:val="000000"/>
                <w:sz w:val="28"/>
                <w:szCs w:val="28"/>
              </w:rPr>
              <w:t>198</w:t>
            </w:r>
            <w:r>
              <w:rPr>
                <w:rFonts w:hint="eastAsia" w:eastAsia="仿宋_GB2312"/>
                <w:color w:val="000000"/>
                <w:sz w:val="28"/>
                <w:szCs w:val="28"/>
              </w:rPr>
              <w:t>号）第二十九条</w:t>
            </w:r>
            <w:r>
              <w:rPr>
                <w:rFonts w:eastAsia="仿宋_GB2312"/>
                <w:color w:val="000000"/>
                <w:sz w:val="28"/>
                <w:szCs w:val="28"/>
              </w:rPr>
              <w:t>;</w:t>
            </w:r>
            <w:r>
              <w:rPr>
                <w:rFonts w:hint="eastAsia" w:eastAsia="仿宋_GB2312"/>
                <w:color w:val="000000"/>
                <w:sz w:val="28"/>
                <w:szCs w:val="28"/>
              </w:rPr>
              <w:t>第三十一条：第三十三条：第三十四条：《城市桥梁检测和养护维修管理办法》（建设部令第</w:t>
            </w:r>
            <w:r>
              <w:rPr>
                <w:rFonts w:eastAsia="仿宋_GB2312"/>
                <w:color w:val="000000"/>
                <w:sz w:val="28"/>
                <w:szCs w:val="28"/>
              </w:rPr>
              <w:t>118</w:t>
            </w:r>
            <w:r>
              <w:rPr>
                <w:rFonts w:hint="eastAsia" w:eastAsia="仿宋_GB2312"/>
                <w:color w:val="000000"/>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是否因工程建设或其他需要，必须拆除、改动城镇排水与污水处理设施；2、是否符合综合规划和排水规划等专业规划和其他技术要求；3、是否危害及影响现有工程安全和运行、排水与污水安全的保障和管理工作及抢险；4、替代工程是否已达到设计标准，能够充分发挥作用；5、是否影响第三人合法的水事权益；6、是否符合其它有关规定，签订了有关协议。</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1、申请。2、管线管理单位出具的书面意见或协议。3、由相应资质单位编制的设计方案（含预算）。4、第三方出具的意见。</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序号：17</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公共环境卫生设施拆迁核准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《城市市容环境卫生管理条例》（国务院令第</w:t>
            </w:r>
            <w:r>
              <w:rPr>
                <w:rFonts w:eastAsia="仿宋_GB2312"/>
                <w:color w:val="000000"/>
                <w:sz w:val="28"/>
                <w:szCs w:val="28"/>
              </w:rPr>
              <w:t>101</w:t>
            </w:r>
            <w:r>
              <w:rPr>
                <w:rFonts w:hint="eastAsia" w:eastAsia="仿宋_GB2312"/>
                <w:color w:val="000000"/>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1.任何单位和个人都不得侵占、损坏或擅自拆除、迁移环境卫生设施； 2.因建设需要必须拆除、迁移的，按照先建设后拆除的原则重建，或者按照环卫设施造价给与补偿。</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1.书面申请报告； 2.经规划审批的用地规划红线图（原件）； 3.详细的拆除、迁移、建设方案（原件）。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序号：18</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ZJJXK-18</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ascii="仿宋" w:hAnsi="仿宋" w:eastAsia="仿宋" w:cs="仿宋"/>
                <w:color w:val="000000"/>
                <w:sz w:val="28"/>
                <w:szCs w:val="28"/>
                <w:shd w:val="clear" w:color="auto" w:fill="FFFFFF"/>
              </w:rPr>
              <w:t>由于工程施工、设备维护等原因停止供水审批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《城市供水条例》（国务院令第</w:t>
            </w:r>
            <w:r>
              <w:rPr>
                <w:rFonts w:eastAsia="仿宋_GB2312"/>
                <w:color w:val="000000"/>
                <w:sz w:val="28"/>
                <w:szCs w:val="28"/>
              </w:rPr>
              <w:t>158</w:t>
            </w:r>
            <w:r>
              <w:rPr>
                <w:rFonts w:hint="eastAsia" w:eastAsia="仿宋_GB2312"/>
                <w:color w:val="000000"/>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eastAsia="仿宋_GB2312"/>
                <w:color w:val="000000"/>
                <w:sz w:val="28"/>
                <w:szCs w:val="28"/>
              </w:rPr>
            </w:pPr>
          </w:p>
          <w:p>
            <w:pPr>
              <w:spacing w:line="320" w:lineRule="exact"/>
              <w:jc w:val="left"/>
              <w:rPr>
                <w:rFonts w:eastAsia="仿宋_GB2312"/>
                <w:color w:val="000000"/>
                <w:sz w:val="28"/>
                <w:szCs w:val="28"/>
              </w:rPr>
            </w:pPr>
            <w:r>
              <w:rPr>
                <w:rFonts w:hint="eastAsia" w:eastAsia="仿宋_GB2312"/>
                <w:color w:val="000000"/>
                <w:sz w:val="28"/>
                <w:szCs w:val="28"/>
              </w:rPr>
              <w:t>因工程施工、设备维修等原因确需停止供水的企业法人</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1、工程施工需要停止供水；2、设备维修需要停止供水。</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1、《因工程施工、设备维修停止供水审批表》（3份）；2、工程施工或设备维修技术方案（原件）；3、有保障用户用水的应急方案（原件）；4、提前24小时告知用水用户的工作方案；</w:t>
            </w:r>
          </w:p>
          <w:p>
            <w:pPr>
              <w:spacing w:line="320" w:lineRule="exact"/>
              <w:jc w:val="left"/>
              <w:rPr>
                <w:rFonts w:eastAsia="仿宋_GB2312"/>
                <w:color w:val="000000"/>
                <w:sz w:val="28"/>
                <w:szCs w:val="28"/>
              </w:rPr>
            </w:pPr>
            <w:r>
              <w:rPr>
                <w:rFonts w:hint="eastAsia" w:eastAsia="仿宋_GB2312"/>
                <w:color w:val="000000"/>
                <w:sz w:val="28"/>
                <w:szCs w:val="28"/>
              </w:rPr>
              <w:t>5、因发生灾害或者紧急事故不能提前通知的，提供在抢修同时通知用户的证明材料和证据。</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序号：19</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ZJJXK-19</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建筑垃圾处置、运输的核准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《国务院对确需保留的行政审批项目设定行政许可的决定》（国务院令第</w:t>
            </w:r>
            <w:r>
              <w:rPr>
                <w:rFonts w:eastAsia="仿宋_GB2312"/>
                <w:color w:val="000000"/>
                <w:sz w:val="28"/>
                <w:szCs w:val="28"/>
              </w:rPr>
              <w:t>412</w:t>
            </w:r>
            <w:r>
              <w:rPr>
                <w:rFonts w:hint="eastAsia" w:eastAsia="仿宋_GB2312"/>
                <w:color w:val="000000"/>
                <w:sz w:val="28"/>
                <w:szCs w:val="28"/>
              </w:rPr>
              <w:t>号）第</w:t>
            </w:r>
            <w:r>
              <w:rPr>
                <w:rFonts w:eastAsia="仿宋_GB2312"/>
                <w:color w:val="000000"/>
                <w:sz w:val="28"/>
                <w:szCs w:val="28"/>
              </w:rPr>
              <w:t>101</w:t>
            </w:r>
            <w:r>
              <w:rPr>
                <w:rFonts w:hint="eastAsia" w:eastAsia="仿宋_GB2312"/>
                <w:color w:val="000000"/>
                <w:sz w:val="28"/>
                <w:szCs w:val="28"/>
              </w:rPr>
              <w:t>项；《城市建筑垃圾管理规定》（建设部令第</w:t>
            </w:r>
            <w:r>
              <w:rPr>
                <w:rFonts w:eastAsia="仿宋_GB2312"/>
                <w:color w:val="000000"/>
                <w:sz w:val="28"/>
                <w:szCs w:val="28"/>
              </w:rPr>
              <w:t>139</w:t>
            </w:r>
            <w:r>
              <w:rPr>
                <w:rFonts w:hint="eastAsia" w:eastAsia="仿宋_GB2312"/>
                <w:color w:val="000000"/>
                <w:sz w:val="28"/>
                <w:szCs w:val="28"/>
              </w:rPr>
              <w:t>号）第七条第一款：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1、具备建筑垃圾处置场地；2、具有《建设工程规划许可证》或国土部门准予场平的证明、《道路运输经营许可证》；3、有建筑垃圾处置资质的公司；4、有符合密封运输条件的车辆；</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申请表；2、申请人身份证明，单位营业执照，组织机构代码证，道路运输经营许可证；3、建设工程项目的有关批复；4、拆除工程、拆卸许可证；5、作业单位与建筑垃圾处置单位的协议书；6、市政项目需要道路管网施工图；7、提交文明施工承诺书。以上均验原件，复印件加盖鲜章。</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序号：20</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ZJJXK-20</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城镇生活垃圾经营性清扫、收集、运输、处理服务许可证核发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《城市生活垃圾管理办法》（建设部令第</w:t>
            </w:r>
            <w:r>
              <w:rPr>
                <w:rFonts w:eastAsia="仿宋_GB2312"/>
                <w:color w:val="000000"/>
                <w:sz w:val="28"/>
                <w:szCs w:val="28"/>
              </w:rPr>
              <w:t>157</w:t>
            </w:r>
            <w:r>
              <w:rPr>
                <w:rFonts w:hint="eastAsia" w:eastAsia="仿宋_GB2312"/>
                <w:color w:val="000000"/>
                <w:sz w:val="28"/>
                <w:szCs w:val="28"/>
              </w:rPr>
              <w:t>号）第五条、第十七条、第二十五条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申请人是依法注册的企业法人，从事垃圾清扫、收集的企业注册资本不少于人民币100万元，从事垃圾运输的企业注册资本不少于人民币300万元；2、机械清扫能力达到总清扫能力的20％以上，机械清扫车辆包括洒水车和清扫保洁车辆。机械清扫车辆应当具有自动洒水、防尘、防遗撒、安全警示功能，安装车辆行驶及清扫过程记录仪；3、垃圾收集应当采用全密闭运输工具，并应当具有分类收集功能；4、垃圾运输应当采用全密闭自动卸载车辆或船只，具有防臭味扩散、防遗撒、防渗沥液滴漏功能，安装行驶及装卸记录仪； 5、具有健全的技术、质量、安全和监测管理制度并得到有效执行；</w:t>
            </w:r>
          </w:p>
          <w:p>
            <w:pPr>
              <w:spacing w:line="320" w:lineRule="exact"/>
              <w:jc w:val="left"/>
              <w:rPr>
                <w:rFonts w:eastAsia="仿宋_GB2312"/>
                <w:color w:val="000000"/>
                <w:sz w:val="28"/>
                <w:szCs w:val="28"/>
              </w:rPr>
            </w:pPr>
            <w:r>
              <w:rPr>
                <w:rFonts w:hint="eastAsia" w:eastAsia="仿宋_GB2312"/>
                <w:color w:val="000000"/>
                <w:sz w:val="28"/>
                <w:szCs w:val="28"/>
              </w:rPr>
              <w:t>6、具有合法的道路运输经营许可证、车辆行驶证；7、具有固定的办公及机械、设备、车辆、船只停放场所。</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1、工商营业执照、税务登记证、组织机构代码证、法人身份证；2、车辆经营许可证；3、审查申请表。</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序号：21</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ZJJXK-21</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城市排水许可证核发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《城市排水许可管理办法》（</w:t>
            </w:r>
            <w:r>
              <w:rPr>
                <w:rFonts w:eastAsia="仿宋_GB2312"/>
                <w:color w:val="000000"/>
                <w:sz w:val="28"/>
                <w:szCs w:val="28"/>
              </w:rPr>
              <w:t>2006</w:t>
            </w:r>
            <w:r>
              <w:rPr>
                <w:rFonts w:hint="eastAsia" w:eastAsia="仿宋_GB2312"/>
                <w:color w:val="000000"/>
                <w:sz w:val="28"/>
                <w:szCs w:val="28"/>
              </w:rPr>
              <w:t>年</w:t>
            </w:r>
            <w:r>
              <w:rPr>
                <w:rFonts w:eastAsia="仿宋_GB2312"/>
                <w:color w:val="000000"/>
                <w:sz w:val="28"/>
                <w:szCs w:val="28"/>
              </w:rPr>
              <w:t xml:space="preserve"> </w:t>
            </w:r>
            <w:r>
              <w:rPr>
                <w:rFonts w:hint="eastAsia" w:eastAsia="仿宋_GB2312"/>
                <w:color w:val="000000"/>
                <w:sz w:val="28"/>
                <w:szCs w:val="28"/>
              </w:rPr>
              <w:t>中华人民共和国建设部令第</w:t>
            </w:r>
            <w:r>
              <w:rPr>
                <w:rFonts w:eastAsia="仿宋_GB2312"/>
                <w:color w:val="000000"/>
                <w:sz w:val="28"/>
                <w:szCs w:val="28"/>
              </w:rPr>
              <w:t>152</w:t>
            </w:r>
            <w:r>
              <w:rPr>
                <w:rFonts w:hint="eastAsia" w:eastAsia="仿宋_GB2312"/>
                <w:color w:val="000000"/>
                <w:sz w:val="28"/>
                <w:szCs w:val="28"/>
              </w:rPr>
              <w:t>号）第三条；第十二条第三款；《国务院对确需保留的行政审批事项设定行政许可的决定》（国务院令第</w:t>
            </w:r>
            <w:r>
              <w:rPr>
                <w:rFonts w:eastAsia="仿宋_GB2312"/>
                <w:color w:val="000000"/>
                <w:sz w:val="28"/>
                <w:szCs w:val="28"/>
              </w:rPr>
              <w:t>412</w:t>
            </w:r>
            <w:r>
              <w:rPr>
                <w:rFonts w:hint="eastAsia" w:eastAsia="仿宋_GB2312"/>
                <w:color w:val="000000"/>
                <w:sz w:val="28"/>
                <w:szCs w:val="28"/>
              </w:rPr>
              <w:t>号）附件第</w:t>
            </w:r>
            <w:r>
              <w:rPr>
                <w:rFonts w:eastAsia="仿宋_GB2312"/>
                <w:color w:val="000000"/>
                <w:sz w:val="28"/>
                <w:szCs w:val="28"/>
              </w:rPr>
              <w:t>103</w:t>
            </w:r>
            <w:r>
              <w:rPr>
                <w:rFonts w:hint="eastAsia" w:eastAsia="仿宋_GB2312"/>
                <w:color w:val="000000"/>
                <w:sz w:val="28"/>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1、接入城市排水管网一定要雨、污水分流； 2、提交复印件的应校验原件，复印件规格一般为A4纸。</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 xml:space="preserve">1、向城市排水管网及其附属设施排放污水申请报告一份； 2、《城市排水许可申请表》一份（申请表式样可在政府信息公开栏目中下载）； 3、经北海市城市规划局审批同意的室外排水规划红线图、施工设计图各一份；（复印件） 4、建设项目室外雨、污水管网竣工图一份；（复印件） 5、拟接入城市排水管网管道结构大样图一份（需设计单位依实际情况设计，如需要具体管线资料请到市规划局档案室查阅）；（复印件） </w:t>
            </w:r>
          </w:p>
          <w:p>
            <w:pPr>
              <w:spacing w:line="320" w:lineRule="exact"/>
              <w:jc w:val="left"/>
              <w:rPr>
                <w:rFonts w:eastAsia="仿宋_GB2312"/>
                <w:color w:val="000000"/>
                <w:sz w:val="28"/>
                <w:szCs w:val="28"/>
              </w:rPr>
            </w:pPr>
            <w:r>
              <w:rPr>
                <w:rFonts w:hint="eastAsia" w:eastAsia="仿宋_GB2312"/>
                <w:color w:val="000000"/>
                <w:sz w:val="28"/>
                <w:szCs w:val="28"/>
              </w:rPr>
              <w:t xml:space="preserve">6、按规定建设污水处理设施的竣工图、环保局验收（预验收）证明各一份（复印件）； 7、北海市环保局排水监测站核发的排污合格证一份（复印件）； 8、排放污水易对城市排水管网及其附属设施正常运行造成危害的重点排污工业企业，应当提供已在排放口安装能够对水量、pH、CODcr（或TOC）进行检测的在线检测装置竣工及验收合格证明；其他重点排污工业企业和重点排水户，应当提供具备检测水量、pH、CODcr、SS和氨氮能力及检测制度的材料一份。（复印件） </w:t>
            </w:r>
          </w:p>
          <w:p>
            <w:pPr>
              <w:spacing w:line="320" w:lineRule="exact"/>
              <w:jc w:val="left"/>
              <w:rPr>
                <w:rFonts w:eastAsia="仿宋_GB2312"/>
                <w:color w:val="000000"/>
                <w:sz w:val="28"/>
                <w:szCs w:val="28"/>
              </w:rPr>
            </w:pPr>
            <w:r>
              <w:rPr>
                <w:rFonts w:hint="eastAsia" w:eastAsia="仿宋_GB2312"/>
                <w:color w:val="000000"/>
                <w:sz w:val="28"/>
                <w:szCs w:val="28"/>
              </w:rPr>
              <w:t>注：委托办理的附授权委托书(原件)及受委托人身份证复印件；所有材料必须加盖公章，复印件应提供原件核验 。</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序号：22</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ZJJXK-22</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对占用城市道路作为集贸市场的审批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《城市道路管理条例》（</w:t>
            </w:r>
            <w:r>
              <w:rPr>
                <w:rFonts w:eastAsia="仿宋_GB2312"/>
                <w:color w:val="000000"/>
                <w:sz w:val="28"/>
                <w:szCs w:val="28"/>
              </w:rPr>
              <w:t>1996</w:t>
            </w:r>
            <w:r>
              <w:rPr>
                <w:rFonts w:hint="eastAsia" w:eastAsia="仿宋_GB2312"/>
                <w:color w:val="000000"/>
                <w:sz w:val="28"/>
                <w:szCs w:val="28"/>
              </w:rPr>
              <w:t>年</w:t>
            </w:r>
            <w:r>
              <w:rPr>
                <w:rFonts w:eastAsia="仿宋_GB2312"/>
                <w:color w:val="000000"/>
                <w:sz w:val="28"/>
                <w:szCs w:val="28"/>
              </w:rPr>
              <w:t xml:space="preserve"> </w:t>
            </w:r>
            <w:r>
              <w:rPr>
                <w:rFonts w:hint="eastAsia" w:eastAsia="仿宋_GB2312"/>
                <w:color w:val="000000"/>
                <w:sz w:val="28"/>
                <w:szCs w:val="28"/>
              </w:rPr>
              <w:t>国务院令第</w:t>
            </w:r>
            <w:r>
              <w:rPr>
                <w:rFonts w:eastAsia="仿宋_GB2312"/>
                <w:color w:val="000000"/>
                <w:sz w:val="28"/>
                <w:szCs w:val="28"/>
              </w:rPr>
              <w:t>198</w:t>
            </w:r>
            <w:r>
              <w:rPr>
                <w:rFonts w:hint="eastAsia" w:eastAsia="仿宋_GB2312"/>
                <w:color w:val="000000"/>
                <w:sz w:val="28"/>
                <w:szCs w:val="28"/>
              </w:rPr>
              <w:t>号）</w:t>
            </w:r>
            <w:r>
              <w:rPr>
                <w:rFonts w:eastAsia="仿宋_GB2312"/>
                <w:color w:val="000000"/>
                <w:sz w:val="28"/>
                <w:szCs w:val="28"/>
              </w:rPr>
              <w:t xml:space="preserve"> </w:t>
            </w:r>
            <w:r>
              <w:rPr>
                <w:rFonts w:hint="eastAsia" w:eastAsia="仿宋_GB2312"/>
                <w:color w:val="000000"/>
                <w:sz w:val="28"/>
                <w:szCs w:val="28"/>
              </w:rPr>
              <w:t>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占用城市道路作为集贸市场；</w:t>
            </w:r>
            <w:r>
              <w:rPr>
                <w:rFonts w:hint="eastAsia" w:eastAsia="仿宋_GB2312"/>
                <w:color w:val="000000"/>
                <w:sz w:val="28"/>
                <w:szCs w:val="28"/>
              </w:rPr>
              <w:t>2、</w:t>
            </w:r>
            <w:r>
              <w:rPr>
                <w:rFonts w:eastAsia="仿宋_GB2312"/>
                <w:color w:val="000000"/>
                <w:sz w:val="28"/>
                <w:szCs w:val="28"/>
              </w:rPr>
              <w:t>已经市政工程行政主管部门和公安交通管理部门批准；</w:t>
            </w:r>
            <w:r>
              <w:rPr>
                <w:rFonts w:hint="eastAsia" w:eastAsia="仿宋_GB2312"/>
                <w:color w:val="000000"/>
                <w:sz w:val="28"/>
                <w:szCs w:val="28"/>
              </w:rPr>
              <w:t>3、</w:t>
            </w:r>
            <w:r>
              <w:rPr>
                <w:rFonts w:eastAsia="仿宋_GB2312"/>
                <w:color w:val="000000"/>
                <w:sz w:val="28"/>
                <w:szCs w:val="28"/>
              </w:rPr>
              <w:t>已经依法向市政工程行政主管部门交纳城市道路占用费。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《申请表》（一式3份）；</w:t>
            </w:r>
            <w:r>
              <w:rPr>
                <w:rFonts w:hint="eastAsia" w:eastAsia="仿宋_GB2312"/>
                <w:color w:val="000000"/>
                <w:sz w:val="28"/>
                <w:szCs w:val="28"/>
              </w:rPr>
              <w:t>2、</w:t>
            </w:r>
            <w:r>
              <w:rPr>
                <w:rFonts w:eastAsia="仿宋_GB2312"/>
                <w:color w:val="000000"/>
                <w:sz w:val="28"/>
                <w:szCs w:val="28"/>
              </w:rPr>
              <w:t>已经取得市政工程行政主管部门和公安交通管理部门批准的文件；</w:t>
            </w:r>
            <w:r>
              <w:rPr>
                <w:rFonts w:hint="eastAsia" w:eastAsia="仿宋_GB2312"/>
                <w:color w:val="000000"/>
                <w:sz w:val="28"/>
                <w:szCs w:val="28"/>
              </w:rPr>
              <w:t>3、</w:t>
            </w:r>
            <w:r>
              <w:rPr>
                <w:rFonts w:eastAsia="仿宋_GB2312"/>
                <w:color w:val="000000"/>
                <w:sz w:val="28"/>
                <w:szCs w:val="28"/>
              </w:rPr>
              <w:t>占用期间不损坏城市道路、不影响市容秩序、不影响环境卫生、不影响周边交通的安全畅通、占用期满及时清理占用现场、恢复城市道路原状等内容承诺书。</w:t>
            </w:r>
            <w:r>
              <w:rPr>
                <w:rFonts w:hint="eastAsia" w:eastAsia="仿宋_GB2312"/>
                <w:color w:val="000000"/>
                <w:sz w:val="28"/>
                <w:szCs w:val="28"/>
              </w:rPr>
              <w:t>4、</w:t>
            </w:r>
            <w:r>
              <w:rPr>
                <w:rFonts w:eastAsia="仿宋_GB2312"/>
                <w:color w:val="000000"/>
                <w:sz w:val="28"/>
                <w:szCs w:val="28"/>
              </w:rPr>
              <w:t>按批准的占用期限、占用位置、占用面积向公众公示、安全防护方案；</w:t>
            </w:r>
            <w:r>
              <w:rPr>
                <w:rFonts w:hint="eastAsia" w:eastAsia="仿宋_GB2312"/>
                <w:color w:val="000000"/>
                <w:sz w:val="28"/>
                <w:szCs w:val="28"/>
              </w:rPr>
              <w:t>5、</w:t>
            </w:r>
            <w:r>
              <w:rPr>
                <w:rFonts w:eastAsia="仿宋_GB2312"/>
                <w:color w:val="000000"/>
                <w:sz w:val="28"/>
                <w:szCs w:val="28"/>
              </w:rPr>
              <w:t>占用城市道路作为集贸市场平面图；</w:t>
            </w:r>
            <w:r>
              <w:rPr>
                <w:rFonts w:hint="eastAsia" w:eastAsia="仿宋_GB2312"/>
                <w:color w:val="000000"/>
                <w:sz w:val="28"/>
                <w:szCs w:val="28"/>
              </w:rPr>
              <w:t>6、</w:t>
            </w:r>
            <w:r>
              <w:rPr>
                <w:rFonts w:eastAsia="仿宋_GB2312"/>
                <w:color w:val="000000"/>
                <w:sz w:val="28"/>
                <w:szCs w:val="28"/>
              </w:rPr>
              <w:t>已经依法向市政工程行政主管部门交纳城市道路占用费的票据。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序号：23</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ZJJXK-23</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对自建的设施供水管网系统与城市公共供水管网系统连接的许可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《城市供水条例》（国务院令第</w:t>
            </w:r>
            <w:r>
              <w:rPr>
                <w:rFonts w:eastAsia="仿宋_GB2312"/>
                <w:color w:val="000000"/>
                <w:sz w:val="28"/>
                <w:szCs w:val="28"/>
              </w:rPr>
              <w:t>158</w:t>
            </w:r>
            <w:r>
              <w:rPr>
                <w:rFonts w:hint="eastAsia" w:eastAsia="仿宋_GB2312"/>
                <w:color w:val="000000"/>
                <w:sz w:val="28"/>
                <w:szCs w:val="28"/>
              </w:rPr>
              <w:t>号）第三十二条第一款：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1、符合生活饮用水卫生标准（GB5749-2006）；2、必须经城市自来水供水企业验收合格并交其统一管理。3、禁止产生或者使用有毒有害物质的单位将其生产用水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申请表</w:t>
            </w:r>
            <w:r>
              <w:rPr>
                <w:rFonts w:hint="eastAsia" w:eastAsia="仿宋_GB2312"/>
                <w:color w:val="000000"/>
                <w:sz w:val="28"/>
                <w:szCs w:val="28"/>
              </w:rPr>
              <w:t xml:space="preserve"> </w:t>
            </w:r>
            <w:r>
              <w:rPr>
                <w:rFonts w:eastAsia="仿宋_GB2312"/>
                <w:color w:val="000000"/>
                <w:sz w:val="28"/>
                <w:szCs w:val="28"/>
              </w:rPr>
              <w:t>2</w:t>
            </w:r>
            <w:r>
              <w:rPr>
                <w:rFonts w:hint="eastAsia" w:eastAsia="仿宋_GB2312"/>
                <w:color w:val="000000"/>
                <w:sz w:val="28"/>
                <w:szCs w:val="28"/>
              </w:rPr>
              <w:t>、</w:t>
            </w:r>
            <w:r>
              <w:rPr>
                <w:rFonts w:eastAsia="仿宋_GB2312"/>
                <w:color w:val="000000"/>
                <w:sz w:val="28"/>
                <w:szCs w:val="28"/>
              </w:rPr>
              <w:t>城市供水企业审核意见</w:t>
            </w:r>
            <w:r>
              <w:rPr>
                <w:rFonts w:hint="eastAsia" w:eastAsia="仿宋_GB2312"/>
                <w:color w:val="000000"/>
                <w:sz w:val="28"/>
                <w:szCs w:val="28"/>
              </w:rPr>
              <w:t xml:space="preserve"> </w:t>
            </w:r>
            <w:r>
              <w:rPr>
                <w:rFonts w:eastAsia="仿宋_GB2312"/>
                <w:color w:val="000000"/>
                <w:sz w:val="28"/>
                <w:szCs w:val="28"/>
              </w:rPr>
              <w:t>3</w:t>
            </w:r>
            <w:r>
              <w:rPr>
                <w:rFonts w:hint="eastAsia" w:eastAsia="仿宋_GB2312"/>
                <w:color w:val="000000"/>
                <w:sz w:val="28"/>
                <w:szCs w:val="28"/>
              </w:rPr>
              <w:t>、</w:t>
            </w:r>
            <w:r>
              <w:rPr>
                <w:rFonts w:eastAsia="仿宋_GB2312"/>
                <w:color w:val="000000"/>
                <w:sz w:val="28"/>
                <w:szCs w:val="28"/>
              </w:rPr>
              <w:t>卫生行政主管部门批准文件</w:t>
            </w:r>
            <w:r>
              <w:rPr>
                <w:rFonts w:hint="eastAsia" w:eastAsia="仿宋_GB2312"/>
                <w:color w:val="000000"/>
                <w:sz w:val="28"/>
                <w:szCs w:val="28"/>
              </w:rPr>
              <w:t xml:space="preserve"> </w:t>
            </w:r>
            <w:r>
              <w:rPr>
                <w:rFonts w:eastAsia="仿宋_GB2312"/>
                <w:color w:val="000000"/>
                <w:sz w:val="28"/>
                <w:szCs w:val="28"/>
              </w:rPr>
              <w:t>4</w:t>
            </w:r>
            <w:r>
              <w:rPr>
                <w:rFonts w:hint="eastAsia" w:eastAsia="仿宋_GB2312"/>
                <w:color w:val="000000"/>
                <w:sz w:val="28"/>
                <w:szCs w:val="28"/>
              </w:rPr>
              <w:t>、</w:t>
            </w:r>
            <w:r>
              <w:rPr>
                <w:rFonts w:eastAsia="仿宋_GB2312"/>
                <w:color w:val="000000"/>
                <w:sz w:val="28"/>
                <w:szCs w:val="28"/>
              </w:rPr>
              <w:t>供水水质检测报告</w:t>
            </w:r>
            <w:r>
              <w:rPr>
                <w:rFonts w:hint="eastAsia" w:eastAsia="仿宋_GB2312"/>
                <w:color w:val="000000"/>
                <w:sz w:val="28"/>
                <w:szCs w:val="28"/>
              </w:rPr>
              <w:t xml:space="preserve"> </w:t>
            </w:r>
            <w:r>
              <w:rPr>
                <w:rFonts w:eastAsia="仿宋_GB2312"/>
                <w:color w:val="000000"/>
                <w:sz w:val="28"/>
                <w:szCs w:val="28"/>
              </w:rPr>
              <w:t>5</w:t>
            </w:r>
            <w:r>
              <w:rPr>
                <w:rFonts w:hint="eastAsia" w:eastAsia="仿宋_GB2312"/>
                <w:color w:val="000000"/>
                <w:sz w:val="28"/>
                <w:szCs w:val="28"/>
              </w:rPr>
              <w:t>、</w:t>
            </w:r>
            <w:r>
              <w:rPr>
                <w:rFonts w:eastAsia="仿宋_GB2312"/>
                <w:color w:val="000000"/>
                <w:sz w:val="28"/>
                <w:szCs w:val="28"/>
              </w:rPr>
              <w:t>在管道连接处的防护措施</w:t>
            </w:r>
            <w:r>
              <w:rPr>
                <w:rFonts w:hint="eastAsia" w:eastAsia="仿宋_GB2312"/>
                <w:color w:val="000000"/>
                <w:sz w:val="28"/>
                <w:szCs w:val="28"/>
              </w:rPr>
              <w:t xml:space="preserve"> </w:t>
            </w:r>
            <w:r>
              <w:rPr>
                <w:rFonts w:eastAsia="仿宋_GB2312"/>
                <w:color w:val="000000"/>
                <w:sz w:val="28"/>
                <w:szCs w:val="28"/>
              </w:rPr>
              <w:t>6</w:t>
            </w:r>
            <w:r>
              <w:rPr>
                <w:rFonts w:hint="eastAsia" w:eastAsia="仿宋_GB2312"/>
                <w:color w:val="000000"/>
                <w:sz w:val="28"/>
                <w:szCs w:val="28"/>
              </w:rPr>
              <w:t>、</w:t>
            </w:r>
            <w:r>
              <w:rPr>
                <w:rFonts w:eastAsia="仿宋_GB2312"/>
                <w:color w:val="000000"/>
                <w:sz w:val="28"/>
                <w:szCs w:val="28"/>
              </w:rPr>
              <w:t>申请人（法定代表人）身份证明或授权委托书、被委托人身份证明</w:t>
            </w:r>
            <w:r>
              <w:rPr>
                <w:rFonts w:hint="eastAsia" w:eastAsia="仿宋_GB2312"/>
                <w:color w:val="000000"/>
                <w:sz w:val="28"/>
                <w:szCs w:val="28"/>
              </w:rPr>
              <w:t xml:space="preserve"> </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序号：24</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ZJJXK-24</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占用、拆除、改动、迁移城市照明设施审批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《城市道路照明设施管理规定》（建设部令</w:t>
            </w:r>
            <w:r>
              <w:rPr>
                <w:rFonts w:eastAsia="仿宋_GB2312"/>
                <w:color w:val="000000"/>
                <w:sz w:val="28"/>
                <w:szCs w:val="28"/>
              </w:rPr>
              <w:t>104</w:t>
            </w:r>
            <w:r>
              <w:rPr>
                <w:rFonts w:hint="eastAsia" w:eastAsia="仿宋_GB2312"/>
                <w:color w:val="000000"/>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申报事项属于职权范围，申请材料齐全，符合法定形式</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1、申请表、较大项目或者较长路线须提供规划许可证；2、施工图纸；3、施工单位和建设单位签订的安全责任书</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center"/>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rPr>
          <w:b/>
          <w:color w:val="000000"/>
          <w:sz w:val="44"/>
          <w:szCs w:val="44"/>
        </w:rPr>
      </w:pPr>
      <w:r>
        <w:rPr>
          <w:rFonts w:hint="eastAsia" w:ascii="仿宋" w:hAnsi="仿宋" w:eastAsia="仿宋" w:cs="仿宋"/>
          <w:b/>
          <w:color w:val="000000"/>
          <w:sz w:val="28"/>
          <w:szCs w:val="28"/>
        </w:rPr>
        <w:t>序号：25</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ZJJXK-25</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城市桥梁上架设各类市政管线审批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《国务院对确需保留的行政审批项目设定行政许可的决定》（国务院令第</w:t>
            </w:r>
            <w:r>
              <w:rPr>
                <w:rFonts w:eastAsia="仿宋_GB2312"/>
                <w:color w:val="000000"/>
                <w:sz w:val="28"/>
                <w:szCs w:val="28"/>
              </w:rPr>
              <w:t>412</w:t>
            </w:r>
            <w:r>
              <w:rPr>
                <w:rFonts w:hint="eastAsia" w:eastAsia="仿宋_GB2312"/>
                <w:color w:val="000000"/>
                <w:sz w:val="28"/>
                <w:szCs w:val="28"/>
              </w:rPr>
              <w:t>号）附件第</w:t>
            </w:r>
            <w:r>
              <w:rPr>
                <w:rFonts w:eastAsia="仿宋_GB2312"/>
                <w:color w:val="000000"/>
                <w:sz w:val="28"/>
                <w:szCs w:val="28"/>
              </w:rPr>
              <w:t>109</w:t>
            </w:r>
            <w:r>
              <w:rPr>
                <w:rFonts w:hint="eastAsia" w:eastAsia="仿宋_GB2312"/>
                <w:color w:val="000000"/>
                <w:sz w:val="28"/>
                <w:szCs w:val="28"/>
              </w:rPr>
              <w:t>项</w:t>
            </w:r>
            <w:r>
              <w:rPr>
                <w:rFonts w:eastAsia="仿宋_GB2312"/>
                <w:color w:val="000000"/>
                <w:sz w:val="28"/>
                <w:szCs w:val="28"/>
              </w:rPr>
              <w:t xml:space="preserve"> </w:t>
            </w:r>
            <w:r>
              <w:rPr>
                <w:rFonts w:hint="eastAsia" w:eastAsia="仿宋_GB2312"/>
                <w:color w:val="000000"/>
                <w:sz w:val="28"/>
                <w:szCs w:val="28"/>
              </w:rPr>
              <w:t>；《城市道路管理条例》（国务院令第</w:t>
            </w:r>
            <w:r>
              <w:rPr>
                <w:rFonts w:eastAsia="仿宋_GB2312"/>
                <w:color w:val="000000"/>
                <w:sz w:val="28"/>
                <w:szCs w:val="28"/>
              </w:rPr>
              <w:t>198</w:t>
            </w:r>
            <w:r>
              <w:rPr>
                <w:rFonts w:hint="eastAsia" w:eastAsia="仿宋_GB2312"/>
                <w:color w:val="000000"/>
                <w:sz w:val="28"/>
                <w:szCs w:val="28"/>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有建设工程规划许可证;2、有建筑工程施工许可证;3、有施工组织设计方案;4、有安全评估报告;5、有事故预警和应急抢救方案;6、影响交通安全的需经公安交通管理部门批准；7、有管线架设（设置）设计图纸;8、有桥梁专家审查委员会的审查意见</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城市桥梁上架设各类市政管线书面申请(一式三份);2、申请人身份证明（自然人应提交身份证有效身份证明，法人或其他组织应提交法人营业执照或组织机构代码证原件、复印件）；3、建设工程规划许可证（原件，复印件三份）;  4、建筑工程施工许可证（原件，复印件三份）; 5、施工组织设计方案；6、管线架设设计图纸，有资质设计单位加盖印章A4图幅折叠（一式三份）;7、安全评估报告；8、事故预警和应急抢救方案;9、桥梁专家审查委员会的审查意见（原件）。备注：复印件应加盖申请人印章，并注明日期。</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序号：26</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ZJJXK-26</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在街道两侧和公共场地堆放物料、搭建建筑物、构筑物审批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《城市市容和环境卫生管理条例》（国务院令第</w:t>
            </w:r>
            <w:r>
              <w:rPr>
                <w:rFonts w:eastAsia="仿宋_GB2312"/>
                <w:color w:val="000000"/>
                <w:sz w:val="28"/>
                <w:szCs w:val="28"/>
              </w:rPr>
              <w:t>101</w:t>
            </w:r>
            <w:r>
              <w:rPr>
                <w:rFonts w:hint="eastAsia" w:eastAsia="仿宋_GB2312"/>
                <w:color w:val="000000"/>
                <w:sz w:val="28"/>
                <w:szCs w:val="28"/>
              </w:rPr>
              <w:t>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1、符合城市容貌标准；2、因建设等特殊需要临时堆放或临时搭建；3、不影响交通，不破坏道路、绿化以及各类设施；</w:t>
            </w:r>
            <w:r>
              <w:rPr>
                <w:rFonts w:hint="eastAsia" w:eastAsia="仿宋_GB2312"/>
                <w:color w:val="000000"/>
                <w:sz w:val="28"/>
                <w:szCs w:val="28"/>
              </w:rPr>
              <w:br/>
            </w:r>
            <w:r>
              <w:rPr>
                <w:rFonts w:hint="eastAsia" w:eastAsia="仿宋_GB2312"/>
                <w:color w:val="000000"/>
                <w:sz w:val="28"/>
                <w:szCs w:val="28"/>
              </w:rPr>
              <w:t>4、保持周围市容环境卫生、整洁。</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1、申请书；2、申请人身份证明；3、需要临时占用地点、面积、期限以及占用的类型，并附占用地点平面图；4、有关部门（市政道路、规划、绿化、交通）同意的证明。</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序号：27</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ZJJXK-27</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城市环境卫生设施拆除批准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《城市市容和环境卫生管理条例》（国务院令第</w:t>
            </w:r>
            <w:r>
              <w:rPr>
                <w:rFonts w:eastAsia="仿宋_GB2312"/>
                <w:color w:val="000000"/>
                <w:sz w:val="28"/>
                <w:szCs w:val="28"/>
              </w:rPr>
              <w:t>101</w:t>
            </w:r>
            <w:r>
              <w:rPr>
                <w:rFonts w:hint="eastAsia" w:eastAsia="仿宋_GB2312"/>
                <w:color w:val="000000"/>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拆除环卫设施行为是项目建设的需要；</w:t>
            </w:r>
            <w:r>
              <w:rPr>
                <w:rFonts w:hint="eastAsia" w:eastAsia="仿宋_GB2312"/>
                <w:color w:val="000000"/>
                <w:sz w:val="28"/>
                <w:szCs w:val="28"/>
              </w:rPr>
              <w:t>2、</w:t>
            </w:r>
            <w:r>
              <w:rPr>
                <w:rFonts w:eastAsia="仿宋_GB2312"/>
                <w:color w:val="000000"/>
                <w:sz w:val="28"/>
                <w:szCs w:val="28"/>
              </w:rPr>
              <w:t>取得环卫设施所属产权单位的同意意见；</w:t>
            </w:r>
            <w:r>
              <w:rPr>
                <w:rFonts w:hint="eastAsia" w:eastAsia="仿宋_GB2312"/>
                <w:color w:val="000000"/>
                <w:sz w:val="28"/>
                <w:szCs w:val="28"/>
              </w:rPr>
              <w:t>3、</w:t>
            </w:r>
            <w:r>
              <w:rPr>
                <w:rFonts w:eastAsia="仿宋_GB2312"/>
                <w:color w:val="000000"/>
                <w:sz w:val="28"/>
                <w:szCs w:val="28"/>
              </w:rPr>
              <w:t>环卫设施的拆除必须遵循“先建后拆”或“拆一还一”的原则。</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w:t>
            </w:r>
            <w:r>
              <w:rPr>
                <w:rFonts w:eastAsia="仿宋_GB2312"/>
                <w:color w:val="000000"/>
                <w:sz w:val="28"/>
                <w:szCs w:val="28"/>
              </w:rPr>
              <w:t>一</w:t>
            </w:r>
            <w:r>
              <w:rPr>
                <w:rFonts w:hint="eastAsia" w:eastAsia="仿宋_GB2312"/>
                <w:color w:val="000000"/>
                <w:sz w:val="28"/>
                <w:szCs w:val="28"/>
              </w:rPr>
              <w:t>）</w:t>
            </w:r>
            <w:r>
              <w:rPr>
                <w:rFonts w:eastAsia="仿宋_GB2312"/>
                <w:color w:val="000000"/>
                <w:sz w:val="28"/>
                <w:szCs w:val="28"/>
              </w:rPr>
              <w:t>《因建设需要拆除（迁）环境卫生设施申请表》（3份（二）回建计划和措施；（三）工程建设施工许可证；（四）工程总平面图；（五）拆除的环卫设施所属产权单位的意见；</w:t>
            </w:r>
          </w:p>
          <w:p>
            <w:pPr>
              <w:spacing w:line="320" w:lineRule="exact"/>
              <w:jc w:val="left"/>
              <w:rPr>
                <w:rFonts w:eastAsia="仿宋_GB2312"/>
                <w:color w:val="000000"/>
                <w:sz w:val="28"/>
                <w:szCs w:val="28"/>
              </w:rPr>
            </w:pPr>
            <w:r>
              <w:rPr>
                <w:rFonts w:eastAsia="仿宋_GB2312"/>
                <w:color w:val="000000"/>
                <w:sz w:val="28"/>
                <w:szCs w:val="28"/>
              </w:rPr>
              <w:t>（六）拟回建的环卫设施的设计图及工程概算；（七）如果需要在异地回建环卫设施，则还需提供以下资料：</w:t>
            </w:r>
          </w:p>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拟回建的环卫设施土地使用证；2</w:t>
            </w:r>
            <w:r>
              <w:rPr>
                <w:rFonts w:hint="eastAsia" w:eastAsia="仿宋_GB2312"/>
                <w:color w:val="000000"/>
                <w:sz w:val="28"/>
                <w:szCs w:val="28"/>
              </w:rPr>
              <w:t>、</w:t>
            </w:r>
            <w:r>
              <w:rPr>
                <w:rFonts w:eastAsia="仿宋_GB2312"/>
                <w:color w:val="000000"/>
                <w:sz w:val="28"/>
                <w:szCs w:val="28"/>
              </w:rPr>
              <w:t>规划部门对拟回建的环卫设施的规划红线图；3</w:t>
            </w:r>
            <w:r>
              <w:rPr>
                <w:rFonts w:hint="eastAsia" w:eastAsia="仿宋_GB2312"/>
                <w:color w:val="000000"/>
                <w:sz w:val="28"/>
                <w:szCs w:val="28"/>
              </w:rPr>
              <w:t>、</w:t>
            </w:r>
            <w:r>
              <w:rPr>
                <w:rFonts w:eastAsia="仿宋_GB2312"/>
                <w:color w:val="000000"/>
                <w:sz w:val="28"/>
                <w:szCs w:val="28"/>
              </w:rPr>
              <w:t>拟回建的环卫设施的施工许可证；</w:t>
            </w:r>
          </w:p>
          <w:p>
            <w:pPr>
              <w:spacing w:line="320" w:lineRule="exact"/>
              <w:jc w:val="left"/>
              <w:rPr>
                <w:rFonts w:eastAsia="仿宋_GB2312"/>
                <w:color w:val="000000"/>
                <w:sz w:val="28"/>
                <w:szCs w:val="28"/>
              </w:rPr>
            </w:pPr>
            <w:r>
              <w:rPr>
                <w:rFonts w:eastAsia="仿宋_GB2312"/>
                <w:color w:val="000000"/>
                <w:sz w:val="28"/>
                <w:szCs w:val="28"/>
              </w:rPr>
              <w:t>上述申报材料的原件核验后退还，收复印件。另有注明的除外。注：申请获得同意后应签订《环卫设施拆迁回建协议书》（详见附件），以确保环卫设施“先建后拆”或“拆一还一”原则的落实。</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序号：28</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ZJJXK-28</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改变绿化规划、绿化用地使用性质审批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《国务院对确需保留的行政审批项目设定行政许可的决定》（国务院令第</w:t>
            </w:r>
            <w:r>
              <w:rPr>
                <w:rFonts w:eastAsia="仿宋_GB2312"/>
                <w:color w:val="000000"/>
                <w:sz w:val="28"/>
                <w:szCs w:val="28"/>
              </w:rPr>
              <w:t>412</w:t>
            </w:r>
            <w:r>
              <w:rPr>
                <w:rFonts w:hint="eastAsia" w:eastAsia="仿宋_GB2312"/>
                <w:color w:val="000000"/>
                <w:sz w:val="28"/>
                <w:szCs w:val="28"/>
              </w:rPr>
              <w:t>号）附件第</w:t>
            </w:r>
            <w:r>
              <w:rPr>
                <w:rFonts w:eastAsia="仿宋_GB2312"/>
                <w:color w:val="000000"/>
                <w:sz w:val="28"/>
                <w:szCs w:val="28"/>
              </w:rPr>
              <w:t>107</w:t>
            </w:r>
            <w:r>
              <w:rPr>
                <w:rFonts w:hint="eastAsia" w:eastAsia="仿宋_GB2312"/>
                <w:color w:val="000000"/>
                <w:sz w:val="28"/>
                <w:szCs w:val="28"/>
              </w:rPr>
              <w:t>项；项目名称：《城市绿化条例》（国务院令第</w:t>
            </w:r>
            <w:r>
              <w:rPr>
                <w:rFonts w:eastAsia="仿宋_GB2312"/>
                <w:color w:val="000000"/>
                <w:sz w:val="28"/>
                <w:szCs w:val="28"/>
              </w:rPr>
              <w:t>100</w:t>
            </w:r>
            <w:r>
              <w:rPr>
                <w:rFonts w:hint="eastAsia" w:eastAsia="仿宋_GB2312"/>
                <w:color w:val="000000"/>
                <w:sz w:val="28"/>
                <w:szCs w:val="28"/>
              </w:rPr>
              <w:t>号）第十九条</w:t>
            </w:r>
            <w:r>
              <w:rPr>
                <w:rFonts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hint="eastAsia" w:ascii="仿宋_GB2312"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1、符合城市总体规划和城市绿地系统规划，与城市绿线一致；</w:t>
            </w:r>
            <w:r>
              <w:rPr>
                <w:rFonts w:eastAsia="仿宋_GB2312"/>
                <w:color w:val="000000"/>
                <w:sz w:val="28"/>
                <w:szCs w:val="28"/>
              </w:rPr>
              <w:br/>
            </w:r>
            <w:r>
              <w:rPr>
                <w:rFonts w:eastAsia="仿宋_GB2312"/>
                <w:color w:val="000000"/>
                <w:sz w:val="28"/>
                <w:szCs w:val="28"/>
              </w:rPr>
              <w:t>2、绿地使用功能的改变或局部使用功能的改变并未改变绿化用地使用性质；3、源于城市总体规划调整、城市重大基础设施建设、国家重点工程建设、城市重大防灾救灾项目的需要；</w:t>
            </w:r>
            <w:r>
              <w:rPr>
                <w:rFonts w:eastAsia="仿宋_GB2312"/>
                <w:color w:val="000000"/>
                <w:sz w:val="28"/>
                <w:szCs w:val="28"/>
              </w:rPr>
              <w:br/>
            </w:r>
            <w:r>
              <w:rPr>
                <w:rFonts w:eastAsia="仿宋_GB2312"/>
                <w:color w:val="000000"/>
                <w:sz w:val="28"/>
                <w:szCs w:val="28"/>
              </w:rPr>
              <w:t>4、专家组论证、公众听证会意见一致。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申请人身份证明材料：（1）申请人是自然人的，应当提供本人有效身份证明（复印件1份，原件备查）；（2）申请人是法人或其他组织的，需提供企业法人营业执照或组织机构代码证（复印件1份，原件备查）；2、申请人委托代理人办理有关事宜时需提交法定代表人身份证明、授权委托书和受委托代理人身份证明（复印件1份，原件备查）；3、《惠东县改变绿化规划、绿化用地的使用性质审批申请表》(2份)；4、城市重大基础设施、国家重点工程建设、城市重大防灾救灾项目等的立项或其他证明文件（复印件1份）；5、申请改变绿化规划的还应提交：（1）《建设用地规划许可证》和附图（复印件1份，原件备查）；（2）《国有土地使用证》（复印件1份，原件备查）；（3）绿化现状分布图（复印件1份）；（4）经相关部门批复的修建性详细规划图纸和文件（复印件1份）；（5）拟修改绿化的规划设计蓝图一式两份，设计图纸电子版（1份，以光盘或其他形式）。绿化规划设计图纸必须包括以下内容：征地红线、指北针、建设单位公章、设计单位出图章、设计人员签名、周边环境说明、苗木表、绿地指标，天台花园和架空层绿化要标明；（6）因改变绿化规划需砍伐、迁移、修剪的绿化苗木清单（1份）；（7）其它相关依据（1份）；6、申请改变绿地使用性质的还应提交：（1）建设工程立项及资金证明（1份）；（2）绿地所在位置红线图（1份）；（3）绿地现状图及需砍伐、迁移、修剪的绿化苗木清单（1份）；（4）与绿地产权单位签订的绿化补偿书面协议（复印件1份）；（5）绿地补建、移建、补偿实施方案或设计图（1份）；注：送审材料复印件均需加盖申请单位公章，确保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序号：29</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ZJJXK-29</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临时占用城市绿化用地审批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《城市绿化条例》（国务院令第</w:t>
            </w:r>
            <w:r>
              <w:rPr>
                <w:rFonts w:eastAsia="仿宋_GB2312"/>
                <w:color w:val="000000"/>
                <w:sz w:val="28"/>
                <w:szCs w:val="28"/>
              </w:rPr>
              <w:t>100</w:t>
            </w:r>
            <w:r>
              <w:rPr>
                <w:rFonts w:hint="eastAsia" w:eastAsia="仿宋_GB2312"/>
                <w:color w:val="000000"/>
                <w:sz w:val="28"/>
                <w:szCs w:val="28"/>
              </w:rPr>
              <w:t>号）第二十条</w:t>
            </w:r>
            <w:r>
              <w:rPr>
                <w:rFonts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因城市建设施工需要，且建设项目已取得规划部门审定的总平面图和建设红线图；2</w:t>
            </w:r>
            <w:r>
              <w:rPr>
                <w:rFonts w:hint="eastAsia" w:eastAsia="仿宋_GB2312"/>
                <w:color w:val="000000"/>
                <w:sz w:val="28"/>
                <w:szCs w:val="28"/>
              </w:rPr>
              <w:t>、</w:t>
            </w:r>
            <w:r>
              <w:rPr>
                <w:rFonts w:eastAsia="仿宋_GB2312"/>
                <w:color w:val="000000"/>
                <w:sz w:val="28"/>
                <w:szCs w:val="28"/>
              </w:rPr>
              <w:t>因架空线路、路灯照明、地下管线等城市基础设施安全维护需要，且施工方案经过批准；3</w:t>
            </w:r>
            <w:r>
              <w:rPr>
                <w:rFonts w:hint="eastAsia" w:eastAsia="仿宋_GB2312"/>
                <w:color w:val="000000"/>
                <w:sz w:val="28"/>
                <w:szCs w:val="28"/>
              </w:rPr>
              <w:t>、</w:t>
            </w:r>
            <w:r>
              <w:rPr>
                <w:rFonts w:eastAsia="仿宋_GB2312"/>
                <w:color w:val="000000"/>
                <w:sz w:val="28"/>
                <w:szCs w:val="28"/>
              </w:rPr>
              <w:t>因举办群众性文体活动、工艺展览等，且已经相关部门批准；</w:t>
            </w:r>
          </w:p>
          <w:p>
            <w:pPr>
              <w:spacing w:line="320" w:lineRule="exact"/>
              <w:jc w:val="left"/>
              <w:rPr>
                <w:rFonts w:eastAsia="仿宋_GB2312"/>
                <w:color w:val="000000"/>
                <w:sz w:val="28"/>
                <w:szCs w:val="28"/>
              </w:rPr>
            </w:pPr>
            <w:r>
              <w:rPr>
                <w:rFonts w:eastAsia="仿宋_GB2312"/>
                <w:color w:val="000000"/>
                <w:sz w:val="28"/>
                <w:szCs w:val="28"/>
              </w:rPr>
              <w:t>4</w:t>
            </w:r>
            <w:r>
              <w:rPr>
                <w:rFonts w:hint="eastAsia" w:eastAsia="仿宋_GB2312"/>
                <w:color w:val="000000"/>
                <w:sz w:val="28"/>
                <w:szCs w:val="28"/>
              </w:rPr>
              <w:t>、</w:t>
            </w:r>
            <w:r>
              <w:rPr>
                <w:rFonts w:eastAsia="仿宋_GB2312"/>
                <w:color w:val="000000"/>
                <w:sz w:val="28"/>
                <w:szCs w:val="28"/>
              </w:rPr>
              <w:t>对城市绿化尽管影响较小。</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申请书（原件）； 2</w:t>
            </w:r>
            <w:r>
              <w:rPr>
                <w:rFonts w:hint="eastAsia" w:eastAsia="仿宋_GB2312"/>
                <w:color w:val="000000"/>
                <w:sz w:val="28"/>
                <w:szCs w:val="28"/>
              </w:rPr>
              <w:t>、</w:t>
            </w:r>
            <w:r>
              <w:rPr>
                <w:rFonts w:eastAsia="仿宋_GB2312"/>
                <w:color w:val="000000"/>
                <w:sz w:val="28"/>
                <w:szCs w:val="28"/>
              </w:rPr>
              <w:t>临时占用城市绿化用地核准申请表（原件）； 3</w:t>
            </w:r>
            <w:r>
              <w:rPr>
                <w:rFonts w:hint="eastAsia" w:eastAsia="仿宋_GB2312"/>
                <w:color w:val="000000"/>
                <w:sz w:val="28"/>
                <w:szCs w:val="28"/>
              </w:rPr>
              <w:t>、</w:t>
            </w:r>
            <w:r>
              <w:rPr>
                <w:rFonts w:eastAsia="仿宋_GB2312"/>
                <w:color w:val="000000"/>
                <w:sz w:val="28"/>
                <w:szCs w:val="28"/>
              </w:rPr>
              <w:t>申请单位经办人的法人委托书（原件）； 4</w:t>
            </w:r>
            <w:r>
              <w:rPr>
                <w:rFonts w:hint="eastAsia" w:eastAsia="仿宋_GB2312"/>
                <w:color w:val="000000"/>
                <w:sz w:val="28"/>
                <w:szCs w:val="28"/>
              </w:rPr>
              <w:t>、</w:t>
            </w:r>
            <w:r>
              <w:rPr>
                <w:rFonts w:eastAsia="仿宋_GB2312"/>
                <w:color w:val="000000"/>
                <w:sz w:val="28"/>
                <w:szCs w:val="28"/>
              </w:rPr>
              <w:t>建设项目立项批文（复印件）； 5</w:t>
            </w:r>
            <w:r>
              <w:rPr>
                <w:rFonts w:hint="eastAsia" w:eastAsia="仿宋_GB2312"/>
                <w:color w:val="000000"/>
                <w:sz w:val="28"/>
                <w:szCs w:val="28"/>
              </w:rPr>
              <w:t>、</w:t>
            </w:r>
            <w:r>
              <w:rPr>
                <w:rFonts w:eastAsia="仿宋_GB2312"/>
                <w:color w:val="000000"/>
                <w:sz w:val="28"/>
                <w:szCs w:val="28"/>
              </w:rPr>
              <w:t>规划部门审定的总平面图（复印件）； 6</w:t>
            </w:r>
            <w:r>
              <w:rPr>
                <w:rFonts w:hint="eastAsia" w:eastAsia="仿宋_GB2312"/>
                <w:color w:val="000000"/>
                <w:sz w:val="28"/>
                <w:szCs w:val="28"/>
              </w:rPr>
              <w:t>、</w:t>
            </w:r>
            <w:r>
              <w:rPr>
                <w:rFonts w:eastAsia="仿宋_GB2312"/>
                <w:color w:val="000000"/>
                <w:sz w:val="28"/>
                <w:szCs w:val="28"/>
              </w:rPr>
              <w:t>规划部门核发的《建设工程规划许可证》（含许可证、附件及施工红线图）；属于市政工程的，未能提交《建设工程规划许可证》时，需提交《建设用地规划许可证》(许可证、附图)、市城乡建设委员会出具的施工图审查意见及审查通过的施工图（复印件）； 7</w:t>
            </w:r>
            <w:r>
              <w:rPr>
                <w:rFonts w:hint="eastAsia" w:eastAsia="仿宋_GB2312"/>
                <w:color w:val="000000"/>
                <w:sz w:val="28"/>
                <w:szCs w:val="28"/>
              </w:rPr>
              <w:t>、</w:t>
            </w:r>
            <w:r>
              <w:rPr>
                <w:rFonts w:eastAsia="仿宋_GB2312"/>
                <w:color w:val="000000"/>
                <w:sz w:val="28"/>
                <w:szCs w:val="28"/>
              </w:rPr>
              <w:t>政府的相关协调文件或会议纪要等（复印件）； 8</w:t>
            </w:r>
            <w:r>
              <w:rPr>
                <w:rFonts w:hint="eastAsia" w:eastAsia="仿宋_GB2312"/>
                <w:color w:val="000000"/>
                <w:sz w:val="28"/>
                <w:szCs w:val="28"/>
              </w:rPr>
              <w:t>、</w:t>
            </w:r>
            <w:r>
              <w:rPr>
                <w:rFonts w:eastAsia="仿宋_GB2312"/>
                <w:color w:val="000000"/>
                <w:sz w:val="28"/>
                <w:szCs w:val="28"/>
              </w:rPr>
              <w:t>户外广告牌设置需经高新区城管局许可（复印件）；9</w:t>
            </w:r>
            <w:r>
              <w:rPr>
                <w:rFonts w:hint="eastAsia" w:eastAsia="仿宋_GB2312"/>
                <w:color w:val="000000"/>
                <w:sz w:val="28"/>
                <w:szCs w:val="28"/>
              </w:rPr>
              <w:t>、</w:t>
            </w:r>
            <w:r>
              <w:rPr>
                <w:rFonts w:eastAsia="仿宋_GB2312"/>
                <w:color w:val="000000"/>
                <w:sz w:val="28"/>
                <w:szCs w:val="28"/>
              </w:rPr>
              <w:t>绿地现状平面示意图； 10</w:t>
            </w:r>
            <w:r>
              <w:rPr>
                <w:rFonts w:hint="eastAsia" w:eastAsia="仿宋_GB2312"/>
                <w:color w:val="000000"/>
                <w:sz w:val="28"/>
                <w:szCs w:val="28"/>
              </w:rPr>
              <w:t>、</w:t>
            </w:r>
            <w:r>
              <w:rPr>
                <w:rFonts w:eastAsia="仿宋_GB2312"/>
                <w:color w:val="000000"/>
                <w:sz w:val="28"/>
                <w:szCs w:val="28"/>
              </w:rPr>
              <w:t>绿地全景彩照及近景彩照，能正确反映需临时占用土地的全貌； 11</w:t>
            </w:r>
            <w:r>
              <w:rPr>
                <w:rFonts w:hint="eastAsia" w:eastAsia="仿宋_GB2312"/>
                <w:color w:val="000000"/>
                <w:sz w:val="28"/>
                <w:szCs w:val="28"/>
              </w:rPr>
              <w:t>、</w:t>
            </w:r>
            <w:r>
              <w:rPr>
                <w:rFonts w:eastAsia="仿宋_GB2312"/>
                <w:color w:val="000000"/>
                <w:sz w:val="28"/>
                <w:szCs w:val="28"/>
              </w:rPr>
              <w:t>按规划红线已现场放线的证明材料（反映放线情况的照片，或申请事项涉及的树木或绿地的具体范围的图示及文字描述）。</w:t>
            </w:r>
          </w:p>
          <w:p>
            <w:pPr>
              <w:spacing w:line="320" w:lineRule="exact"/>
              <w:jc w:val="left"/>
              <w:rPr>
                <w:rFonts w:eastAsia="仿宋_GB2312"/>
                <w:color w:val="000000"/>
                <w:sz w:val="28"/>
                <w:szCs w:val="28"/>
              </w:rPr>
            </w:pPr>
            <w:r>
              <w:rPr>
                <w:rFonts w:eastAsia="仿宋_GB2312"/>
                <w:color w:val="000000"/>
                <w:sz w:val="28"/>
                <w:szCs w:val="28"/>
              </w:rPr>
              <w:t>特别说明：申请人必须提供真实有效的材料，凡是要求提供复印件的，须同时提供原件核对，如特殊情况无法提供原件核对的，须加盖原件存放单位的公章，个人身份证须双面复印，所有复印件必须按原件比例复印，不能缩印。</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序号：30</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ZJJXK-30</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城镇规划区内临时建设审批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在城市、镇规划区内进行临时建设的，应当经城市、县人民政法城乡规划主管部门批准。临时建设影响近期建设规划或者控制性详细规划的实施以及交通、市容、安全等的，不得批准。临时建设应当在批准的使用期限内自行拆除。</w:t>
            </w:r>
            <w:r>
              <w:rPr>
                <w:rFonts w:hint="eastAsia" w:eastAsia="仿宋_GB2312"/>
                <w:color w:val="000000"/>
                <w:sz w:val="28"/>
                <w:szCs w:val="28"/>
              </w:rPr>
              <w:t>2、</w:t>
            </w:r>
            <w:r>
              <w:rPr>
                <w:rFonts w:eastAsia="仿宋_GB2312"/>
                <w:color w:val="000000"/>
                <w:sz w:val="28"/>
                <w:szCs w:val="28"/>
              </w:rPr>
              <w:t>在城市、镇规划区内进行临时建设，建设单位应当向城市或者县人民政府城乡规划主管部门申请核发临时建设工程规划许可证。</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15</w:t>
            </w:r>
            <w:r>
              <w:rPr>
                <w:rFonts w:hint="eastAsia" w:eastAsia="仿宋_GB2312"/>
                <w:color w:val="000000"/>
                <w:sz w:val="28"/>
                <w:szCs w:val="28"/>
              </w:rPr>
              <w:t>个工作日</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eastAsia="仿宋_GB2312"/>
                <w:color w:val="000000"/>
                <w:sz w:val="28"/>
                <w:szCs w:val="28"/>
              </w:rPr>
              <w:t>15</w:t>
            </w:r>
            <w:r>
              <w:rPr>
                <w:rFonts w:hint="eastAsia" w:eastAsia="仿宋_GB2312"/>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1、建设单位临时建设行政许可申请书2、临时建设工程规划申请表3、国有土地使用权证复印件（审查原件）4、经审定的临时规划建设工程设计方案5、建设项目环境影响报告书</w:t>
            </w:r>
            <w:r>
              <w:rPr>
                <w:rFonts w:eastAsia="仿宋_GB2312"/>
                <w:color w:val="000000"/>
                <w:sz w:val="28"/>
                <w:szCs w:val="28"/>
              </w:rPr>
              <w:br/>
            </w:r>
            <w:r>
              <w:rPr>
                <w:rFonts w:eastAsia="仿宋_GB2312"/>
                <w:color w:val="000000"/>
                <w:sz w:val="28"/>
                <w:szCs w:val="28"/>
              </w:rPr>
              <w:t>6、有测绘资质单位测绘的1:500或1:1000现状地形图7、在风景、文物保护及建控地带的建设项目供风景、文物部门的审查意见8、政府文件、各部门意见</w:t>
            </w:r>
            <w:r>
              <w:rPr>
                <w:rFonts w:eastAsia="仿宋_GB2312"/>
                <w:color w:val="000000"/>
                <w:sz w:val="28"/>
                <w:szCs w:val="28"/>
              </w:rPr>
              <w:br/>
            </w:r>
            <w:r>
              <w:rPr>
                <w:rFonts w:eastAsia="仿宋_GB2312"/>
                <w:color w:val="000000"/>
                <w:sz w:val="28"/>
                <w:szCs w:val="28"/>
              </w:rPr>
              <w:t>注明：第1-6项为必备资料，7-8项视项目具体情况提供</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行政许可服务指南</w:t>
      </w:r>
    </w:p>
    <w:p>
      <w:pPr>
        <w:spacing w:line="580" w:lineRule="exact"/>
        <w:jc w:val="left"/>
        <w:rPr>
          <w:b/>
          <w:color w:val="000000"/>
          <w:sz w:val="44"/>
          <w:szCs w:val="44"/>
        </w:rPr>
      </w:pPr>
      <w:r>
        <w:rPr>
          <w:rFonts w:hint="eastAsia" w:ascii="仿宋" w:hAnsi="仿宋" w:eastAsia="仿宋" w:cs="仿宋"/>
          <w:b/>
          <w:color w:val="000000"/>
          <w:sz w:val="28"/>
          <w:szCs w:val="28"/>
        </w:rPr>
        <w:t>序号:31</w:t>
      </w:r>
    </w:p>
    <w:tbl>
      <w:tblPr>
        <w:tblStyle w:val="20"/>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34" w:type="dxa"/>
            <w:vAlign w:val="center"/>
          </w:tcPr>
          <w:p>
            <w:pPr>
              <w:spacing w:line="320" w:lineRule="exact"/>
              <w:jc w:val="center"/>
              <w:rPr>
                <w:rFonts w:eastAsia="仿宋_GB2312"/>
                <w:color w:val="000000"/>
                <w:sz w:val="28"/>
                <w:szCs w:val="28"/>
              </w:rPr>
            </w:pPr>
            <w:r>
              <w:rPr>
                <w:rFonts w:eastAsia="仿宋_GB2312"/>
                <w:color w:val="000000"/>
                <w:sz w:val="28"/>
                <w:szCs w:val="28"/>
              </w:rPr>
              <w:t>10NQ</w:t>
            </w:r>
            <w:r>
              <w:rPr>
                <w:rFonts w:hint="eastAsia" w:eastAsia="仿宋_GB2312"/>
                <w:color w:val="000000"/>
                <w:sz w:val="28"/>
                <w:szCs w:val="28"/>
                <w:lang w:eastAsia="zh-CN"/>
              </w:rPr>
              <w:t>SX</w:t>
            </w:r>
            <w:r>
              <w:rPr>
                <w:rFonts w:eastAsia="仿宋_GB2312"/>
                <w:color w:val="000000"/>
                <w:sz w:val="28"/>
                <w:szCs w:val="28"/>
              </w:rPr>
              <w:t>ZJJXK-31</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仿宋_GB2312"/>
                <w:color w:val="000000"/>
                <w:sz w:val="28"/>
                <w:szCs w:val="28"/>
              </w:rPr>
            </w:pPr>
            <w:r>
              <w:rPr>
                <w:rFonts w:hint="eastAsia" w:eastAsia="仿宋_GB2312"/>
                <w:color w:val="000000"/>
                <w:sz w:val="28"/>
                <w:szCs w:val="28"/>
              </w:rPr>
              <w:t>城市古树名木迁移审批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598"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住房与城乡建设局办公室</w:t>
            </w:r>
          </w:p>
        </w:tc>
        <w:tc>
          <w:tcPr>
            <w:tcW w:w="1949"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《城市绿化条例》（国务院令第</w:t>
            </w:r>
            <w:r>
              <w:rPr>
                <w:rFonts w:eastAsia="仿宋_GB2312"/>
                <w:color w:val="000000"/>
                <w:sz w:val="28"/>
                <w:szCs w:val="28"/>
              </w:rPr>
              <w:t>100</w:t>
            </w:r>
            <w:r>
              <w:rPr>
                <w:rFonts w:hint="eastAsia" w:eastAsia="仿宋_GB2312"/>
                <w:color w:val="000000"/>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547" w:type="dxa"/>
            <w:gridSpan w:val="4"/>
            <w:vAlign w:val="center"/>
          </w:tcPr>
          <w:p>
            <w:pPr>
              <w:spacing w:line="320" w:lineRule="exact"/>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w:t>
            </w:r>
            <w:r>
              <w:rPr>
                <w:rFonts w:hint="eastAsia" w:eastAsia="仿宋_GB2312"/>
                <w:color w:val="000000"/>
                <w:sz w:val="28"/>
                <w:szCs w:val="28"/>
              </w:rPr>
              <w:t>受理</w:t>
            </w:r>
            <w:r>
              <w:rPr>
                <w:rFonts w:eastAsia="仿宋_GB2312"/>
                <w:color w:val="000000"/>
                <w:sz w:val="28"/>
                <w:szCs w:val="28"/>
              </w:rPr>
              <w:t>→</w:t>
            </w:r>
            <w:r>
              <w:rPr>
                <w:rFonts w:hint="eastAsia" w:eastAsia="仿宋_GB2312"/>
                <w:color w:val="000000"/>
                <w:sz w:val="28"/>
                <w:szCs w:val="28"/>
              </w:rPr>
              <w:t>审查</w:t>
            </w:r>
            <w:r>
              <w:rPr>
                <w:rFonts w:eastAsia="仿宋_GB2312"/>
                <w:color w:val="000000"/>
                <w:sz w:val="28"/>
                <w:szCs w:val="28"/>
              </w:rPr>
              <w:t>→</w:t>
            </w:r>
            <w:r>
              <w:rPr>
                <w:rFonts w:hint="eastAsia"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送达</w:t>
            </w:r>
            <w:r>
              <w:rPr>
                <w:rFonts w:eastAsia="仿宋_GB2312"/>
                <w:color w:val="000000"/>
                <w:sz w:val="28"/>
                <w:szCs w:val="28"/>
              </w:rPr>
              <w:t>→</w:t>
            </w:r>
            <w:r>
              <w:rPr>
                <w:rFonts w:hint="eastAsia" w:eastAsia="仿宋_GB2312"/>
                <w:color w:val="000000"/>
                <w:sz w:val="28"/>
                <w:szCs w:val="28"/>
              </w:rPr>
              <w:t>备案登记</w:t>
            </w:r>
            <w:r>
              <w:rPr>
                <w:rFonts w:eastAsia="仿宋_GB2312"/>
                <w:color w:val="000000"/>
                <w:sz w:val="28"/>
                <w:szCs w:val="28"/>
              </w:rPr>
              <w:t>→</w:t>
            </w:r>
            <w:r>
              <w:rPr>
                <w:rFonts w:hint="eastAsia" w:eastAsia="仿宋_GB2312"/>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许可范围</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收费标准</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收费依据</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证照名称</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年检要求</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仿宋_GB2312"/>
                <w:color w:val="000000"/>
                <w:sz w:val="28"/>
                <w:szCs w:val="28"/>
              </w:rPr>
            </w:pPr>
            <w:r>
              <w:rPr>
                <w:rFonts w:hint="eastAsia" w:eastAsia="仿宋_GB2312"/>
                <w:color w:val="000000"/>
                <w:sz w:val="28"/>
                <w:szCs w:val="28"/>
              </w:rPr>
              <w:t>申请条件</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因建设或其它特殊需要</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法定期限</w:t>
            </w:r>
          </w:p>
        </w:tc>
        <w:tc>
          <w:tcPr>
            <w:tcW w:w="403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c>
          <w:tcPr>
            <w:tcW w:w="1663"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承诺期限</w:t>
            </w:r>
          </w:p>
        </w:tc>
        <w:tc>
          <w:tcPr>
            <w:tcW w:w="1850"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5"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申请材料</w:t>
            </w:r>
          </w:p>
        </w:tc>
        <w:tc>
          <w:tcPr>
            <w:tcW w:w="7547"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报告、《古树名木迁移审批表》及负责人身份证明；2</w:t>
            </w:r>
            <w:r>
              <w:rPr>
                <w:rFonts w:hint="eastAsia" w:eastAsia="仿宋_GB2312"/>
                <w:color w:val="000000"/>
                <w:sz w:val="28"/>
                <w:szCs w:val="28"/>
              </w:rPr>
              <w:t>、</w:t>
            </w:r>
            <w:r>
              <w:rPr>
                <w:rFonts w:eastAsia="仿宋_GB2312"/>
                <w:color w:val="000000"/>
                <w:sz w:val="28"/>
                <w:szCs w:val="28"/>
              </w:rPr>
              <w:t>申请迁移理由及现场影像资料或相关有交证明；3</w:t>
            </w:r>
            <w:r>
              <w:rPr>
                <w:rFonts w:hint="eastAsia" w:eastAsia="仿宋_GB2312"/>
                <w:color w:val="000000"/>
                <w:sz w:val="28"/>
                <w:szCs w:val="28"/>
              </w:rPr>
              <w:t>、</w:t>
            </w:r>
            <w:r>
              <w:rPr>
                <w:rFonts w:eastAsia="仿宋_GB2312"/>
                <w:color w:val="000000"/>
                <w:sz w:val="28"/>
                <w:szCs w:val="28"/>
              </w:rPr>
              <w:t xml:space="preserve"> 因特殊建设需要迁移的，提交项目立项批文，规划建设工程规划许可证及附图；4</w:t>
            </w:r>
            <w:r>
              <w:rPr>
                <w:rFonts w:hint="eastAsia" w:eastAsia="仿宋_GB2312"/>
                <w:color w:val="000000"/>
                <w:sz w:val="28"/>
                <w:szCs w:val="28"/>
              </w:rPr>
              <w:t>、</w:t>
            </w:r>
            <w:r>
              <w:rPr>
                <w:rFonts w:eastAsia="仿宋_GB2312"/>
                <w:color w:val="000000"/>
                <w:sz w:val="28"/>
                <w:szCs w:val="28"/>
              </w:rPr>
              <w:t>项目工程树位平面图，在施工平面图上标明树位、树种、规格；5</w:t>
            </w:r>
            <w:r>
              <w:rPr>
                <w:rFonts w:hint="eastAsia" w:eastAsia="仿宋_GB2312"/>
                <w:color w:val="000000"/>
                <w:sz w:val="28"/>
                <w:szCs w:val="28"/>
              </w:rPr>
              <w:t>、</w:t>
            </w:r>
            <w:r>
              <w:rPr>
                <w:rFonts w:eastAsia="仿宋_GB2312"/>
                <w:color w:val="000000"/>
                <w:sz w:val="28"/>
                <w:szCs w:val="28"/>
              </w:rPr>
              <w:t>移植方案；6</w:t>
            </w:r>
            <w:r>
              <w:rPr>
                <w:rFonts w:hint="eastAsia" w:eastAsia="仿宋_GB2312"/>
                <w:color w:val="000000"/>
                <w:sz w:val="28"/>
                <w:szCs w:val="28"/>
              </w:rPr>
              <w:t>、</w:t>
            </w:r>
            <w:r>
              <w:rPr>
                <w:rFonts w:eastAsia="仿宋_GB2312"/>
                <w:color w:val="000000"/>
                <w:sz w:val="28"/>
                <w:szCs w:val="28"/>
              </w:rPr>
              <w:t>应当提供的其它资料。</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表格下载</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547"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547"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547"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u w:val="single"/>
        </w:rPr>
      </w:pPr>
      <w:r>
        <w:rPr>
          <w:rFonts w:hint="eastAsia" w:ascii="仿宋" w:hAnsi="仿宋" w:eastAsia="仿宋" w:cs="仿宋"/>
          <w:b/>
          <w:color w:val="000000"/>
          <w:sz w:val="28"/>
          <w:szCs w:val="28"/>
        </w:rPr>
        <w:t>序号:32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rPr>
                <w:rFonts w:ascii="仿宋" w:hAnsi="仿宋" w:eastAsia="仿宋"/>
                <w:color w:val="000000"/>
                <w:sz w:val="28"/>
                <w:szCs w:val="28"/>
              </w:rPr>
            </w:pPr>
            <w:r>
              <w:rPr>
                <w:rFonts w:hint="eastAsia" w:ascii="仿宋" w:hAnsi="仿宋" w:eastAsia="仿宋"/>
                <w:color w:val="000000"/>
                <w:sz w:val="28"/>
                <w:szCs w:val="28"/>
              </w:rPr>
              <w:t>对非法印制、伪造、变造房屋权属证书或者登记证明的，使用非法印制、伪造、变造房屋权属证书或者登记证明的处罚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《房屋登记办法》第四条、第九十一条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非法印制、伪造、变造房屋权属证书或者登记证明，或者使用非法印制、伪造、变造的房屋权属证书或者登记证明的，由房屋登记机构予以收缴；构成犯罪的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u w:val="single"/>
        </w:rPr>
      </w:pPr>
      <w:r>
        <w:rPr>
          <w:rFonts w:hint="eastAsia" w:ascii="仿宋" w:hAnsi="仿宋" w:eastAsia="仿宋" w:cs="仿宋"/>
          <w:b/>
          <w:color w:val="000000"/>
          <w:sz w:val="28"/>
          <w:szCs w:val="28"/>
        </w:rPr>
        <w:t>序号:33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rPr>
                <w:rFonts w:ascii="仿宋" w:hAnsi="仿宋" w:eastAsia="仿宋"/>
                <w:color w:val="000000"/>
                <w:sz w:val="28"/>
                <w:szCs w:val="28"/>
              </w:rPr>
            </w:pPr>
            <w:r>
              <w:rPr>
                <w:rFonts w:hint="eastAsia" w:ascii="仿宋" w:hAnsi="仿宋" w:eastAsia="仿宋"/>
                <w:color w:val="000000"/>
                <w:sz w:val="28"/>
                <w:szCs w:val="28"/>
              </w:rPr>
              <w:t>对物业服务企业不履行物业服务合同约定擅自停止服务的处罚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物业服务企业不履行物业服务合同约定擅自停止服务的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w:t>
            </w:r>
            <w:r>
              <w:rPr>
                <w:rFonts w:hint="eastAsia" w:eastAsia="仿宋_GB2312"/>
                <w:color w:val="000000"/>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b/>
          <w:color w:val="000000"/>
          <w:sz w:val="44"/>
          <w:szCs w:val="44"/>
        </w:rPr>
        <w:t xml:space="preserve">   </w:t>
      </w: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序号:34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对物业服务合同终止后，物业服务企业拒不退出的处罚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物业服务合同终止后，物业服务企业拒不退出的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u w:val="single"/>
        </w:rPr>
      </w:pPr>
      <w:r>
        <w:rPr>
          <w:rFonts w:hint="eastAsia" w:ascii="仿宋" w:hAnsi="仿宋" w:eastAsia="仿宋" w:cs="仿宋"/>
          <w:b/>
          <w:color w:val="000000"/>
          <w:sz w:val="28"/>
          <w:szCs w:val="28"/>
        </w:rPr>
        <w:t>序号:35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对物业服务企业的服务质量不符合服务规范和等级标准的处罚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物业服务企业的服务质量不符合服务规范和等级标准的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责令限期改正、降低其资质等级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b/>
          <w:color w:val="000000"/>
          <w:sz w:val="44"/>
          <w:szCs w:val="44"/>
        </w:rPr>
        <w:t xml:space="preserve">    </w:t>
      </w: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lef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序号:36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对建设单位未取得施工许可证或者开工报告未经批准，擅自施工的处罚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《中华人民共和国建筑法》第六十四条；《建设工程质量管理条例》第五十四条；《建设工程安全生产管理条例》第五十七条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未取得施工许可证或者开工报告未经批准，建设单位擅自施工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序号:37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对超越本单位资质等级承揽工程的处罚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《中华人民共和国建筑法》第六十五条；《建设工程质量管理条例》第六十条；《建设工程勘察设计条例》第三十五条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序号:38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ind w:firstLine="1120" w:firstLineChars="400"/>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《中华人民共和国建筑法》第六十五条第三款；《建设工程质量管理条例》第六十条第二款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序号:39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ind w:firstLine="1120" w:firstLineChars="400"/>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对以欺骗手段取得资质证书的处罚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对建筑施工企业转让、出借资质证书或者以其他方式允许他人以本企业的名义承揽工程的处罚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建筑业企业出卖、出借、出租、转让、涂改、伪造资质（格）证书，或者以其他方式允许他人以本企业的名义承揽工程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对在工程发包与承包中索贿、受贿、行贿的处罚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《中华人民共和国建筑法》第六十八条；《建设工程质量管理条例》第六十二条第二款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在工程发包与承包中索贿、受贿、行贿，不构成犯罪的行为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对工程监理单位与建设单位或者建筑施工企业串通，弄虚作假、降低工程质量的；工程监理单位转让监理业务的处罚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《中华人民共和国建筑法》第六十九条；《建设工程质量管理条例》第六十七条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工程监理单位与建设单位或者建筑施工企业串通，弄虚作假、降低工程质量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对涉及建筑主体或者承重结构变动的装修工程擅自施工的处罚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《中华人民共和国建筑法》第七十条第一款；《建设工程质量管理条例》第六十九条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对涉及建筑主体或者承重结构变动的装修工程擅自施工的处罚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序号:44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对建筑安全事故隐患不采取措施予以消除的处罚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对建筑安全事故隐患不采取措施予以消除的处罚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对建设单位违反规定，要求建筑设计单位或者建筑施工企业违反建筑工程质量，安全标准，降低工程质量的处罚。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《中华人民共国建筑法》第七十二条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对建设单位违反规定，要求建筑设计单位或者建筑施工企业违反建筑工程质量，安全标准，降低工程质量的处罚。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对建设单位建筑设计单位不按照建筑工程质量、安全标准进行设计的处罚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对建设单位建筑设计单位不按照建筑工程质量、安全标准进行设计的处罚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对建筑施工企业在施工中偷工减料的，使用不合格的建筑材料、建筑构配件和设备的，或者有其他不按照工程设计图纸或者施工技术标准施工的行为的处罚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《中华人民共和国建筑法》第七十四条；《建设工程质量管理条例》第六十四条、第七十五条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施工单位在施工中偷工减料的，使用不合格的建筑材料、建筑构配件和设备的，或者有不按照工程设计图纸或者施工技术标准施工的其他行为的，造成建设工程质量不符合规定的质量标准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jc w:val="left"/>
        <w:rPr>
          <w:rFonts w:eastAsia="仿宋_GB2312"/>
          <w:color w:val="000000"/>
          <w:sz w:val="32"/>
          <w:szCs w:val="32"/>
        </w:rPr>
      </w:pPr>
      <w:r>
        <w:rPr>
          <w:rFonts w:hint="eastAsia" w:ascii="仿宋" w:hAnsi="仿宋" w:eastAsia="仿宋" w:cs="仿宋"/>
          <w:b/>
          <w:color w:val="000000"/>
          <w:sz w:val="28"/>
          <w:szCs w:val="28"/>
        </w:rPr>
        <w:t>序号:48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对建筑施工企业违反规定，不履行保修义务或者拖延履行保修义务的处罚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《中华人民共和国建筑法》第七十五条；《建设工程质量管理条例》第六十六条；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建筑施工企业不履行保修义务，或者拖延履行保修义务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序号:49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对施工工地未设置硬质密闭围挡，或者未采取覆盖、分段作业、择时施工、洒水抑尘、冲洗地面和车辆等有效防尘降尘措施的；建筑土方、工程渣土、建筑垃圾未及时清运，或者未采用密闭式防尘网遮盖的处罚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《中华人民共和国大气污染防治法》第一百二十五条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一</w:t>
            </w:r>
            <w:r>
              <w:rPr>
                <w:rFonts w:eastAsia="仿宋_GB2312"/>
                <w:color w:val="000000"/>
                <w:sz w:val="28"/>
                <w:szCs w:val="28"/>
              </w:rPr>
              <w:t>)</w:t>
            </w:r>
            <w:r>
              <w:rPr>
                <w:rFonts w:hint="eastAsia" w:eastAsia="仿宋_GB2312"/>
                <w:color w:val="000000"/>
                <w:sz w:val="28"/>
                <w:szCs w:val="28"/>
              </w:rPr>
              <w:t>施工工地未设置硬质密闭围挡，或者未采取覆盖、分段作业、择时施工、洒水抑尘、冲洗地面和车辆等有效防尘降尘措施的</w:t>
            </w:r>
            <w:r>
              <w:rPr>
                <w:rFonts w:eastAsia="仿宋_GB2312"/>
                <w:color w:val="000000"/>
                <w:sz w:val="28"/>
                <w:szCs w:val="28"/>
              </w:rPr>
              <w:t>;(</w:t>
            </w:r>
            <w:r>
              <w:rPr>
                <w:rFonts w:hint="eastAsia" w:eastAsia="仿宋_GB2312"/>
                <w:color w:val="000000"/>
                <w:sz w:val="28"/>
                <w:szCs w:val="28"/>
              </w:rPr>
              <w:t>二</w:t>
            </w:r>
            <w:r>
              <w:rPr>
                <w:rFonts w:eastAsia="仿宋_GB2312"/>
                <w:color w:val="000000"/>
                <w:sz w:val="28"/>
                <w:szCs w:val="28"/>
              </w:rPr>
              <w:t>)</w:t>
            </w:r>
            <w:r>
              <w:rPr>
                <w:rFonts w:hint="eastAsia" w:eastAsia="仿宋_GB2312"/>
                <w:color w:val="000000"/>
                <w:sz w:val="28"/>
                <w:szCs w:val="28"/>
              </w:rPr>
              <w:t>建筑土方、工程渣土、建筑垃圾未及时清运，或者未采用密闭式防尘网遮盖的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1"/>
              <w:spacing w:line="320" w:lineRule="exact"/>
              <w:jc w:val="left"/>
              <w:rPr>
                <w:rFonts w:eastAsia="仿宋_GB2312"/>
                <w:color w:val="000000"/>
                <w:sz w:val="28"/>
                <w:szCs w:val="28"/>
              </w:rPr>
            </w:pPr>
            <w:r>
              <w:rPr>
                <w:rFonts w:hint="eastAsia" w:eastAsia="仿宋_GB2312"/>
                <w:color w:val="000000"/>
                <w:sz w:val="28"/>
                <w:szCs w:val="28"/>
              </w:rPr>
              <w:t>对规避招标行为的处罚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《中华人民共和国招标投标法》第四十九条；《中华人民共和国招标投标法实施条例》第六十三条第二款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依法应当公开招标的项目不按照规定在指定媒介发布资格预审公告或者招标公告、在不同媒介发布的同一招标项目的资格预审公告或者招标公告的内容不一致，影响潜在投标人申请资格预审或者投标、依法必须进行招标的项目的招标人不按照规定发布资格预审公告或者招标公告，构成规避招标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对招标代理机构泄露应当保密的与招标投标活动有关的情况和资料的，或者与招标人、投标人串通损害国家利益、社会公共利益或者他人合法权益的处罚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《中华人民共和国招标投标法》第七条、第五十条；《建筑工程设计招标投标管理办法》第二十八条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招标代理机构在开标前泄漏应当保密的与招标有关的情况和资料，或者与招标人或者投标人串通损害国家利益、社会公众利益或投标人利益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《中华人民共和国招标投标法》第五十一条；《中华人民共和国招标投标法实施条例》第六十三条第一款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招标人以不合理的条件限制或者排斥潜在投标人的，对潜在投标人实行歧视待遇的，强制要求投标人组成联合体共同投标的，或者限制投标人之间竞争的行为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对依法必须进行招标的项目的招标人向他人透露已获取招标文件的潜在投标人的名称、数量或者可能影响公平竞争的有关招标投标的其他情况的，或者泄露标底的处罚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依法必须进行招标的项目的招标人向他人透露已获取招标文件的潜在投标人的名称、数量或者可能影响公平竞争的有关招标投标的其他情况的，或者泄露标底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对承包单位将承包的工程转包或者违法分包的，或者允许他人以本企业名义承揽工程的处罚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《中华人民共和国建筑法》第六十七条第一款；《建设工程质量管理条例》第四十三条第三款、第六十二条；《房屋建筑和市政基础设施工程施工分包管理办法》第十八条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转包或违法分包行为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对伪造施工许可证的处罚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《建筑工程施工许可管理办法》第二条第一款、第十二条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伪造、涂改施工许可证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对企业未在规定期限内办理资质变更手续等行为的处罚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《建筑业企业资质管理规定》第三十八条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企业不按照规定及时办理建筑业企业资质证书变更手续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对建筑业企业未按照本规定要求提供建筑业企业信用档案信息的处罚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《建筑业企业资质管理规定》第四十条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不按照规定提供企业信用档案信息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《建设工程安全生产管理条例》第四条、第五十六条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序号:59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对工程监理单位违反工程建设强制性标准的处罚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《实施工程建设强制性标准监督规定》第四条第三款、第十九条、第二十一条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工程监理单位违反工程建设强制性标准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29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对与建设单位或者施工单位串通，弄虚作假、降低工程质量的处罚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《中华人民共和国建筑法》第六十九条；《建设工程质量管理条例》第四条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建设单位或者施工单位串通，弄虚作假、降低工程质量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将不合格的建设工程、建筑材料、构配件和设备按照合格签字的处罚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《中华人民共和国建筑法》第七十四条；《建设工程质量管理条例》第四条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将不合格的建设工程、建筑材料、构配件和设备按照合格签字的处罚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对工程勘察设计单位涂改、倒卖、出租、出借或者以其他形式非法转让资质证书的处罚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《建设工程勘察设计资质管理规定》第三十四条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涂改、倒卖、出租、出借或者以其他形式非法转让资质证书的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 xml:space="preserve"> 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对违反建筑节能标准的处罚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《中华人民共和国节约能源法》第十条第二款、第七十九条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对违反建筑节能标准的处罚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对施工单位未按照民用建筑节能强制性标准进行施工的处罚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对施工单位未按照民用建筑节能强制性标准进行施工的处罚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对不使用或不完全使用散装水泥的预拌混凝土、预拌砂浆生产企业的处罚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《散装水泥管理办法》第四条第二款、第二十一条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不使用或不完全使用散装水泥的预拌混凝土、预拌砂浆生产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序号:67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36</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对以欺骗手段取得物业管理资质证书，以及物业服务企业不按规定办理资质变更手续的处罚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《物业管理条例》第五十九条；《物业管理企业资质管理办法》第二十一条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、违反本条例的规定，未取得资质证书从事物业管理的</w:t>
            </w:r>
            <w:r>
              <w:rPr>
                <w:rFonts w:eastAsia="仿宋_GB2312"/>
                <w:color w:val="000000"/>
                <w:sz w:val="28"/>
                <w:szCs w:val="28"/>
              </w:rPr>
              <w:t>2</w:t>
            </w:r>
            <w:r>
              <w:rPr>
                <w:rFonts w:hint="eastAsia" w:eastAsia="仿宋_GB2312"/>
                <w:color w:val="000000"/>
                <w:sz w:val="28"/>
                <w:szCs w:val="28"/>
              </w:rPr>
              <w:t>、给业主造成损失的，依法承担赔偿责任。以欺骗手段取得资质证书的</w:t>
            </w:r>
            <w:r>
              <w:rPr>
                <w:rFonts w:eastAsia="仿宋_GB2312"/>
                <w:color w:val="000000"/>
                <w:sz w:val="28"/>
                <w:szCs w:val="28"/>
              </w:rPr>
              <w:t>3</w:t>
            </w:r>
            <w:r>
              <w:rPr>
                <w:rFonts w:hint="eastAsia" w:eastAsia="仿宋_GB2312"/>
                <w:color w:val="000000"/>
                <w:sz w:val="28"/>
                <w:szCs w:val="28"/>
              </w:rPr>
              <w:t>、物业服务企业不按照本办法规定及时办理资质变更手续的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没收违法所得、罚款；吊销资质证书、责令限期改正、罚款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r>
        <w:rPr>
          <w:b/>
          <w:color w:val="000000"/>
          <w:sz w:val="44"/>
          <w:szCs w:val="44"/>
        </w:rPr>
        <w:t xml:space="preserve">    </w:t>
      </w: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对个人在风景名胜区内进行开荒等破坏景观、植被、地形地貌的活动的处罚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《风景名胜区条列》第四条、第四十三条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jc w:val="left"/>
              <w:textAlignment w:val="center"/>
              <w:rPr>
                <w:rFonts w:eastAsia="仿宋_GB2312"/>
                <w:color w:val="000000"/>
                <w:sz w:val="28"/>
                <w:szCs w:val="28"/>
              </w:rPr>
            </w:pPr>
            <w:r>
              <w:rPr>
                <w:rFonts w:hint="eastAsia" w:ascii="仿宋" w:hAnsi="仿宋" w:eastAsia="仿宋" w:cs="仿宋"/>
                <w:color w:val="000000"/>
                <w:kern w:val="0"/>
                <w:sz w:val="28"/>
                <w:szCs w:val="28"/>
              </w:rPr>
              <w:t>个人在风景名胜区内进行开荒、修坟立碑等破坏景观、植被、地形地貌的活动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责令停止违法行为；</w:t>
            </w:r>
            <w:r>
              <w:rPr>
                <w:rFonts w:eastAsia="仿宋_GB2312"/>
                <w:color w:val="000000"/>
                <w:sz w:val="28"/>
                <w:szCs w:val="28"/>
              </w:rPr>
              <w:t>2.</w:t>
            </w:r>
            <w:r>
              <w:rPr>
                <w:rFonts w:hint="eastAsia" w:eastAsia="仿宋_GB2312"/>
                <w:color w:val="000000"/>
                <w:sz w:val="28"/>
                <w:szCs w:val="28"/>
              </w:rPr>
              <w:t>限期恢复原状或者采取其他补救措施；</w:t>
            </w:r>
            <w:r>
              <w:rPr>
                <w:rFonts w:eastAsia="仿宋_GB2312"/>
                <w:color w:val="000000"/>
                <w:sz w:val="28"/>
                <w:szCs w:val="28"/>
              </w:rPr>
              <w:t>3.</w:t>
            </w:r>
            <w:r>
              <w:rPr>
                <w:rFonts w:hint="eastAsia" w:eastAsia="仿宋_GB2312"/>
                <w:color w:val="000000"/>
                <w:sz w:val="28"/>
                <w:szCs w:val="28"/>
              </w:rPr>
              <w:t>没收违法所得；</w:t>
            </w:r>
            <w:r>
              <w:rPr>
                <w:rFonts w:eastAsia="仿宋_GB2312"/>
                <w:color w:val="000000"/>
                <w:sz w:val="28"/>
                <w:szCs w:val="28"/>
              </w:rPr>
              <w:t>4.</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地址：那曲地区</w:t>
            </w:r>
            <w:r>
              <w:rPr>
                <w:rFonts w:hint="eastAsia" w:eastAsia="仿宋_GB2312"/>
                <w:color w:val="000000"/>
                <w:sz w:val="28"/>
                <w:szCs w:val="28"/>
                <w:lang w:eastAsia="zh-CN"/>
              </w:rPr>
              <w:t>索县</w:t>
            </w:r>
            <w:r>
              <w:rPr>
                <w:rFonts w:hint="eastAsia" w:eastAsia="仿宋_GB2312"/>
                <w:color w:val="000000"/>
                <w:sz w:val="28"/>
                <w:szCs w:val="28"/>
              </w:rPr>
              <w:t>占嘎尔路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bookmarkStart w:id="0" w:name="OLE_LINK1"/>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序号:69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对景物、设施上刻划、涂污或者在风景名胜区内乱扔垃圾的，刻划、涂污或者以其他方式故意损坏国家保护的文物、名胜古迹的处罚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《风景名胜区条列》第四条、第四十四条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景物、设施上刻划、涂污或者在风景名胜区内乱扔垃圾的，刻划、涂污或者以其他方式故意损坏国家保护的文物、名胜古迹的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责令恢复原状或者采取其他补救措施；</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3.</w:t>
            </w:r>
            <w:r>
              <w:rPr>
                <w:rFonts w:hint="eastAsia" w:eastAsia="仿宋_GB2312"/>
                <w:color w:val="000000"/>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 xml:space="preserve"> </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地址：那曲地区拉萨北路</w:t>
            </w:r>
            <w:r>
              <w:rPr>
                <w:rFonts w:eastAsia="仿宋_GB2312"/>
                <w:color w:val="000000"/>
                <w:sz w:val="28"/>
                <w:szCs w:val="28"/>
              </w:rPr>
              <w:t>20</w:t>
            </w:r>
            <w:r>
              <w:rPr>
                <w:rFonts w:hint="eastAsia" w:eastAsia="仿宋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bookmarkEnd w:id="0"/>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39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28"/>
                <w:szCs w:val="28"/>
              </w:rPr>
              <w:t>对施工单位在施工过程中，对风景管理周围景物、水体、林草植被、野生动物资源和地形地貌造成破坏的处罚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《风景名胜区条列》第四条、第四十六条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施工单位在施工过程中，对风景管理周围景物、水体、林草植被、野生动物资源和地形地貌造成破坏的；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责令停止违法行为、限期恢复原状或者采取其他补救措施；</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3.</w:t>
            </w:r>
            <w:r>
              <w:rPr>
                <w:rFonts w:hint="eastAsia" w:eastAsia="仿宋_GB2312"/>
                <w:color w:val="000000"/>
                <w:sz w:val="28"/>
                <w:szCs w:val="28"/>
              </w:rPr>
              <w:t>责令停止施工。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地址：那曲地区拉萨北路</w:t>
            </w:r>
            <w:r>
              <w:rPr>
                <w:rFonts w:eastAsia="仿宋_GB2312"/>
                <w:color w:val="000000"/>
                <w:sz w:val="28"/>
                <w:szCs w:val="28"/>
              </w:rPr>
              <w:t>20</w:t>
            </w:r>
            <w:r>
              <w:rPr>
                <w:rFonts w:hint="eastAsia" w:eastAsia="仿宋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对进入施工现场的墙体材料、保温材料、门窗、采暖制冷系统和照明设备进行查验；使用不符合施工图设计文件要求的墙体材料、保温材料、门窗、采暖制冷系统和照明设备；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对进入施工现场的墙体材料、保温材料、采暖、制冷系统和照明设备进行检查；使用不符合施工图设计文件要求的墙体材料、保温材料、门窗、采暖制冷系统和照明设备；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对工程监理单位未按照民用建筑节能强制性标准实施的监理，墙体、屋面的保温工程施工时，未采取旁站、巡视和平行检验等形式实施监理的处罚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《民用建筑节能条例》第四十二条第一款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对工程监理单位未按照民用建筑节能强制性标准实施的监理，墙体、屋面的保温工程施工时，未采取旁站、巡视和平行检验等形式实施监理的处罚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43</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对违规开展房地产经纪活动的处罚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《房地产经纪管理办法》第二十二条、第三十三条、第三十五条、第三十六条、第三十七条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违规开展房地产经纪活动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责令限期改正，记入信用档案，罚款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对出让或者出租资格、资质证书供他人投标的处罚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《中华人民共和国招标投标法实施条例》第四条第二款、第六十九条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出让或者出租资格、资质证书供他人投标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《中华人民共和国招标投标法》第五十四条；《中华人民共和国招标投标法实施条例》第六十八第一款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对投标人以他人名义投标或者以其他方式弄虚作假，骗取中标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对依法必须进行招标的项目，</w:t>
            </w:r>
            <w:r>
              <w:rPr>
                <w:rFonts w:eastAsia="仿宋_GB2312"/>
                <w:color w:val="000000"/>
                <w:sz w:val="28"/>
                <w:szCs w:val="28"/>
              </w:rPr>
              <w:t xml:space="preserve"> </w:t>
            </w:r>
            <w:r>
              <w:rPr>
                <w:rFonts w:hint="eastAsia" w:eastAsia="仿宋_GB2312"/>
                <w:color w:val="000000"/>
                <w:sz w:val="28"/>
                <w:szCs w:val="28"/>
              </w:rPr>
              <w:t>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对依法必须进行招标的项目，</w:t>
            </w:r>
            <w:r>
              <w:rPr>
                <w:rFonts w:eastAsia="仿宋_GB2312"/>
                <w:color w:val="000000"/>
                <w:sz w:val="28"/>
                <w:szCs w:val="28"/>
              </w:rPr>
              <w:t xml:space="preserve"> </w:t>
            </w:r>
            <w:r>
              <w:rPr>
                <w:rFonts w:hint="eastAsia" w:eastAsia="仿宋_GB2312"/>
                <w:color w:val="000000"/>
                <w:sz w:val="28"/>
                <w:szCs w:val="28"/>
              </w:rPr>
              <w:t>招标人与投标人就投标价格、投标方案等实质性内容进行谈判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《中华人民共和国招标投标法》第五十六条；《中华人民共和国招标投标法实施条例》第七十二条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序号:79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评标委员会成员收受投标人财物或者其他好处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49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对中标人将中标项目转让给他人的处罚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《中华人民共和国招标投标法》第五十八条、第六十七条第一款；《建设工程质量管理条例》第六十二条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对中标人将中标项目转让给他人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将中标项目肢解后分别转让给他人的的处罚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《中华人民共和国招标投标法实施条例》第七十六条；《建设工程质量管理条例》第六十二条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将中标项目肢解后分别转让给他人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将中标项目的部分主体、关键性工作分包给他人的或者分包人再次分包的处罚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《建设工程质量管理条例》第六十二条；《西藏自治区建筑市场管理条例》第五十八条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将中标项目的部分主体、关键性工作分包给他人的或者分包人再次分包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对招标人与中标人不按照招标文件和中标人的投标文件订立合同的，或者招标人、中标人订立背离合同实质性内容的协议的处罚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《中华人民共和国招标投标法》第五十九条；《中华人民共和国招标投标法实施条例》第七十五条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将对招标人与中标人不按照招标文件和中标人的投标文件订立合同的，或者招标人、中标人订立背离合同实质性内容的协议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对中标人不按照与招标人订立的合同履行义务的处罚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《中华人民共和国招标投标法》第六十条第二款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对中标人不按照与招标人订立的合同履行义务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序号:85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54</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对房地产开发企业未取得预售许可证对项目进行预售的处罚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《中华人民共和国城市房地产管理法》第六十八条；《城市房地产开发经营管理条例》第三十九条；《城市商品房预售管理办法》第十三条；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未取得预售许可证对项目进行预售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责令停止违法行为、没收违法所得、罚款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outlineLvl w:val="0"/>
        <w:rPr>
          <w:b/>
          <w:color w:val="000000"/>
          <w:sz w:val="44"/>
          <w:szCs w:val="44"/>
        </w:rPr>
      </w:pPr>
      <w:r>
        <w:rPr>
          <w:b/>
          <w:color w:val="000000"/>
          <w:sz w:val="44"/>
          <w:szCs w:val="44"/>
        </w:rPr>
        <w:t xml:space="preserve">   </w:t>
      </w:r>
    </w:p>
    <w:p>
      <w:pPr>
        <w:spacing w:line="580" w:lineRule="exact"/>
        <w:jc w:val="center"/>
        <w:outlineLvl w:val="0"/>
        <w:rPr>
          <w:b/>
          <w:color w:val="000000"/>
          <w:sz w:val="44"/>
          <w:szCs w:val="44"/>
        </w:rPr>
      </w:pPr>
    </w:p>
    <w:p>
      <w:pPr>
        <w:spacing w:line="580" w:lineRule="exact"/>
        <w:jc w:val="center"/>
        <w:outlineLvl w:val="0"/>
        <w:rPr>
          <w:b/>
          <w:color w:val="000000"/>
          <w:sz w:val="44"/>
          <w:szCs w:val="44"/>
        </w:rPr>
      </w:pPr>
    </w:p>
    <w:p>
      <w:pPr>
        <w:spacing w:line="580" w:lineRule="exact"/>
        <w:jc w:val="center"/>
        <w:outlineLvl w:val="0"/>
        <w:rPr>
          <w:b/>
          <w:color w:val="000000"/>
          <w:sz w:val="44"/>
          <w:szCs w:val="44"/>
        </w:rPr>
      </w:pPr>
    </w:p>
    <w:p>
      <w:pPr>
        <w:spacing w:line="580" w:lineRule="exact"/>
        <w:jc w:val="center"/>
        <w:outlineLvl w:val="0"/>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outlineLvl w:val="0"/>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724"/>
        <w:gridCol w:w="127"/>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55</w:t>
            </w:r>
          </w:p>
        </w:tc>
        <w:tc>
          <w:tcPr>
            <w:tcW w:w="1851"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对超越资质等级许可的范围承揽城乡规划编制工作的。违反国家有关标准编制城乡规划的。未依法取得资质证书承揽城乡规划编制工作的以及以欺骗手段取得资质证书承揽城乡规划编制工作的处罚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825" w:type="dxa"/>
            <w:gridSpan w:val="2"/>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028" w:type="dxa"/>
            <w:gridSpan w:val="2"/>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《中华人民共和国城乡规划法》第六十二条；《城乡规划编制单位资质管理规定》第三十九条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超越资质等级许可的范围承揽城乡规划编制工作的</w:t>
            </w:r>
          </w:p>
          <w:p>
            <w:pPr>
              <w:spacing w:line="320" w:lineRule="exact"/>
              <w:jc w:val="left"/>
              <w:rPr>
                <w:rFonts w:eastAsia="仿宋_GB2312"/>
                <w:color w:val="000000"/>
                <w:sz w:val="28"/>
                <w:szCs w:val="28"/>
              </w:rPr>
            </w:pPr>
            <w:r>
              <w:rPr>
                <w:rFonts w:hint="eastAsia" w:eastAsia="仿宋_GB2312"/>
                <w:color w:val="000000"/>
                <w:sz w:val="28"/>
                <w:szCs w:val="28"/>
              </w:rPr>
              <w:t>违反国家有关标准编制城乡规划的</w:t>
            </w:r>
          </w:p>
          <w:p>
            <w:pPr>
              <w:spacing w:line="320" w:lineRule="exact"/>
              <w:jc w:val="left"/>
              <w:rPr>
                <w:rFonts w:eastAsia="仿宋_GB2312"/>
                <w:color w:val="000000"/>
                <w:sz w:val="28"/>
                <w:szCs w:val="28"/>
              </w:rPr>
            </w:pPr>
            <w:r>
              <w:rPr>
                <w:rFonts w:hint="eastAsia" w:eastAsia="仿宋_GB2312"/>
                <w:color w:val="000000"/>
                <w:sz w:val="28"/>
                <w:szCs w:val="28"/>
              </w:rPr>
              <w:t>未依法取得资质证书承揽城乡规划编制工作</w:t>
            </w:r>
          </w:p>
          <w:p>
            <w:pPr>
              <w:spacing w:line="320" w:lineRule="exact"/>
              <w:jc w:val="left"/>
              <w:rPr>
                <w:rFonts w:eastAsia="仿宋_GB2312"/>
                <w:color w:val="000000"/>
                <w:sz w:val="28"/>
                <w:szCs w:val="28"/>
              </w:rPr>
            </w:pPr>
            <w:r>
              <w:rPr>
                <w:rFonts w:hint="eastAsia" w:eastAsia="仿宋_GB2312"/>
                <w:color w:val="000000"/>
                <w:sz w:val="28"/>
                <w:szCs w:val="28"/>
              </w:rPr>
              <w:t>以欺骗手段取得资质证书承揽城乡规划编制工作的处罚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r>
        <w:rPr>
          <w:b/>
          <w:color w:val="000000"/>
          <w:sz w:val="44"/>
          <w:szCs w:val="44"/>
        </w:rPr>
        <w:t xml:space="preserve">    </w:t>
      </w: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8"/>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kern w:val="0"/>
                <w:sz w:val="28"/>
                <w:szCs w:val="28"/>
              </w:rPr>
              <w:t>对未取得建设工程规划许可证或未按照建设工程规划许可证规定进行建设的处罚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825" w:type="dxa"/>
            <w:gridSpan w:val="3"/>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028"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《中华人民共和国城乡规划法》第六十四条、第六十六条、第六十八条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kern w:val="0"/>
                <w:sz w:val="28"/>
                <w:szCs w:val="28"/>
              </w:rPr>
              <w:t>未取得建设工程规划许可证或未按照建设工程规划许可证规定进行建设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3</w:t>
            </w:r>
            <w:r>
              <w:rPr>
                <w:rFonts w:hint="eastAsia" w:eastAsia="仿宋_GB2312"/>
                <w:color w:val="000000"/>
                <w:sz w:val="28"/>
                <w:szCs w:val="28"/>
              </w:rPr>
              <w:t>．吊销执照。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r>
        <w:rPr>
          <w:b/>
          <w:color w:val="000000"/>
          <w:sz w:val="44"/>
          <w:szCs w:val="44"/>
        </w:rPr>
        <w:t xml:space="preserve"> </w:t>
      </w: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对建设单位未按时报送有关竣工验收资料的处罚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《中华人民共和国城乡规划法》第六十七条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对建设单位未按时报送有关竣工验收资料的处罚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序号:89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对建设单位违反规定，将建设工程发包给不具有相应资质等级的勘察、设计施工单位或者委托给不具有相应资质等级的工程监理的处罚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《中华人民共和国建筑法》第六十五条；《建设工程质量管理条例》第五十四条、第五十五条；《建设工程勘察设计条例》第三十八条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对建设单位违反规定，将建设工程发包给不具有相应资质等级的勘察、设计施工单位或者委托给不具有相应资质等级的工程监理的处罚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59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对建设单位违反规定，将建筑工程肢解发包的处罚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对建设单位违反规定，将建筑工程肢解发包的处罚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对建设单位将未组织竣工验收，擅自交付使用的，验收不合格，擅自交付使用，对不合格的建设工程按照合格工程验收的处罚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《建设工程质量管理条例》第五十八条；《商品房销售管理办法》第四十条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对建设单位将未组织竣工验收，擅自交付使用的，验收不合格，擅自交付使用，对不合格的建设工程按照合格工程验收的处罚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对勘察、设计、施工、工程监理单位允许其他单位或者个人以本单位名义承揽工程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对施工单位在施工中偷工减料的，使用不合格的建筑材料、建筑构配件和设备的，或者有不按照工程设计图纸或者施工技术标准施工的其他行为的处罚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对施工单位在施工中偷工减料的，使用不合格的建筑材料、建筑构配件和设备的，或者有不按照工程设计图纸或者施工技术标准施工的其他行为的处罚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．吊销许可证；</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对工程监理单位与被监理工程的施工承包单位以及建筑材料、建筑构配件和设备供应单位有隶属关系或者其他利害关系承担该项建设工程的监理业务的处罚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对工程监理单位与被监理工程的施工承包单位以及建筑材料、建筑构配件和设备供应单位有隶属关系或者其他利害关系承担该项建设工程的监理业务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序号:99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对注册建筑师、注册结构工程师、监理工程师等注册人员因过错造成质量事故的处罚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《建设工程质量管理条例》第七十二条；《中华人民共和国注册建筑师条例》第三十二条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对注册建筑师、注册结构工程师、监理工程师等注册人员因过错造成质量事故的处罚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．责令停产停业；</w:t>
            </w:r>
            <w:r>
              <w:rPr>
                <w:rFonts w:eastAsia="仿宋_GB2312"/>
                <w:color w:val="000000"/>
                <w:sz w:val="28"/>
                <w:szCs w:val="28"/>
              </w:rPr>
              <w:t>2</w:t>
            </w: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69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招标人有前款第一项、第三项、第四项所列行为之一的，对单位直接负责的主管人员和其他直接责任人员依法给予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对招标人超过比例收取投标保证金、履约保证金或者不按照规定退还投标保证金及银行同期存款利息的处罚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对招标人超过比例收取投标保证金、履约保证金或者不按照规定退还投标保证金及银行同期存款利息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无正当理由不发出中标通知书、不按照规定确定中标人、中标通知书发出后无正当理由改变中标结果、无正当理由不与中标人订立合同、在订立合同时向中标人提出附加条件的行为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对中标人无正当理由不与招标人订立合同，在签订合同时向招标人提出附加条件，或者不按照招标文件要求提交履约保证金的处罚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对中标人无正当理由不与招标人订立合同，在签订合同时向招标人提出附加条件，或者不按照招标文件要求提交履约保证金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对招标人不按照规定对异议作出答复，继续进行招标投标活动的处罚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《中华人民共和国招标投标法实施条例》第七十七条第二款、第八十二条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对招标人不按照规定对异议作出答复，继续进行招标投标活动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序号:105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对取得招标职业资格的专业人员违反国家有关规定办理招标业务的处罚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取得招标职业资格的专业人员违反国家有关规定办理招标业务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．暂扣或吊销执照。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序号:106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对依法必须进行招标的项目的招标人不按照规定组建评标委员会，或者确定、更换评标委员会成员的处罚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《中华人民共和国招标投标法实施条例》第七十条第一款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对依法必须进行招标的项目的招标人不按照规定组建评标委员会，或者确定、更换评标委员会成员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序号:107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76</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对住宅物业的建设单位未通过招投标的方式选聘物业服务企业或者未经批准，擅自采用协议方式选聘物业服务企业的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住宅物业的建设单位未通过招投标的方式选聘物业服务企业或者未经批准，擅自采用协议方式选聘物业服务企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r>
        <w:rPr>
          <w:b/>
          <w:color w:val="000000"/>
          <w:sz w:val="44"/>
          <w:szCs w:val="44"/>
        </w:rPr>
        <w:t xml:space="preserve">    </w:t>
      </w: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序号:108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77</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对建设单位擅自处分属于业主的物业共用部位、共用设施设备的所有权或者使用权的处罚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设单位擅自处分属于业主的物业共用部位、共用设施设备的所有权或者使用权的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序号:109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78</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对建设单位、物业服务企业违反规定，不移交有关资料的处罚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对建设单位、物业服务企业违反规定，不移交有关资料的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责令改正、通报、罚款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79</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对未取得资质证书从事物业管理以及以欺骗手段取得资质证书的的处罚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未取得资质证书从事物业管理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责令改正、通报、罚款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80</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对物业服务企业聘用未取得物业管理职业资格证书的人员从事物业管理活动的处罚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物业服务企业聘用未取得物业管理职业资格证书的人员从事物业管理活动的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责令停止违法行为、罚款、赔偿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序号:112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81</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对物业服务企业将一个物业管理区域内的全部物业管理一并委托给他人的处罚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对物业服务企业将一个物业管理区域内的全部物业管理一并委托给他人的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责令改正、通报、罚款、吊销资质证书、赔偿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82</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对挪用专项维修资金的处罚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《物业管理条例》第六十三条；《住宅专项维修资金管理办法》第三十七条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对挪用专项维修资金的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警告、罚款、吊销资格证书、刑事责任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序号:114</w:t>
      </w:r>
    </w:p>
    <w:tbl>
      <w:tblPr>
        <w:tblStyle w:val="20"/>
        <w:tblW w:w="9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83</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89"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941" w:type="dxa"/>
            <w:gridSpan w:val="3"/>
            <w:vAlign w:val="center"/>
          </w:tcPr>
          <w:p>
            <w:pPr>
              <w:jc w:val="left"/>
              <w:rPr>
                <w:rFonts w:eastAsia="仿宋_GB2312"/>
                <w:color w:val="000000"/>
                <w:sz w:val="28"/>
                <w:szCs w:val="28"/>
              </w:rPr>
            </w:pPr>
            <w:r>
              <w:rPr>
                <w:rFonts w:hint="eastAsia" w:eastAsia="仿宋_GB2312"/>
                <w:color w:val="000000"/>
                <w:sz w:val="28"/>
                <w:szCs w:val="28"/>
              </w:rPr>
              <w:t>对建设单位在物业管理区域内不按照规定配置必要的物业管理用房的处罚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89"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对建设单位在物业管理区域内不按照规定配置必要的物业管理用房的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警告、没收所得、罚款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941"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941"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941"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84</w:t>
            </w:r>
          </w:p>
        </w:tc>
        <w:tc>
          <w:tcPr>
            <w:tcW w:w="185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1901"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对未经业主大会同意，物业服务企业擅自改变物业管理用房的用途的处罚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对未经业主大会同意，物业服务企业擅自改变物业管理用房的用途的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hint="eastAsia" w:ascii="宋体" w:hAnsi="宋体" w:cs="宋体"/>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400" w:lineRule="exact"/>
              <w:jc w:val="center"/>
              <w:rPr>
                <w:rFonts w:ascii="仿宋" w:hAnsi="仿宋" w:eastAsia="仿宋"/>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85</w:t>
            </w:r>
          </w:p>
        </w:tc>
        <w:tc>
          <w:tcPr>
            <w:tcW w:w="1851"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1901"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职权名称</w:t>
            </w:r>
          </w:p>
          <w:p>
            <w:pPr>
              <w:spacing w:line="400" w:lineRule="exact"/>
              <w:rPr>
                <w:rFonts w:ascii="仿宋" w:hAnsi="仿宋" w:eastAsia="仿宋"/>
                <w:color w:val="000000"/>
                <w:sz w:val="28"/>
                <w:szCs w:val="28"/>
              </w:rPr>
            </w:pP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952" w:type="dxa"/>
            <w:gridSpan w:val="2"/>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1901" w:type="dxa"/>
            <w:vAlign w:val="center"/>
          </w:tcPr>
          <w:p>
            <w:pPr>
              <w:spacing w:line="40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《物业管理条例》第六十六条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擅自改变物业管理区域内按照规划建设的公共建筑和共用设施用途的；擅自占用、挖掘物业管理区域内道路、场地，损害业主共同利益的；擅自利用物业共用部位、共用设施设备进行经营的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责令限期改正、警告、罚款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40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40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序号:117</w:t>
      </w:r>
    </w:p>
    <w:tbl>
      <w:tblPr>
        <w:tblStyle w:val="20"/>
        <w:tblW w:w="9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8"/>
        <w:gridCol w:w="4229"/>
        <w:gridCol w:w="1721"/>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229" w:type="dxa"/>
            <w:vAlign w:val="center"/>
          </w:tcPr>
          <w:p>
            <w:pPr>
              <w:spacing w:line="400" w:lineRule="exact"/>
              <w:jc w:val="center"/>
              <w:rPr>
                <w:rFonts w:ascii="仿宋" w:hAnsi="仿宋" w:eastAsia="仿宋"/>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86</w:t>
            </w:r>
          </w:p>
        </w:tc>
        <w:tc>
          <w:tcPr>
            <w:tcW w:w="1721"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200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职权名称</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对企业未取得资质证书擅自从事房地产开发经营处罚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950" w:type="dxa"/>
            <w:gridSpan w:val="2"/>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2004" w:type="dxa"/>
            <w:vAlign w:val="center"/>
          </w:tcPr>
          <w:p>
            <w:pPr>
              <w:spacing w:line="40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《城市房地产开发经营管理条例》第三十五条；《房地产开发企业资质管理规定》第十九条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违法违规行为</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企业未取得资质证书擅自从事房地产开发经营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责令限期改正、罚款、吊销营业执照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40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954"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954"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954" w:type="dxa"/>
            <w:gridSpan w:val="3"/>
            <w:vAlign w:val="center"/>
          </w:tcPr>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954" w:type="dxa"/>
            <w:gridSpan w:val="3"/>
            <w:vAlign w:val="center"/>
          </w:tcPr>
          <w:p>
            <w:pPr>
              <w:spacing w:line="40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u w:val="single"/>
        </w:rPr>
      </w:pPr>
      <w:r>
        <w:rPr>
          <w:rFonts w:hint="eastAsia" w:ascii="仿宋" w:hAnsi="仿宋" w:eastAsia="仿宋" w:cs="仿宋"/>
          <w:b/>
          <w:color w:val="000000"/>
          <w:sz w:val="28"/>
          <w:szCs w:val="28"/>
        </w:rPr>
        <w:t>序号:118</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872"/>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148" w:type="dxa"/>
            <w:vAlign w:val="center"/>
          </w:tcPr>
          <w:p>
            <w:pPr>
              <w:spacing w:line="400" w:lineRule="exact"/>
              <w:jc w:val="center"/>
              <w:rPr>
                <w:rFonts w:ascii="仿宋" w:hAnsi="仿宋" w:eastAsia="仿宋"/>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87</w:t>
            </w:r>
          </w:p>
        </w:tc>
        <w:tc>
          <w:tcPr>
            <w:tcW w:w="1872"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1923"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职权名称</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对企业超越资质等级从事房地产开发经营处罚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6020" w:type="dxa"/>
            <w:gridSpan w:val="2"/>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1923" w:type="dxa"/>
            <w:vAlign w:val="center"/>
          </w:tcPr>
          <w:p>
            <w:pPr>
              <w:spacing w:line="40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《城市房地产开发经营管理条例》第三十五条；《房地产开发企业资质管理规定》第二十条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违法违规行为</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企业超越资质等级从事房地产开发经营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责令期限改正、罚款、吊销营业执照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40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943" w:type="dxa"/>
            <w:gridSpan w:val="3"/>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0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94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943" w:type="dxa"/>
            <w:gridSpan w:val="3"/>
            <w:vAlign w:val="center"/>
          </w:tcPr>
          <w:p>
            <w:pPr>
              <w:spacing w:line="40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943" w:type="dxa"/>
            <w:gridSpan w:val="3"/>
            <w:vAlign w:val="center"/>
          </w:tcPr>
          <w:p>
            <w:pPr>
              <w:spacing w:line="40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400" w:lineRule="exact"/>
        <w:rPr>
          <w:rFonts w:ascii="仿宋" w:hAnsi="仿宋" w:eastAsia="仿宋"/>
          <w:color w:val="000000"/>
          <w:sz w:val="28"/>
          <w:szCs w:val="28"/>
        </w:rPr>
      </w:pPr>
      <w:r>
        <w:rPr>
          <w:rFonts w:hint="eastAsia" w:ascii="仿宋" w:hAnsi="仿宋" w:eastAsia="仿宋" w:cs="仿宋"/>
          <w:b/>
          <w:color w:val="000000"/>
          <w:sz w:val="28"/>
          <w:szCs w:val="28"/>
        </w:rPr>
        <w:t>序号:119</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872"/>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职权编码</w:t>
            </w:r>
          </w:p>
        </w:tc>
        <w:tc>
          <w:tcPr>
            <w:tcW w:w="4148" w:type="dxa"/>
            <w:vAlign w:val="center"/>
          </w:tcPr>
          <w:p>
            <w:pPr>
              <w:spacing w:line="440" w:lineRule="exact"/>
              <w:jc w:val="center"/>
              <w:rPr>
                <w:rFonts w:ascii="仿宋" w:hAnsi="仿宋" w:eastAsia="仿宋"/>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88</w:t>
            </w:r>
          </w:p>
        </w:tc>
        <w:tc>
          <w:tcPr>
            <w:tcW w:w="1872"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职权类别</w:t>
            </w:r>
          </w:p>
        </w:tc>
        <w:tc>
          <w:tcPr>
            <w:tcW w:w="1923"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职权名称</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对擅自转让房地产开发项目的处罚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子项名称</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行使主体</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6020" w:type="dxa"/>
            <w:gridSpan w:val="2"/>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住房和城乡建设局办公室</w:t>
            </w:r>
          </w:p>
        </w:tc>
        <w:tc>
          <w:tcPr>
            <w:tcW w:w="1923" w:type="dxa"/>
            <w:vAlign w:val="center"/>
          </w:tcPr>
          <w:p>
            <w:pPr>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设定依据</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《房地产开发企业资质管理规定》第三十八条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违法违规行为</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擅自转让房地产开发项目的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没收所得、罚款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基本流程</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工作时间</w:t>
            </w:r>
          </w:p>
          <w:p>
            <w:pPr>
              <w:spacing w:line="440" w:lineRule="exact"/>
              <w:rPr>
                <w:rFonts w:ascii="仿宋" w:hAnsi="仿宋" w:eastAsia="仿宋"/>
                <w:color w:val="000000"/>
                <w:sz w:val="28"/>
                <w:szCs w:val="28"/>
              </w:rPr>
            </w:pPr>
            <w:r>
              <w:rPr>
                <w:rFonts w:hint="eastAsia" w:ascii="仿宋" w:hAnsi="仿宋" w:eastAsia="仿宋"/>
                <w:color w:val="000000"/>
                <w:sz w:val="28"/>
                <w:szCs w:val="28"/>
              </w:rPr>
              <w:t>和地址</w:t>
            </w:r>
          </w:p>
        </w:tc>
        <w:tc>
          <w:tcPr>
            <w:tcW w:w="7943" w:type="dxa"/>
            <w:gridSpan w:val="3"/>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4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44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94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44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注意事项</w:t>
            </w:r>
          </w:p>
        </w:tc>
        <w:tc>
          <w:tcPr>
            <w:tcW w:w="7943" w:type="dxa"/>
            <w:gridSpan w:val="3"/>
            <w:vAlign w:val="center"/>
          </w:tcPr>
          <w:p>
            <w:pPr>
              <w:spacing w:line="440" w:lineRule="exact"/>
              <w:rPr>
                <w:rFonts w:hint="eastAsia" w:ascii="仿宋" w:hAnsi="仿宋" w:eastAsia="仿宋"/>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sz w:val="28"/>
                <w:szCs w:val="28"/>
              </w:rPr>
            </w:pPr>
            <w:r>
              <w:rPr>
                <w:rFonts w:hint="eastAsia" w:ascii="仿宋" w:hAnsi="仿宋" w:eastAsia="仿宋"/>
                <w:color w:val="000000"/>
                <w:sz w:val="28"/>
                <w:szCs w:val="28"/>
              </w:rPr>
              <w:t>备注</w:t>
            </w:r>
          </w:p>
        </w:tc>
        <w:tc>
          <w:tcPr>
            <w:tcW w:w="7943" w:type="dxa"/>
            <w:gridSpan w:val="3"/>
            <w:vAlign w:val="center"/>
          </w:tcPr>
          <w:p>
            <w:pPr>
              <w:spacing w:line="440" w:lineRule="exact"/>
              <w:rPr>
                <w:rFonts w:ascii="仿宋" w:hAnsi="仿宋" w:eastAsia="仿宋"/>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rFonts w:ascii="仿宋" w:hAnsi="仿宋" w:eastAsia="仿宋" w:cs="仿宋"/>
          <w:b/>
          <w:color w:val="000000"/>
          <w:sz w:val="28"/>
          <w:szCs w:val="28"/>
        </w:rPr>
      </w:pPr>
      <w:r>
        <w:rPr>
          <w:rFonts w:hint="eastAsia" w:ascii="仿宋" w:hAnsi="仿宋" w:eastAsia="仿宋" w:cs="仿宋"/>
          <w:b/>
          <w:color w:val="000000"/>
          <w:sz w:val="28"/>
          <w:szCs w:val="28"/>
        </w:rPr>
        <w:t>序号:120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89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对将未经验收的房屋交付使用的处罚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《城市房地产开发经营管理条例》第三十六条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对将未经验收的房屋交付使用的处罚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序号:121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对将验收不合格的房屋交付使用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《城市房地产开发经营管理条例》第三十七条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对将验收不合格的房屋交付使用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序号:122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对擅自预售商品房的处罚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《城市房地产开发经营管理条例》第三十九条；《商品房销售管理办法》第三十八条</w:t>
            </w:r>
            <w:r>
              <w:rPr>
                <w:rFonts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房地产企业擅自预售商品房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责令停止违法行为，没收违法所得、罚款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对物业服务企业不履行物业服务合同约定擅自停止服务</w:t>
            </w:r>
            <w:r>
              <w:rPr>
                <w:rFonts w:eastAsia="仿宋_GB2312"/>
                <w:color w:val="000000"/>
                <w:sz w:val="28"/>
                <w:szCs w:val="28"/>
              </w:rPr>
              <w:t>,</w:t>
            </w:r>
            <w:r>
              <w:rPr>
                <w:rFonts w:hint="eastAsia" w:eastAsia="仿宋_GB2312"/>
                <w:color w:val="000000"/>
                <w:sz w:val="28"/>
                <w:szCs w:val="28"/>
              </w:rPr>
              <w:t>合同终止后，物业服务企业拒不退出</w:t>
            </w:r>
            <w:r>
              <w:rPr>
                <w:rFonts w:eastAsia="仿宋_GB2312"/>
                <w:color w:val="000000"/>
                <w:sz w:val="28"/>
                <w:szCs w:val="28"/>
              </w:rPr>
              <w:t>,</w:t>
            </w:r>
            <w:r>
              <w:rPr>
                <w:rFonts w:hint="eastAsia" w:eastAsia="仿宋_GB2312"/>
                <w:color w:val="000000"/>
                <w:sz w:val="28"/>
                <w:szCs w:val="28"/>
              </w:rPr>
              <w:t>服务质量不符合服务规范和等级标准的处罚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《物业管理条例》第七十九条、第八十条、第八十一条</w:t>
            </w:r>
            <w:r>
              <w:rPr>
                <w:rFonts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物业服务企业不履行物业服务合同约定擅自停止服务</w:t>
            </w:r>
            <w:r>
              <w:rPr>
                <w:rFonts w:eastAsia="仿宋_GB2312"/>
                <w:color w:val="000000"/>
                <w:sz w:val="28"/>
                <w:szCs w:val="28"/>
              </w:rPr>
              <w:t>,</w:t>
            </w:r>
            <w:r>
              <w:rPr>
                <w:rFonts w:hint="eastAsia" w:eastAsia="仿宋_GB2312"/>
                <w:color w:val="000000"/>
                <w:sz w:val="28"/>
                <w:szCs w:val="28"/>
              </w:rPr>
              <w:t>合同终止后，物业服务企业拒不退出</w:t>
            </w:r>
            <w:r>
              <w:rPr>
                <w:rFonts w:eastAsia="仿宋_GB2312"/>
                <w:color w:val="000000"/>
                <w:sz w:val="28"/>
                <w:szCs w:val="28"/>
              </w:rPr>
              <w:t>,</w:t>
            </w:r>
            <w:r>
              <w:rPr>
                <w:rFonts w:hint="eastAsia" w:eastAsia="仿宋_GB2312"/>
                <w:color w:val="000000"/>
                <w:sz w:val="28"/>
                <w:szCs w:val="28"/>
              </w:rPr>
              <w:t>服务质量不符合服务规范和等级标准的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责令改正、罚款、吊销资质证书、降低资质等级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对未经注册擅自以注册建筑师名义从事注册建筑师业务的处罚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《中华人民共和国注册建筑师条例》第三十条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对未经注册擅自以注册建筑师名义从事注册建筑师业务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罚款、没收违法所得、法律、行政法规规定的其他行政处罚。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序号:125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对注册建筑师以个人名义承接注册建筑师业务、收取费用的</w:t>
            </w:r>
            <w:r>
              <w:rPr>
                <w:rFonts w:eastAsia="仿宋_GB2312"/>
                <w:color w:val="000000"/>
                <w:sz w:val="28"/>
                <w:szCs w:val="28"/>
              </w:rPr>
              <w:t>;</w:t>
            </w:r>
            <w:r>
              <w:rPr>
                <w:rFonts w:hint="eastAsia" w:eastAsia="仿宋_GB2312"/>
                <w:color w:val="000000"/>
                <w:sz w:val="28"/>
                <w:szCs w:val="28"/>
              </w:rPr>
              <w:t>同时受聘于二人以上建筑设计单位执行业务的</w:t>
            </w:r>
            <w:r>
              <w:rPr>
                <w:rFonts w:eastAsia="仿宋_GB2312"/>
                <w:color w:val="000000"/>
                <w:sz w:val="28"/>
                <w:szCs w:val="28"/>
              </w:rPr>
              <w:t>;</w:t>
            </w:r>
            <w:r>
              <w:rPr>
                <w:rFonts w:hint="eastAsia" w:eastAsia="仿宋_GB2312"/>
                <w:color w:val="000000"/>
                <w:sz w:val="28"/>
                <w:szCs w:val="28"/>
              </w:rPr>
              <w:t>在建筑设计或者相关业务中侵犯他人合法权益的</w:t>
            </w:r>
            <w:r>
              <w:rPr>
                <w:rFonts w:eastAsia="仿宋_GB2312"/>
                <w:color w:val="000000"/>
                <w:sz w:val="28"/>
                <w:szCs w:val="28"/>
              </w:rPr>
              <w:t>;</w:t>
            </w:r>
            <w:r>
              <w:rPr>
                <w:rFonts w:hint="eastAsia" w:eastAsia="仿宋_GB2312"/>
                <w:color w:val="000000"/>
                <w:sz w:val="28"/>
                <w:szCs w:val="28"/>
              </w:rPr>
              <w:t>准许他人以本人名义执行业务的</w:t>
            </w:r>
            <w:r>
              <w:rPr>
                <w:rFonts w:eastAsia="仿宋_GB2312"/>
                <w:color w:val="000000"/>
                <w:sz w:val="28"/>
                <w:szCs w:val="28"/>
              </w:rPr>
              <w:t>;</w:t>
            </w:r>
            <w:r>
              <w:rPr>
                <w:rFonts w:hint="eastAsia" w:eastAsia="仿宋_GB2312"/>
                <w:color w:val="000000"/>
                <w:sz w:val="28"/>
                <w:szCs w:val="28"/>
              </w:rPr>
              <w:t>二级注册建筑师以一级注册建筑师的名义执行业务或者超越国家规定的执业范围执行业务的处罚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《中华人民共和国注册建筑师条例》第三十一条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对注册建筑师以个人名义承接注册建筑师业务、收取费用的</w:t>
            </w:r>
            <w:r>
              <w:rPr>
                <w:rFonts w:eastAsia="仿宋_GB2312"/>
                <w:color w:val="000000"/>
                <w:sz w:val="28"/>
                <w:szCs w:val="28"/>
              </w:rPr>
              <w:t>;</w:t>
            </w:r>
            <w:r>
              <w:rPr>
                <w:rFonts w:hint="eastAsia" w:eastAsia="仿宋_GB2312"/>
                <w:color w:val="000000"/>
                <w:sz w:val="28"/>
                <w:szCs w:val="28"/>
              </w:rPr>
              <w:t>同时受聘于二人以上建筑设计单位执行业务的</w:t>
            </w:r>
            <w:r>
              <w:rPr>
                <w:rFonts w:eastAsia="仿宋_GB2312"/>
                <w:color w:val="000000"/>
                <w:sz w:val="28"/>
                <w:szCs w:val="28"/>
              </w:rPr>
              <w:t>;</w:t>
            </w:r>
            <w:r>
              <w:rPr>
                <w:rFonts w:hint="eastAsia" w:eastAsia="仿宋_GB2312"/>
                <w:color w:val="000000"/>
                <w:sz w:val="28"/>
                <w:szCs w:val="28"/>
              </w:rPr>
              <w:t>在建筑设计或者相关业务中侵犯他人合法权益的</w:t>
            </w:r>
            <w:r>
              <w:rPr>
                <w:rFonts w:eastAsia="仿宋_GB2312"/>
                <w:color w:val="000000"/>
                <w:sz w:val="28"/>
                <w:szCs w:val="28"/>
              </w:rPr>
              <w:t>;</w:t>
            </w:r>
            <w:r>
              <w:rPr>
                <w:rFonts w:hint="eastAsia" w:eastAsia="仿宋_GB2312"/>
                <w:color w:val="000000"/>
                <w:sz w:val="28"/>
                <w:szCs w:val="28"/>
              </w:rPr>
              <w:t>准许他人以本人名义执行业务的</w:t>
            </w:r>
            <w:r>
              <w:rPr>
                <w:rFonts w:eastAsia="仿宋_GB2312"/>
                <w:color w:val="000000"/>
                <w:sz w:val="28"/>
                <w:szCs w:val="28"/>
              </w:rPr>
              <w:t>;</w:t>
            </w:r>
            <w:r>
              <w:rPr>
                <w:rFonts w:hint="eastAsia" w:eastAsia="仿宋_GB2312"/>
                <w:color w:val="000000"/>
                <w:sz w:val="28"/>
                <w:szCs w:val="28"/>
              </w:rPr>
              <w:t>二级注册建筑师以一级注册建筑师的名义执行业务或者超越国家规定的执业范围执行业务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罚款、没收违法所得、责令停产停业、吊销许可证法律、行政法规规定的其他行政处罚。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8"/>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对城镇新建、改建、扩建道路、公共建筑、公共交通设施、居住建筑、居住区，不符合无障碍设施工程建设标准的处罚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825" w:type="dxa"/>
            <w:gridSpan w:val="3"/>
            <w:vAlign w:val="center"/>
          </w:tcPr>
          <w:p>
            <w:pPr>
              <w:spacing w:line="320" w:lineRule="exac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028"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《无障碍环境建设条例》第三十一条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城镇新建、改建、扩建道路、公共建筑、公共交通设施、居住建筑、居住区，不符合无障碍设施工程建设标准。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对医疗卫生机构违反规定，将未达到国家规定标准的污水、传染病病人或者疑似传染病病人的排泄物排入城市排水管网的处罚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住房和城乡建设局理科</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《医疗废物管理条列》第四十八条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top"/>
          </w:tcPr>
          <w:p>
            <w:pPr>
              <w:widowControl/>
              <w:jc w:val="left"/>
              <w:textAlignment w:val="center"/>
              <w:rPr>
                <w:rFonts w:ascii="仿宋" w:hAnsi="仿宋" w:eastAsia="仿宋" w:cs="仿宋"/>
                <w:color w:val="000000"/>
                <w:sz w:val="28"/>
                <w:szCs w:val="28"/>
              </w:rPr>
            </w:pPr>
            <w:r>
              <w:rPr>
                <w:rFonts w:hint="eastAsia" w:eastAsia="仿宋_GB2312"/>
                <w:color w:val="000000"/>
                <w:sz w:val="28"/>
                <w:szCs w:val="28"/>
              </w:rPr>
              <w:t>医疗卫生机构违反规定，将未达到国家规定标准的污水、传染病病人或者疑似传染病病人的排泄物排入城市排水管网的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责令限期改正，给予警告、罚款、暂扣或者吊销执业许可证件、依法追究刑事责任。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对施工单位取得资质证书后降低安全生产条件的处罚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《建设工程安全生产管理条例》第六十七条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对施工单位取得资质证书后降低安全生产条件的处罚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责令停产停业、暂扣或者吊销许可证。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序号:129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对建设单位在工程竣工验收合格之日起</w:t>
            </w:r>
            <w:r>
              <w:rPr>
                <w:rFonts w:eastAsia="仿宋_GB2312"/>
                <w:color w:val="000000"/>
                <w:sz w:val="28"/>
                <w:szCs w:val="28"/>
              </w:rPr>
              <w:t>15</w:t>
            </w:r>
            <w:r>
              <w:rPr>
                <w:rFonts w:hint="eastAsia" w:eastAsia="仿宋_GB2312"/>
                <w:color w:val="000000"/>
                <w:sz w:val="28"/>
                <w:szCs w:val="28"/>
              </w:rPr>
              <w:t>日内未办理工程竣工验收备案的处罚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《房屋建筑和市政基础设施工程竣工验收备案管理办法》第四条、第九条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对建设单位在工程竣工验收合格之日起</w:t>
            </w:r>
            <w:r>
              <w:rPr>
                <w:rFonts w:eastAsia="仿宋_GB2312"/>
                <w:color w:val="000000"/>
                <w:sz w:val="28"/>
                <w:szCs w:val="28"/>
              </w:rPr>
              <w:t>15</w:t>
            </w:r>
            <w:r>
              <w:rPr>
                <w:rFonts w:hint="eastAsia" w:eastAsia="仿宋_GB2312"/>
                <w:color w:val="000000"/>
                <w:sz w:val="28"/>
                <w:szCs w:val="28"/>
              </w:rPr>
              <w:t>日内未办理工程竣工验收备案的处罚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99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对建设单位将备案机关决定重新组织竣工验收的工程，在重新组织竣工验收之前，擅自使用的处罚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《建设工程质量管理条例》第五十八条；《房屋建筑和市政基础设施工程竣工验收备案管理办法》第十条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对建设单位将备案机关决定重新组织竣工验收的工程，在重新组织竣工验收之前，擅自使用的处罚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．责令停止使用；</w:t>
            </w:r>
            <w:r>
              <w:rPr>
                <w:rFonts w:eastAsia="仿宋_GB2312"/>
                <w:color w:val="000000"/>
                <w:sz w:val="28"/>
                <w:szCs w:val="28"/>
              </w:rPr>
              <w:t>2</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100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对建设单位采用虚假证明文件办理工程竣工验收备案的处罚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《房屋建筑工程和市政基础设施工程竣工验收备案管理办法》第十一条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对建设单位采用虚假证明文件办理工程竣工验收备案的处罚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101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atLeast"/>
              <w:jc w:val="left"/>
              <w:rPr>
                <w:rFonts w:eastAsia="仿宋_GB2312"/>
                <w:color w:val="000000"/>
                <w:sz w:val="28"/>
                <w:szCs w:val="28"/>
              </w:rPr>
            </w:pPr>
            <w:r>
              <w:rPr>
                <w:rFonts w:hint="eastAsia" w:eastAsia="仿宋_GB2312"/>
                <w:color w:val="000000"/>
                <w:sz w:val="28"/>
                <w:szCs w:val="28"/>
              </w:rPr>
              <w:t>对未按照规定在商品房现售前将房地产开发项目手册及符合商品房现售条件的有关证明文件报送房地产开发主管部门备案的处罚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《商品房销售管理办法》第五条、第四十二条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对未按照规定在商品房现售前将房地产开发项目手册及符合商品房现售条件的有关证明文件报送房地产开发主管部门备案的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给予警告、责令限期改正、罚款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对房地产开发企业未取得资质证书，擅自销售商品房的处罚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《商品房销售管理办法》第三十七条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房地产开发企业未取得房地产开发企业资质证书，擅自销售商品房的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责令停止销售活动、罚款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对房地产开发企业在未解除商品房买卖合同前将商品房再行销售给他人的处罚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《商品房销售管理办法》第三十九条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对房地产开发企业在未解除商品房买卖合同前将商品房再行销售给他人的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警告、责令限期改正、罚款、刑事责任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对房地产开发企业未按规定将测绘成果或者需要由其提供的办理房屋权属登记的资料报送房地产行政主管部门的处罚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《商品房销售管理办法》第四十一条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房地产开发企业未按规定将测绘成果或者需要由其提供的办理房屋权属登记的资料报送房地产行政主管部门的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序号:136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责令限期改正；</w:t>
            </w:r>
            <w:r>
              <w:rPr>
                <w:rFonts w:eastAsia="仿宋_GB2312"/>
                <w:color w:val="000000"/>
                <w:sz w:val="28"/>
                <w:szCs w:val="28"/>
              </w:rPr>
              <w:t>2.</w:t>
            </w:r>
            <w:r>
              <w:rPr>
                <w:rFonts w:hint="eastAsia" w:eastAsia="仿宋_GB2312"/>
                <w:color w:val="000000"/>
                <w:sz w:val="28"/>
                <w:szCs w:val="28"/>
              </w:rPr>
              <w:t>记入信用档案；</w:t>
            </w:r>
            <w:r>
              <w:rPr>
                <w:rFonts w:eastAsia="仿宋_GB2312"/>
                <w:color w:val="000000"/>
                <w:sz w:val="28"/>
                <w:szCs w:val="28"/>
              </w:rPr>
              <w:t>3.</w:t>
            </w:r>
            <w:r>
              <w:rPr>
                <w:rFonts w:hint="eastAsia" w:eastAsia="仿宋_GB2312"/>
                <w:color w:val="000000"/>
                <w:sz w:val="28"/>
                <w:szCs w:val="28"/>
              </w:rPr>
              <w:t>取消网上签约资格；</w:t>
            </w:r>
            <w:r>
              <w:rPr>
                <w:rFonts w:eastAsia="仿宋_GB2312"/>
                <w:color w:val="000000"/>
                <w:sz w:val="28"/>
                <w:szCs w:val="28"/>
              </w:rPr>
              <w:t>4.</w:t>
            </w:r>
            <w:r>
              <w:rPr>
                <w:rFonts w:hint="eastAsia" w:eastAsia="仿宋_GB2312"/>
                <w:color w:val="000000"/>
                <w:sz w:val="28"/>
                <w:szCs w:val="28"/>
              </w:rPr>
              <w:t>并罚款。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对房地产中介服务机构代理销售不符合销售条件的商品房的处罚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《商品房销售管理办法》第四十三条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房地产中介服务机构代理销售不符合销售条件的商品房的</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警告、责令停止销售、罚款</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对房地产开发企业、施工承包单位隐瞒真实情况、弄虚作假骗取资质证书的；涂改、出租、出借、转让、出卖资质证书的处罚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《房地产开发企业资质管理规定》第二十一条；《西藏自治区建筑市场管理条例》第五十二条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房地产开发企业、施工承包单位隐瞒真实情况、弄虚作假骗取资质证书的；涂改、出租、出借、转让、出卖资质证书的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收回证书、罚款、降低资质等级、吊销资质证书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序号:139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压缩合理审查周期的；提供不真实送审资料的；对审查机构提出不符合法律、法规和工程建设强制性标准要求的。建设单位为房地产开发企业的，还应当依照《房地产开发企业资质管理规定》进行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《房屋建筑和市政基础设施工程施工图设计文件审查管理办法》第二十六条、第二十七条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建设单位压缩合理审查周期的；提供不真实送审资料的；对审查机构提出不符合法律、法规和工程建设强制性标准要求的。建设单位为房地产开发企业的，还应当依照《房地产开发企业资质管理规定》进行处理的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责令改正、通报、罚款、计入信用档案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09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对房地产经纪机构擅自对外发布房源信息的处罚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《房地产经纪管理办法》第二十二条、第三十五条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房地产经纪机构擅自对外发布房源信息的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责令限期改正，记入信用档案，取消网上签约资格，并罚款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《房地产经纪管理办法》第二十五条、第三十七条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责令限期改正、计入信息档案、罚款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序号:142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责令限期改正、记入信息档案、罚款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ascii="仿宋" w:hAnsi="仿宋" w:eastAsia="仿宋" w:cs="仿宋"/>
          <w:b/>
          <w:color w:val="000000"/>
          <w:sz w:val="28"/>
          <w:szCs w:val="28"/>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对房地产经纪机构擅自划转客户交易结算资金行为的处罚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《房地产经纪管理办法》第二十四条、第三十六条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房地产经纪机构擅自划转客户交易结算资金行为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责令限期改正、取消网上签约资格、罚款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对隐瞒有关情况或者提供虚假材料申请房地产估价师注册的处罚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隐瞒有关情况或者提供虚假材料申请房地产估价师注册的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对以欺骗、贿赂等不正当手段取得注册证书的处罚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以欺骗、贿赂等不正当手段取得注册证书的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撤销注册、罚款、刑事责任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序号:146</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15</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对未经注册，擅自</w:t>
            </w:r>
            <w:r>
              <w:rPr>
                <w:rFonts w:eastAsia="仿宋_GB2312"/>
                <w:color w:val="000000"/>
                <w:sz w:val="28"/>
                <w:szCs w:val="28"/>
              </w:rPr>
              <w:t xml:space="preserve"> </w:t>
            </w:r>
            <w:r>
              <w:rPr>
                <w:rFonts w:hint="eastAsia" w:eastAsia="仿宋_GB2312"/>
                <w:color w:val="000000"/>
                <w:sz w:val="28"/>
                <w:szCs w:val="28"/>
              </w:rPr>
              <w:t>以注册房地产估价师名义从事房地产估价活动的处罚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未经注册，擅自</w:t>
            </w:r>
            <w:r>
              <w:rPr>
                <w:rFonts w:eastAsia="仿宋_GB2312"/>
                <w:color w:val="000000"/>
                <w:sz w:val="28"/>
                <w:szCs w:val="28"/>
              </w:rPr>
              <w:t xml:space="preserve"> </w:t>
            </w:r>
            <w:r>
              <w:rPr>
                <w:rFonts w:hint="eastAsia" w:eastAsia="仿宋_GB2312"/>
                <w:color w:val="000000"/>
                <w:sz w:val="28"/>
                <w:szCs w:val="28"/>
              </w:rPr>
              <w:t>以注册房地产估价师名义从事房地产估价活动的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序号:147</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16</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对注册房地产估价师未办理变更注册仍执业的处罚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注册房地产估价师未办理变更注册仍执业的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序号:148</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17</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仿宋_GB2312"/>
                <w:color w:val="000000"/>
                <w:sz w:val="28"/>
                <w:szCs w:val="28"/>
              </w:rPr>
              <w:t>2</w:t>
            </w:r>
            <w:r>
              <w:rPr>
                <w:rFonts w:hint="eastAsia" w:eastAsia="仿宋_GB2312"/>
                <w:color w:val="000000"/>
                <w:sz w:val="28"/>
                <w:szCs w:val="28"/>
              </w:rPr>
              <w:t>个或者</w:t>
            </w:r>
            <w:r>
              <w:rPr>
                <w:rFonts w:eastAsia="仿宋_GB2312"/>
                <w:color w:val="000000"/>
                <w:sz w:val="28"/>
                <w:szCs w:val="28"/>
              </w:rPr>
              <w:t>2</w:t>
            </w:r>
            <w:r>
              <w:rPr>
                <w:rFonts w:hint="eastAsia" w:eastAsia="仿宋_GB2312"/>
                <w:color w:val="000000"/>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《注册房地产估价师管理办法》第三十八条、第二十六条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仿宋_GB2312"/>
                <w:color w:val="000000"/>
                <w:sz w:val="28"/>
                <w:szCs w:val="28"/>
              </w:rPr>
              <w:t>2</w:t>
            </w:r>
            <w:r>
              <w:rPr>
                <w:rFonts w:hint="eastAsia" w:eastAsia="仿宋_GB2312"/>
                <w:color w:val="000000"/>
                <w:sz w:val="28"/>
                <w:szCs w:val="28"/>
              </w:rPr>
              <w:t>个或者</w:t>
            </w:r>
            <w:r>
              <w:rPr>
                <w:rFonts w:eastAsia="仿宋_GB2312"/>
                <w:color w:val="000000"/>
                <w:sz w:val="28"/>
                <w:szCs w:val="28"/>
              </w:rPr>
              <w:t>2</w:t>
            </w:r>
            <w:r>
              <w:rPr>
                <w:rFonts w:hint="eastAsia" w:eastAsia="仿宋_GB2312"/>
                <w:color w:val="000000"/>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序号:149</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18</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对注册房地产估价师或者其聘用单位未按照要求提供房地产估价师信用档案信息的处罚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注册房地产估价师或者其聘用单位未按照要求提供房地产估价师信用档案信息的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序号:150</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19</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对房地产评估机构未取得房地产估价机构资质从事房地产估价活动或者超越资质等级承揽估价业务的处罚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房地产评估机构未取得房地产估价机构资质从事房地产估价活动或者超越资质等级承揽估价业务的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序号:151</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20</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对房地产估价机构违反规定设立分支机构的处罚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《房地产估价机构管理办法》）第二十条第一款、第二十一条、第四十九条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房地产估价机构违反规定设立分支机构的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序号:152</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21</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对房地产估价机构新设立的分支机构不备案的处罚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《房地产估价机构管理办法》第二十二条、第四十九条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房地产估价机构新设立的分支机构不备案的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序号:153</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22</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对房地产评估机构以个人名义承揽估价业务的处罚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《房地产估价机构管理办法》第二十六条、第五十条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对房地产评估机构以个人名义承揽估价业务的处罚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序号:154</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23</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对房地产估价机构未经委托人书面同意转让受托的估价业务的处罚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《房地产估价机构管理办法》第二十九条第一款、第五十条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房地产估价机构未经委托人书面同意转让受托的估价业务的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序号:155</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24</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对房地产评估机构违规出具评估报告的处罚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《房地产估价机构管理办法》第二十条第二款、第二十九条第二款、第三十二条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房地产评估机构违规出具评估报告的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序号:156</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25</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对房地产评估机构及其评估人员应当回避未回避的处罚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《房地产估价机构管理办法》第二十七条、第五十一条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房地产评估机构及其评估人员应当回避未回避的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序号:157</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26</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对房地产估价机构非法转让资质证书、不正当竞争等的处罚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《房地产估价机构管理办法》第三十三条、第五十三条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房地产估价机构非法转让资质证书、不正当竞争等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序号:158</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27</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对开发企业不按规定使用商品房预售款项的处罚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《城市商品房预售管理办法》第十四条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开发企业不按规定使用商品房预售款项的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序号:159</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28</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对开发企业以不正当手段取得商品房预售许可证的处罚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《城市商品房预售管理办法》第十五条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开发企业以不正当手段取得商品房预售许可证的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责令停止销售、罚款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29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超出范围从事施工图审查的；使用不符合条件审查人员的；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《房屋建筑和市政基础设施工程施工图设计文件审查管理办法》第二十四条、第二十七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对超出范围从事施工图审查的；使用不符合条件审查人员的；未按规定的内容进行审查的；未按规定上报审查过程中发现的违法违规行为的；未按规定填写审查意见告知书的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对审查机构出具虚假审查合格书的处罚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《房屋建筑和市政基础设施工程施工图设计文件审查管理办法》第二十五条；《建设工程安全生产管理条例》第二十七条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对审查机构出具虚假审查合格书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对于未取得施工许可证或者为规避办理施工许可证将工程项目分解后擅自施工的处罚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《建筑工程施工许可管理办法》第十二条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对于未取得施工许可证或者为规避办理施工许可证将工程项目分解后擅自施工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对建设单位采用欺骗、贿赂等不正当手段取得施工许可证的处罚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对建设单位采用欺骗、贿赂等不正当手段取得施工许可证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对建设单位隐瞒有关情况或者提供虚假材料申请施工许可证以及建设单位伪造或者涂改施工许可证的处罚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《建筑工程施工许可管理办法》第十四条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对建设单位隐瞒有关情况或者提供虚假材料申请施工许可证以及建设单位伪造或者涂改施工许可证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序号:165</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34</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对物业服务企业超越资质等级承接物业管理业务的处罚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《物业服务企业资质管理办法》第十九条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物业服务企业超越资质等级承接物业管理业务的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序号:166</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35</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对物业服务企业出租、出借、转让资质证书的处罚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《物业服务企业资质管理办法》第二十条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物业服务企业超越资质等级承接物业管理业务的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序号:167</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36</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对物业服务企业不按照规定及时办理资质变更手续的处罚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《物业服务企业资质管理办法》第二十一条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物业服务企业不按照规定及时办理资质变更手续的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序号:168</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37</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对擅自转让、出租特许经营权的；擅自将所经营的财产进行处置或者抵押的；因管理不善，发生重大质量、生产安全事故的；擅自停业、歇业，严重影响到社会公共利益和安全的行为的处罚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《市政公用事业特许经营管理办法》第十八条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擅自转让、出租特许经营权的；擅自将所经营的财产进行处置或者抵押的；因管理不善，发生重大质量、生产安全事故的；擅自停业、歇业，严重影响到社会公共利益和安全的行为的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取消其特许经营权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序号:169</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38</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对以欺骗、贿赂等不正当手段获得特许经营权的企业的处罚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《市政公用事业特许经营管理办法》第二十八条</w:t>
            </w:r>
          </w:p>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以欺骗、贿赂等不正当手段获得特许经营权的企业的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取消其特许经营权、三年内不得参与市政公用事业特许经营竞标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序号:170</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39</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对获得特许经营权的企业擅自停业、歇业的处罚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《市政公用事业特许经营管理办法》第二十三条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获得特许经营权的企业擅自停业、歇业的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责令其限期改正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序号:171</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40</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对擅自使用没有国家技术标准又未经审定通过的新技术、新材料的处罚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《房屋建筑工程抗震设防管理规定》第二十五条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擅自使用没有国家技术标准又未经审定通过的新技术、新材料的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对擅自采用没有工程建设标准又未经核准的新技术、新材料的处罚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《市政公用设施抗灾设防管理规定》第三十一条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对擅自采用没有工程建设标准又未经核准的新技术、新材料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对未对经鉴定不符合抗震要求的市政公用设施进行改造、改建或者抗震加固，又未限制使用的处罚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《市政公用设施抗灾设防管理规定》第三十三条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对未对经鉴定不符合抗震要求的市政公用设施进行改造、改建或者抗震加固，又未限制使用的处罚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jc w:val="left"/>
              <w:rPr>
                <w:rFonts w:ascii="仿宋" w:hAnsi="仿宋" w:eastAsia="仿宋" w:cs="宋体"/>
                <w:color w:val="000000"/>
                <w:sz w:val="28"/>
                <w:szCs w:val="28"/>
              </w:rPr>
            </w:pPr>
            <w:r>
              <w:rPr>
                <w:rFonts w:hint="eastAsia" w:ascii="仿宋" w:hAnsi="仿宋" w:eastAsia="仿宋"/>
                <w:color w:val="000000"/>
                <w:sz w:val="28"/>
                <w:szCs w:val="28"/>
              </w:rPr>
              <w:t>对新建、扩建和改建工程项目未按规定配套建设节约用水设施或者节约用水设施经验收不合格的处罚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《城市节约用水管理规定》第十七条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jc w:val="left"/>
              <w:textAlignment w:val="center"/>
              <w:rPr>
                <w:rFonts w:eastAsia="仿宋_GB2312"/>
                <w:color w:val="000000"/>
                <w:sz w:val="28"/>
                <w:szCs w:val="28"/>
              </w:rPr>
            </w:pPr>
            <w:r>
              <w:rPr>
                <w:rFonts w:hint="eastAsia" w:ascii="仿宋" w:hAnsi="仿宋" w:eastAsia="仿宋"/>
                <w:color w:val="000000"/>
                <w:sz w:val="28"/>
                <w:szCs w:val="28"/>
              </w:rPr>
              <w:t>新建、扩建和改建工程项目未按规定配套建设节约用水设施或者节约用水设施经验收不合格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限制其用水量</w:t>
            </w:r>
            <w:r>
              <w:rPr>
                <w:rFonts w:eastAsia="仿宋_GB2312"/>
                <w:color w:val="000000"/>
                <w:sz w:val="28"/>
                <w:szCs w:val="28"/>
              </w:rPr>
              <w:t>;2.</w:t>
            </w:r>
            <w:r>
              <w:rPr>
                <w:rFonts w:hint="eastAsia" w:eastAsia="仿宋_GB2312"/>
                <w:color w:val="000000"/>
                <w:sz w:val="28"/>
                <w:szCs w:val="28"/>
              </w:rPr>
              <w:t>责令其限期完善节约用水设施</w:t>
            </w:r>
            <w:r>
              <w:rPr>
                <w:rFonts w:eastAsia="仿宋_GB2312"/>
                <w:color w:val="000000"/>
                <w:sz w:val="28"/>
                <w:szCs w:val="28"/>
              </w:rPr>
              <w:t>;3.</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 xml:space="preserve"> 0</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地址：那曲地区拉萨北路</w:t>
            </w:r>
            <w:r>
              <w:rPr>
                <w:rFonts w:eastAsia="仿宋_GB2312"/>
                <w:color w:val="000000"/>
                <w:sz w:val="28"/>
                <w:szCs w:val="28"/>
              </w:rPr>
              <w:t>20</w:t>
            </w:r>
            <w:r>
              <w:rPr>
                <w:rFonts w:hint="eastAsia" w:eastAsia="仿宋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序号:175</w:t>
      </w:r>
    </w:p>
    <w:tbl>
      <w:tblPr>
        <w:tblStyle w:val="20"/>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069"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44</w:t>
            </w:r>
          </w:p>
        </w:tc>
        <w:tc>
          <w:tcPr>
            <w:tcW w:w="1544"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79"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超过营业范围从事房地产中介活动的处罚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06"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88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《城市房地产中介服务管理规定》第二十四条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超过营业范围从事房地产中介活动的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处罚、罚款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792"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792"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792"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ascii="仿宋" w:hAnsi="仿宋" w:eastAsia="仿宋" w:cs="宋体"/>
                <w:color w:val="000000"/>
                <w:sz w:val="28"/>
                <w:szCs w:val="28"/>
              </w:rPr>
            </w:pPr>
            <w:r>
              <w:rPr>
                <w:rFonts w:hint="eastAsia" w:ascii="仿宋" w:hAnsi="仿宋" w:eastAsia="仿宋"/>
                <w:color w:val="000000"/>
                <w:sz w:val="28"/>
                <w:szCs w:val="28"/>
              </w:rPr>
              <w:t>对新建、改建、扩建的饮用水供水工程项目未经建设行政主管部门设计审查和竣工验收而擅自建设并投入使用的；未按规定进行日常性水质检验工作的；未取得</w:t>
            </w:r>
            <w:r>
              <w:rPr>
                <w:rFonts w:ascii="仿宋" w:hAnsi="仿宋" w:eastAsia="仿宋"/>
                <w:color w:val="000000"/>
                <w:sz w:val="28"/>
                <w:szCs w:val="28"/>
              </w:rPr>
              <w:t>&lt;</w:t>
            </w:r>
            <w:r>
              <w:rPr>
                <w:rFonts w:hint="eastAsia" w:ascii="仿宋" w:hAnsi="仿宋" w:eastAsia="仿宋"/>
                <w:color w:val="000000"/>
                <w:sz w:val="28"/>
                <w:szCs w:val="28"/>
              </w:rPr>
              <w:t>城市供水企业资质证书</w:t>
            </w:r>
            <w:r>
              <w:rPr>
                <w:rFonts w:ascii="仿宋" w:hAnsi="仿宋" w:eastAsia="仿宋"/>
                <w:color w:val="000000"/>
                <w:sz w:val="28"/>
                <w:szCs w:val="28"/>
              </w:rPr>
              <w:t>&gt;</w:t>
            </w:r>
            <w:r>
              <w:rPr>
                <w:rFonts w:hint="eastAsia" w:ascii="仿宋" w:hAnsi="仿宋" w:eastAsia="仿宋"/>
                <w:color w:val="000000"/>
                <w:sz w:val="28"/>
                <w:szCs w:val="28"/>
              </w:rPr>
              <w:t>擅自供水的处罚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《生活饮用水卫生监督管理办法》第二十八条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7"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widowControl/>
              <w:jc w:val="left"/>
              <w:textAlignment w:val="center"/>
              <w:rPr>
                <w:rFonts w:ascii="仿宋" w:hAnsi="仿宋" w:eastAsia="仿宋" w:cs="仿宋"/>
                <w:color w:val="000000"/>
                <w:sz w:val="28"/>
                <w:szCs w:val="28"/>
              </w:rPr>
            </w:pPr>
            <w:r>
              <w:rPr>
                <w:rFonts w:hint="eastAsia" w:ascii="仿宋" w:hAnsi="仿宋" w:eastAsia="仿宋"/>
                <w:color w:val="000000"/>
                <w:sz w:val="28"/>
                <w:szCs w:val="28"/>
              </w:rPr>
              <w:t>未按规定进行日常性水质检验工作的；未取得</w:t>
            </w:r>
            <w:r>
              <w:rPr>
                <w:rFonts w:ascii="仿宋" w:hAnsi="仿宋" w:eastAsia="仿宋"/>
                <w:color w:val="000000"/>
                <w:sz w:val="28"/>
                <w:szCs w:val="28"/>
              </w:rPr>
              <w:t>&lt;</w:t>
            </w:r>
            <w:r>
              <w:rPr>
                <w:rFonts w:hint="eastAsia" w:ascii="仿宋" w:hAnsi="仿宋" w:eastAsia="仿宋"/>
                <w:color w:val="000000"/>
                <w:sz w:val="28"/>
                <w:szCs w:val="28"/>
              </w:rPr>
              <w:t>城市供水企业资质证书</w:t>
            </w:r>
            <w:r>
              <w:rPr>
                <w:rFonts w:ascii="仿宋" w:hAnsi="仿宋" w:eastAsia="仿宋"/>
                <w:color w:val="000000"/>
                <w:sz w:val="28"/>
                <w:szCs w:val="28"/>
              </w:rPr>
              <w:t>&gt;</w:t>
            </w:r>
            <w:r>
              <w:rPr>
                <w:rFonts w:hint="eastAsia" w:ascii="仿宋" w:hAnsi="仿宋" w:eastAsia="仿宋"/>
                <w:color w:val="000000"/>
                <w:sz w:val="28"/>
                <w:szCs w:val="28"/>
              </w:rPr>
              <w:t>擅自供水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责令限期改进</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对在房产面积测算中不执行国家标准、规范和规定的；在房产面积测算中弄虚作假、欺骗房屋权利人的；房产面积测算失误，造成重大损失的处罚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《房产测绘管理办法》第二十一条</w:t>
            </w:r>
            <w:r>
              <w:rPr>
                <w:rFonts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在房产面积测算中不执行国家标准、规范和规定的；在房产面积测算中弄虚作假、欺骗房屋权利人的；房产面积测算失误，造成重大损失的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警告、限期改正、罚款、降级、取消资格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对将未按规定交存首期住宅专项维修资金的房屋交付购买人的处罚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《住宅专项维修资金管理办法》第十三条、第三十六条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将未按规定交存首期住宅专项维修资金的房屋交付购买人的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序号:179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对挪用住宅专项维修资金的处罚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《住宅专项维修资金管理办法》第三十七条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挪用住宅专项维修资金的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49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对工程监理企业资质申请人隐瞒有关情况或者提供虚假材料申请工程监理企业资质的处罚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《工程监理企业资质管理规定》第二十七条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对工程监理企业资质申请人隐瞒有关情况或者提供虚假材料申请工程监理企业资质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对以欺骗、贿赂等不正当手段取得工程监理企业资质证书的处罚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《工程监理企业资质管理规定》第二十八条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对以欺骗、贿赂等不正当手段取得工程监理企业资质证书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对在监理过程中实施商业贿赂</w:t>
            </w:r>
            <w:r>
              <w:rPr>
                <w:rFonts w:eastAsia="仿宋_GB2312"/>
                <w:color w:val="000000"/>
                <w:sz w:val="28"/>
                <w:szCs w:val="28"/>
              </w:rPr>
              <w:t>;</w:t>
            </w:r>
            <w:r>
              <w:rPr>
                <w:rFonts w:hint="eastAsia" w:eastAsia="仿宋_GB2312"/>
                <w:color w:val="000000"/>
                <w:sz w:val="28"/>
                <w:szCs w:val="28"/>
              </w:rPr>
              <w:t>涂改、伪造、出借、转让工程监理企业资质证书的工程监理企业的处罚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《工程监理企业资质管理规定》第二十九条、第十六条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对在监理过程中实施商业贿赂</w:t>
            </w:r>
            <w:r>
              <w:rPr>
                <w:rFonts w:eastAsia="仿宋_GB2312"/>
                <w:color w:val="000000"/>
                <w:sz w:val="28"/>
                <w:szCs w:val="28"/>
              </w:rPr>
              <w:t>;</w:t>
            </w:r>
            <w:r>
              <w:rPr>
                <w:rFonts w:hint="eastAsia" w:eastAsia="仿宋_GB2312"/>
                <w:color w:val="000000"/>
                <w:sz w:val="28"/>
                <w:szCs w:val="28"/>
              </w:rPr>
              <w:t>涂改、伪造、出借、转让工程监理企业资质证书的工程监理企业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对工程监理企业不及时办理资质证书变更手续的处罚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《工程监理企业资质管理规定》第三十条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对工程监理企业不及时办理资质证书变更手续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对工程监理企业未按照本规定要求提供工程监理企业信用档案信息的处罚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《工程监理企业资质管理规定》第三十一条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对工程监理企业未按照本规定要求提供工程监理企业信用档案信息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对未取得注册建造师注册证书和执业印章，担任大中型建设工程项目施工单位项目负责人，或者以注册建造师的名义从事相关活动的处罚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《注册建造师管理规定》第三十五条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对未取得注册建造师注册证书和执业印章，担任大中型建设工程项目施工单位项目负责人，或者以注册建造师的名义从事相关活动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对注册建造师未办理变更注册而继续执业的处罚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《注册建造师管理规定》第三十六条、《注册造价工程师管理办法》第三十五条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对注册建造师未办理变更注册而继续执业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序号:187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9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56</w:t>
            </w:r>
          </w:p>
        </w:tc>
        <w:tc>
          <w:tcPr>
            <w:tcW w:w="1556"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9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9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《注册建造师管理规定》第三十七条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9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工作时间</w:t>
            </w:r>
          </w:p>
          <w:p>
            <w:pPr>
              <w:spacing w:line="39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9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9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9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9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9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9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9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对注册建造师或者其聘用单位未按照要求提供注册建造师信用档案信息的处罚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《注册建造师管理规定》第三十八条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对注册建造师或者其聘用单位未按照要求提供注册建造师信用档案信息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序号:189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对聘用单位为注册建造师申请人提供虚假注册材料的处罚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《注册建造师管理规定》第三十九条；《注册造价工程师管理办法》第三十二条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对聘用单位为注册建造师申请人提供虚假注册材料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59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对以欺骗、贿赂等不正当手段取得造价工程师注册的处罚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《注册造价工程师管理办法》第三十三条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对以欺骗、贿赂等不正当手段取得造价工程师注册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对未经注册而以注册造价工程师的名义从事工程造价活动的处罚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《注册造价工程师管理办法》第三十四条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对未经注册而以注册造价工程师的名义从事工程造价活动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b/>
          <w:color w:val="000000"/>
          <w:sz w:val="44"/>
          <w:szCs w:val="44"/>
        </w:rPr>
      </w:pPr>
      <w:r>
        <w:rPr>
          <w:rFonts w:hint="eastAsia" w:ascii="仿宋" w:hAnsi="仿宋" w:eastAsia="仿宋" w:cs="仿宋"/>
          <w:b/>
          <w:color w:val="000000"/>
          <w:sz w:val="28"/>
          <w:szCs w:val="28"/>
        </w:rPr>
        <w:t>序号:192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6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61</w:t>
            </w:r>
          </w:p>
        </w:tc>
        <w:tc>
          <w:tcPr>
            <w:tcW w:w="1556"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7"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6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6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《注册造价工程师管理办法》第三十六条、第二十条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7"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6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工作时间</w:t>
            </w:r>
          </w:p>
          <w:p>
            <w:pPr>
              <w:spacing w:line="36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6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6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6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6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6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6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6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对注册造价工程师或者其聘用单位未按照要求提供造价工程师信用档案信息的处罚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《注册造价工程师管理办法》第三十七条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对注册造价工程师或者其聘用单位未按照要求提供造价工程师信用档案信息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对隐瞒有关情况或者提供虚假材料申请造价工程师注册以及聘用单位为申请人提供虚假注册材料的处罚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《注册造价工程师管理办法》第三十一条、第三十二条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对隐瞒有关情况或者提供虚假材料申请造价工程师注册以及聘用单位为申请人提供虚假注册材料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对装修人未申报登记进行住宅室内装饰装修活动的处罚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《住宅室内装饰装修管理方法》第三十五条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对装修人未申报登记进行住宅室内装饰装修活动的处罚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对装修人违反规定，将住宅室内装饰装修工程委托给不具有相应资质等级企业的处罚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《住宅室内装饰装修管理办法》第三十六条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对装修人违反规定，将住宅室内装饰装修工程委托给不具有相应资质等级企业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对物业管理单位发现装修人或者装饰装修企业有违反本办法规定的行为不及时向有关部门报告的处罚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《住宅室内装饰装修管理办法》第四十二条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物业管理单位发现装修人或者装饰装修企业有违反本办法规定的行为不及时向有关部门报告的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对隐瞒有关情况或者提供虚假材料申请监理工程师注册的处罚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《注册监理工程师管理规定》第二十七条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对隐瞒有关情况或者提供虚假材料申请监理工程师注册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序号:199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-1</w:t>
            </w:r>
            <w:r>
              <w:rPr>
                <w:rFonts w:hint="eastAsia" w:eastAsia="仿宋_GB2312"/>
                <w:color w:val="000000"/>
                <w:sz w:val="28"/>
                <w:szCs w:val="28"/>
              </w:rPr>
              <w:t>68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对违反规定</w:t>
            </w:r>
            <w:r>
              <w:rPr>
                <w:rFonts w:eastAsia="仿宋_GB2312"/>
                <w:color w:val="000000"/>
                <w:sz w:val="28"/>
                <w:szCs w:val="28"/>
              </w:rPr>
              <w:t>,</w:t>
            </w:r>
            <w:r>
              <w:rPr>
                <w:rFonts w:hint="eastAsia" w:eastAsia="仿宋_GB2312"/>
                <w:color w:val="000000"/>
                <w:sz w:val="28"/>
                <w:szCs w:val="28"/>
              </w:rPr>
              <w:t>未经注册，擅自以注册监理工程师的名义从事工程监理及相关业务活动的处罚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《注册监理工程师管理规定》第二十九条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对违反规定</w:t>
            </w:r>
            <w:r>
              <w:rPr>
                <w:rFonts w:eastAsia="仿宋_GB2312"/>
                <w:color w:val="000000"/>
                <w:sz w:val="28"/>
                <w:szCs w:val="28"/>
              </w:rPr>
              <w:t>,</w:t>
            </w:r>
            <w:r>
              <w:rPr>
                <w:rFonts w:hint="eastAsia" w:eastAsia="仿宋_GB2312"/>
                <w:color w:val="000000"/>
                <w:sz w:val="28"/>
                <w:szCs w:val="28"/>
              </w:rPr>
              <w:t>未经注册，擅自以注册监理工程师的名义从事工程监理及相关业务活动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．责令停产停业；</w:t>
            </w:r>
            <w:r>
              <w:rPr>
                <w:rFonts w:eastAsia="仿宋_GB2312"/>
                <w:color w:val="000000"/>
                <w:sz w:val="28"/>
                <w:szCs w:val="28"/>
              </w:rPr>
              <w:t>3</w:t>
            </w:r>
            <w:r>
              <w:rPr>
                <w:rFonts w:hint="eastAsia" w:eastAsia="仿宋_GB2312"/>
                <w:color w:val="000000"/>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169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对违反规定，未办理注册监理工程师变更注册仍执业的处罚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《注册监理工程师管理规定》第三十条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对违反规定，未办理注册监理工程师变更注册仍执业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《注册监理工程师管理规定》第三十一条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．没收非法财物；</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对依法必须招标的建筑工程项目，招标人自行组织招标的，未在发布招标公告或招标邀请书</w:t>
            </w:r>
            <w:r>
              <w:rPr>
                <w:rFonts w:eastAsia="仿宋_GB2312"/>
                <w:color w:val="000000"/>
                <w:sz w:val="28"/>
                <w:szCs w:val="28"/>
              </w:rPr>
              <w:t>15</w:t>
            </w:r>
            <w:r>
              <w:rPr>
                <w:rFonts w:hint="eastAsia" w:eastAsia="仿宋_GB2312"/>
                <w:color w:val="000000"/>
                <w:sz w:val="28"/>
                <w:szCs w:val="28"/>
              </w:rPr>
              <w:t>日前到县级以上地方人民政府建设行政主管部门备案，或者委托招标代理机构进行招标的，招标人未在委托合同签定后</w:t>
            </w:r>
            <w:r>
              <w:rPr>
                <w:rFonts w:eastAsia="仿宋_GB2312"/>
                <w:color w:val="000000"/>
                <w:sz w:val="28"/>
                <w:szCs w:val="28"/>
              </w:rPr>
              <w:t>15</w:t>
            </w:r>
            <w:r>
              <w:rPr>
                <w:rFonts w:hint="eastAsia" w:eastAsia="仿宋_GB2312"/>
                <w:color w:val="000000"/>
                <w:sz w:val="28"/>
                <w:szCs w:val="28"/>
              </w:rPr>
              <w:t>日内到县级以上地方人民政府建设行政主管部门备案的处罚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《建筑工程设计招标投标管理办法》第二十五条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对依法必须招标的建筑工程项目，招标人自行组织招标的，未在发布招标公告或招标邀请书</w:t>
            </w:r>
            <w:r>
              <w:rPr>
                <w:rFonts w:eastAsia="仿宋_GB2312"/>
                <w:color w:val="000000"/>
                <w:sz w:val="28"/>
                <w:szCs w:val="28"/>
              </w:rPr>
              <w:t>15</w:t>
            </w:r>
            <w:r>
              <w:rPr>
                <w:rFonts w:hint="eastAsia" w:eastAsia="仿宋_GB2312"/>
                <w:color w:val="000000"/>
                <w:sz w:val="28"/>
                <w:szCs w:val="28"/>
              </w:rPr>
              <w:t>日前到县级以上地方人民政府建设行政主管部门备案，或者委托招标代理机构进行招标的，招标人未在委托合同签定后</w:t>
            </w:r>
            <w:r>
              <w:rPr>
                <w:rFonts w:eastAsia="仿宋_GB2312"/>
                <w:color w:val="000000"/>
                <w:sz w:val="28"/>
                <w:szCs w:val="28"/>
              </w:rPr>
              <w:t>15</w:t>
            </w:r>
            <w:r>
              <w:rPr>
                <w:rFonts w:hint="eastAsia" w:eastAsia="仿宋_GB2312"/>
                <w:color w:val="000000"/>
                <w:sz w:val="28"/>
                <w:szCs w:val="28"/>
              </w:rPr>
              <w:t>日内到县级以上地方人民政府建设行政主管部门备案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对建筑工程设计招标人未在中标方案确定之日起</w:t>
            </w:r>
            <w:r>
              <w:rPr>
                <w:rFonts w:eastAsia="仿宋_GB2312"/>
                <w:color w:val="000000"/>
                <w:sz w:val="28"/>
                <w:szCs w:val="28"/>
              </w:rPr>
              <w:t>15</w:t>
            </w:r>
            <w:r>
              <w:rPr>
                <w:rFonts w:hint="eastAsia" w:eastAsia="仿宋_GB2312"/>
                <w:color w:val="000000"/>
                <w:sz w:val="28"/>
                <w:szCs w:val="28"/>
              </w:rPr>
              <w:t>日内，向县级以上地方人民政府建设行政主管部门提交招标投标情况的书面报告的处罚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《建筑工程设计招标投标管理办法》第二十六条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对建筑工程设计招标人未在中标方案确定之日起</w:t>
            </w:r>
            <w:r>
              <w:rPr>
                <w:rFonts w:eastAsia="仿宋_GB2312"/>
                <w:color w:val="000000"/>
                <w:sz w:val="28"/>
                <w:szCs w:val="28"/>
              </w:rPr>
              <w:t>15</w:t>
            </w:r>
            <w:r>
              <w:rPr>
                <w:rFonts w:hint="eastAsia" w:eastAsia="仿宋_GB2312"/>
                <w:color w:val="000000"/>
                <w:sz w:val="28"/>
                <w:szCs w:val="28"/>
              </w:rPr>
              <w:t>日内，向县级以上地方人民政府建设行政主管部门提交招标投标情况的书面报告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对建筑工程设计招标人将必须进行设计招标的项目不招标的，或将必须进行招标的项目化整为零或者以其他方式规避招标的处罚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《建筑工程设计招标投标管理办法》第二十七条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对建筑工程设计招标人将必须进行设计招标的项目不招标的，或将必须进行招标的项目化整为零或者以其他方式规避招标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对属于违法建筑的；不符合安全、防灾等工程建设强制性标准的；违反规定改变房屋使用性质的仍然作为出租房屋的处罚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《商品房屋租赁管理办法》第二十一条、第六条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属于违法建筑的；不符合安全、防灾等工程建设强制性标准的；违反规定改变房屋使用性质的仍然作为出租房屋的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对未以原设计的房间为最小出租单位，人均租住建筑面积不得低于当地人民政府规定的最低标准的处罚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《商品房屋租赁管理办法》第二十二条、第八条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未以原设计的房间为最小出租单位，人均租住建筑面积不得低于当地人民政府规定的最低标准的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gridSpan w:val="2"/>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对房屋租赁登记备案内容发生变化、续租或者租赁终止，当事人未在三十日内，到原租赁登记备案的部门办理房屋租赁登记备案的变更、延续或者注销手续的处罚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95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1901"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《商品房屋租赁管理办法》第二十三条</w:t>
            </w:r>
            <w:r>
              <w:rPr>
                <w:rFonts w:eastAsia="仿宋_GB2312"/>
                <w:color w:val="000000"/>
                <w:sz w:val="28"/>
                <w:szCs w:val="28"/>
              </w:rPr>
              <w:t xml:space="preserve"> </w:t>
            </w:r>
            <w:r>
              <w:rPr>
                <w:rFonts w:hint="eastAsia" w:eastAsia="仿宋_GB2312"/>
                <w:color w:val="000000"/>
                <w:sz w:val="28"/>
                <w:szCs w:val="28"/>
              </w:rPr>
              <w:t>、第十九条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房屋租赁登记备案内容发生变化、续租或者租赁终止，当事人未在三十日内，到原租赁登记备案的部门办理房屋租赁登记备案的变更、延续或者注销手续的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Times New Roman"/>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对出租单位、自购建筑起重机械的使用单位未按照规定办理备案的；未按照规定办理注销手续的；未按照规定建立建筑起重机械安全技术档案的处罚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《建筑起重机械安全监督管理规定》第二十八条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对出租单位、自购建筑起重机械的使用单位未按照规定办理备案的；未按照规定办理注销手续的；未按照规定建立建筑起重机械安全技术档案的处罚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序号:209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highlight w:val="yellow"/>
              </w:rPr>
            </w:pPr>
            <w:r>
              <w:rPr>
                <w:rFonts w:hint="eastAsia" w:eastAsia="仿宋_GB2312"/>
                <w:color w:val="000000"/>
                <w:sz w:val="28"/>
                <w:szCs w:val="28"/>
              </w:rPr>
              <w:t>《建筑起重机械安全监督管理规定》第二十九条、第十二条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3.</w:t>
            </w:r>
            <w:r>
              <w:rPr>
                <w:rFonts w:hint="eastAsia" w:eastAsia="仿宋_GB2312"/>
                <w:color w:val="000000"/>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序号:210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4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179</w:t>
            </w:r>
          </w:p>
        </w:tc>
        <w:tc>
          <w:tcPr>
            <w:tcW w:w="1556"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4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shd w:val="clear" w:color="auto" w:fill="FFFFFF"/>
            <w:vAlign w:val="center"/>
          </w:tcPr>
          <w:p>
            <w:pPr>
              <w:widowControl/>
              <w:spacing w:line="340" w:lineRule="exact"/>
              <w:jc w:val="left"/>
              <w:textAlignment w:val="center"/>
              <w:rPr>
                <w:rFonts w:eastAsia="仿宋_GB2312"/>
                <w:color w:val="000000"/>
                <w:sz w:val="28"/>
                <w:szCs w:val="28"/>
              </w:rPr>
            </w:pPr>
            <w:r>
              <w:rPr>
                <w:rFonts w:hint="eastAsia" w:eastAsia="仿宋_GB2312"/>
                <w:color w:val="000000"/>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4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4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《建筑起重机械安全监督管理规定》第三十条、第十八条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shd w:val="clear" w:color="auto" w:fill="auto"/>
            <w:vAlign w:val="center"/>
          </w:tcPr>
          <w:p>
            <w:pPr>
              <w:spacing w:line="34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spacing w:line="340" w:lineRule="exact"/>
              <w:jc w:val="left"/>
              <w:textAlignment w:val="center"/>
              <w:rPr>
                <w:rFonts w:eastAsia="仿宋_GB2312"/>
                <w:color w:val="000000"/>
                <w:sz w:val="28"/>
                <w:szCs w:val="28"/>
              </w:rPr>
            </w:pPr>
            <w:r>
              <w:rPr>
                <w:rFonts w:hint="eastAsia" w:eastAsia="仿宋_GB2312"/>
                <w:color w:val="000000"/>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4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责令限期整改；</w:t>
            </w:r>
            <w:r>
              <w:rPr>
                <w:rFonts w:eastAsia="仿宋_GB2312"/>
                <w:color w:val="000000"/>
                <w:sz w:val="28"/>
                <w:szCs w:val="28"/>
              </w:rPr>
              <w:t>3.</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工作时间</w:t>
            </w:r>
          </w:p>
          <w:p>
            <w:pPr>
              <w:spacing w:line="34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4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4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4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4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4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《建筑起重机械安全监督管理规定》第三十一条、第二十一条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．责令限期改正；</w:t>
            </w:r>
            <w:r>
              <w:rPr>
                <w:rFonts w:eastAsia="仿宋_GB2312"/>
                <w:color w:val="000000"/>
                <w:sz w:val="28"/>
                <w:szCs w:val="28"/>
              </w:rPr>
              <w:t>2.</w:t>
            </w:r>
            <w:r>
              <w:rPr>
                <w:rFonts w:hint="eastAsia" w:eastAsia="仿宋_GB2312"/>
                <w:color w:val="000000"/>
                <w:sz w:val="28"/>
                <w:szCs w:val="28"/>
              </w:rPr>
              <w:t>警告；</w:t>
            </w:r>
            <w:r>
              <w:rPr>
                <w:rFonts w:eastAsia="仿宋_GB2312"/>
                <w:color w:val="000000"/>
                <w:sz w:val="28"/>
                <w:szCs w:val="28"/>
              </w:rPr>
              <w:t>3.</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《建筑起重机械安全监督管理规定》第三十二条、第二十二条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罚款；</w:t>
            </w:r>
            <w:r>
              <w:rPr>
                <w:rFonts w:eastAsia="仿宋_GB2312"/>
                <w:color w:val="000000"/>
                <w:sz w:val="28"/>
                <w:szCs w:val="28"/>
              </w:rPr>
              <w:t>3.</w:t>
            </w:r>
            <w:r>
              <w:rPr>
                <w:rFonts w:hint="eastAsia" w:eastAsia="仿宋_GB2312"/>
                <w:color w:val="000000"/>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对建设单位未按照规定协调组织制定防止多台塔式起重机相互碰撞的安全措施的；接到监理单位报告后，未责令安装单位、使用单位立即停工整改的处罚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《建筑起重机械安全监督管理规定》第三十三条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对建设单位未按照规定协调组织制定防止多台塔式起重机相互碰撞的安全措施的；接到监理单位报告后，未责令安装单位、使用单位立即停工整改的处罚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责令限期整改；</w:t>
            </w:r>
            <w:r>
              <w:rPr>
                <w:rFonts w:eastAsia="仿宋_GB2312"/>
                <w:color w:val="000000"/>
                <w:sz w:val="28"/>
                <w:szCs w:val="28"/>
              </w:rPr>
              <w:t>3.</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对工程造价咨询企业申请人隐瞒有关情况或者提供虚假材料申请工程造价咨询企业资质的处罚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《工程造价咨询企业管理办法》第三十六条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对工程造价咨询企业申请人隐瞒有关情况或者提供虚假材料申请工程造价咨询企业资质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对以欺骗、贿赂等不正当手段取得工程造价咨询企业资质的处罚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《工程造价咨询企业管理办法》第三十七条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对以欺骗、贿赂等不正当手段取得工程造价咨询企业资质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185</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对未取得工程造价咨询企业资质从事工程造价咨询活动或者超越资质等级承接工程造价咨询业务的处罚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《工程造价咨询企业管理办法》第三十八条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对未取得工程造价咨询企业资质从事工程造价咨询活动或者超越资质等级承接工程造价咨询业务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对工程造价咨询企业的名称、住所、组织形式、法定代表人、技术负责人、注册资本等事项发生变更，未及时办理资质证书变更手续的处罚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《工程造价咨询企业管理办法》第三十九条、第十七条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对工程造价咨询企业的名称、住所、组织形式、法定代表人、技术负责人、注册资本等事项发生变更，未及时办理资质证书变更手续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对工程造价咨询企业违规定，新设立分支机构不备案的；违反规定，跨省、自治区、直辖市承接业务不备案的处罚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《工程造价咨询企业管理办法》第四十条、第二十三条、第二十五条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对工程造价咨询企业违规定，新设立分支机构不备案的；违反规定，跨省、自治区、直辖市承接业务不备案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序号:219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8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188</w:t>
            </w:r>
          </w:p>
        </w:tc>
        <w:tc>
          <w:tcPr>
            <w:tcW w:w="1556"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8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8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《工程造价咨询企业管理办法》第四十一条、第二十七条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工作时间</w:t>
            </w:r>
          </w:p>
          <w:p>
            <w:pPr>
              <w:spacing w:line="38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8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8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8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8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8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8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189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对自治区以外企业、事业单位从事建设活动未按规定进行备案的处罚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对自治区以外企业、事业单位从事建设活动未按规定进行备案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对建设单位违反规定，未进行工程报建的处罚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对建设单位违反规定，未进行工程报建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对施工承包单位不与施工人员签订劳务合同，克扣或者无故拖欠施工人员工资的处罚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对施工承包单位不与施工人员签订劳务合同，克扣或者无故拖欠施工人员工资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对工程监理单位不按规定履行监理职责的处罚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对工程监理单位不按规定履行监理职责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对工程招标代理机构对委托内容中有违反国家及《西藏自治区建筑市场管理条例》规定的处罚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对工程招标代理机构对委托内容中有违反国家及《西藏自治区建筑市场管理条例》规定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《西藏自治区建筑市场管理条例》第六十条、第三十三条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b/>
          <w:color w:val="000000"/>
          <w:sz w:val="44"/>
          <w:szCs w:val="44"/>
        </w:rPr>
      </w:pPr>
      <w:r>
        <w:rPr>
          <w:rFonts w:hint="eastAsia"/>
          <w:b/>
          <w:color w:val="000000"/>
          <w:sz w:val="44"/>
          <w:szCs w:val="44"/>
        </w:rPr>
        <w:t>行政处罚服务指南</w:t>
      </w:r>
    </w:p>
    <w:p>
      <w:pPr>
        <w:spacing w:line="580" w:lineRule="exact"/>
        <w:jc w:val="left"/>
        <w:rPr>
          <w:rFonts w:eastAsia="方正小标宋_GBK"/>
          <w:color w:val="000000"/>
          <w:sz w:val="44"/>
          <w:szCs w:val="44"/>
        </w:rPr>
      </w:pPr>
      <w:r>
        <w:rPr>
          <w:rFonts w:hint="eastAsia" w:ascii="仿宋" w:hAnsi="仿宋" w:eastAsia="仿宋" w:cs="仿宋"/>
          <w:b/>
          <w:color w:val="000000"/>
          <w:sz w:val="28"/>
          <w:szCs w:val="28"/>
        </w:rPr>
        <w:t>序号:226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408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职权编码</w:t>
            </w:r>
          </w:p>
        </w:tc>
        <w:tc>
          <w:tcPr>
            <w:tcW w:w="4080" w:type="dxa"/>
            <w:vAlign w:val="center"/>
          </w:tcPr>
          <w:p>
            <w:pPr>
              <w:spacing w:line="34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195</w:t>
            </w:r>
          </w:p>
        </w:tc>
        <w:tc>
          <w:tcPr>
            <w:tcW w:w="1556"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职权名称</w:t>
            </w:r>
          </w:p>
        </w:tc>
        <w:tc>
          <w:tcPr>
            <w:tcW w:w="7832" w:type="dxa"/>
            <w:gridSpan w:val="3"/>
            <w:vAlign w:val="center"/>
          </w:tcPr>
          <w:p>
            <w:pPr>
              <w:pStyle w:val="25"/>
              <w:spacing w:line="340" w:lineRule="exact"/>
              <w:jc w:val="left"/>
              <w:rPr>
                <w:rFonts w:eastAsia="仿宋_GB2312"/>
                <w:color w:val="000000"/>
                <w:sz w:val="28"/>
                <w:szCs w:val="28"/>
              </w:rPr>
            </w:pPr>
            <w:r>
              <w:rPr>
                <w:rFonts w:hint="eastAsia" w:eastAsia="仿宋_GB2312"/>
                <w:color w:val="000000"/>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子项名称</w:t>
            </w:r>
          </w:p>
        </w:tc>
        <w:tc>
          <w:tcPr>
            <w:tcW w:w="7832"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行使主体</w:t>
            </w:r>
          </w:p>
        </w:tc>
        <w:tc>
          <w:tcPr>
            <w:tcW w:w="7832"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承办机构及电话</w:t>
            </w:r>
          </w:p>
        </w:tc>
        <w:tc>
          <w:tcPr>
            <w:tcW w:w="5636" w:type="dxa"/>
            <w:gridSpan w:val="2"/>
            <w:vAlign w:val="center"/>
          </w:tcPr>
          <w:p>
            <w:pPr>
              <w:spacing w:line="34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4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设定依据</w:t>
            </w:r>
          </w:p>
        </w:tc>
        <w:tc>
          <w:tcPr>
            <w:tcW w:w="7832" w:type="dxa"/>
            <w:gridSpan w:val="3"/>
            <w:vAlign w:val="center"/>
          </w:tcPr>
          <w:p>
            <w:pPr>
              <w:pStyle w:val="4"/>
              <w:shd w:val="clear" w:color="auto" w:fill="FFFFFF"/>
              <w:spacing w:before="150" w:after="150" w:line="340" w:lineRule="exact"/>
              <w:rPr>
                <w:rFonts w:ascii="微软雅黑" w:hAnsi="微软雅黑" w:eastAsia="微软雅黑" w:cs="宋体"/>
                <w:color w:val="000000"/>
                <w:sz w:val="24"/>
                <w:szCs w:val="24"/>
              </w:rPr>
            </w:pPr>
            <w:r>
              <w:rPr>
                <w:rFonts w:hint="eastAsia" w:ascii="Times New Roman" w:hAnsi="Times New Roman" w:eastAsia="仿宋_GB2312" w:cs="Times New Roman"/>
                <w:color w:val="000000"/>
                <w:sz w:val="28"/>
                <w:szCs w:val="28"/>
              </w:rPr>
              <w:t>《西藏自治区建设工程安全生产管理条例》第四十八条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违法违规行为</w:t>
            </w:r>
          </w:p>
        </w:tc>
        <w:tc>
          <w:tcPr>
            <w:tcW w:w="7832"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处罚种类</w:t>
            </w:r>
          </w:p>
        </w:tc>
        <w:tc>
          <w:tcPr>
            <w:tcW w:w="7832" w:type="dxa"/>
            <w:gridSpan w:val="3"/>
            <w:vAlign w:val="center"/>
          </w:tcPr>
          <w:p>
            <w:pPr>
              <w:pStyle w:val="4"/>
              <w:shd w:val="clear" w:color="auto" w:fill="FFFFFF"/>
              <w:spacing w:before="150" w:after="150" w:line="34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．罚款；</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责令整改；</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责令停业整顿；</w:t>
            </w:r>
            <w:r>
              <w:rPr>
                <w:rFonts w:ascii="Times New Roman" w:hAnsi="Times New Roman" w:eastAsia="仿宋_GB2312" w:cs="Times New Roman"/>
                <w:color w:val="000000"/>
                <w:sz w:val="28"/>
                <w:szCs w:val="28"/>
              </w:rPr>
              <w:t xml:space="preserve">4. </w:t>
            </w:r>
            <w:r>
              <w:rPr>
                <w:rFonts w:hint="eastAsia" w:ascii="Times New Roman" w:hAnsi="Times New Roman" w:eastAsia="仿宋_GB2312" w:cs="Times New Roman"/>
                <w:color w:val="000000"/>
                <w:sz w:val="28"/>
                <w:szCs w:val="28"/>
              </w:rPr>
              <w:t>降低资质等级或者吊销资质证书；</w:t>
            </w:r>
            <w:r>
              <w:rPr>
                <w:rFonts w:ascii="Times New Roman" w:hAnsi="Times New Roman" w:eastAsia="仿宋_GB2312" w:cs="Times New Roman"/>
                <w:color w:val="000000"/>
                <w:sz w:val="28"/>
                <w:szCs w:val="28"/>
              </w:rPr>
              <w:t>5.</w:t>
            </w:r>
            <w:r>
              <w:fldChar w:fldCharType="begin"/>
            </w:r>
            <w:r>
              <w:instrText xml:space="preserve"> HYPERLINK "https://www.baidu.com/s?wd=%E6%B2%A1%E6%94%B6%E8%BF%9D%E6%B3%95%E6%89%80%E5%BE%97&amp;tn=44039180_cpr&amp;fenlei=mv6quAkxTZn0IZRqIHckPjm4nH00T1YYn1c1uHcdmHRkP1cznWb40ZwV5Hcvrjm3rH6sPfKWUMw85HfYnjn4nH6sgvPsT6KdThsqpZwYTjCEQLGCpyw9Uz4Bmy-bIi4WUvYETgN-TLwGUv3EnHf1Pj6zP1mk" \t "_blank" </w:instrText>
            </w:r>
            <w:r>
              <w:fldChar w:fldCharType="separate"/>
            </w:r>
            <w:r>
              <w:rPr>
                <w:rFonts w:hint="eastAsia" w:ascii="Times New Roman" w:hAnsi="Times New Roman" w:eastAsia="仿宋_GB2312" w:cs="Times New Roman"/>
                <w:color w:val="000000"/>
                <w:sz w:val="28"/>
                <w:szCs w:val="28"/>
              </w:rPr>
              <w:t>没收违法所得</w:t>
            </w:r>
            <w:r>
              <w:rPr>
                <w:rFonts w:hint="eastAsia" w:ascii="Times New Roman" w:hAnsi="Times New Roman" w:eastAsia="仿宋_GB2312" w:cs="Times New Roman"/>
                <w:color w:val="000000"/>
                <w:sz w:val="28"/>
                <w:szCs w:val="28"/>
              </w:rPr>
              <w:fldChar w:fldCharType="end"/>
            </w:r>
            <w:r>
              <w:rPr>
                <w:rFonts w:hint="eastAsia" w:ascii="Times New Roman" w:hAnsi="Times New Roman" w:eastAsia="仿宋_GB2312" w:cs="Times New Roman"/>
                <w:color w:val="000000"/>
                <w:sz w:val="28"/>
                <w:szCs w:val="28"/>
              </w:rPr>
              <w:t>，并处罚款；造成损失的，承担赔偿责任；</w:t>
            </w:r>
            <w:r>
              <w:rPr>
                <w:rFonts w:ascii="Times New Roman" w:hAnsi="Times New Roman" w:eastAsia="仿宋_GB2312" w:cs="Times New Roman"/>
                <w:color w:val="000000"/>
                <w:sz w:val="28"/>
                <w:szCs w:val="28"/>
              </w:rPr>
              <w:t>6.</w:t>
            </w:r>
            <w:r>
              <w:rPr>
                <w:rFonts w:hint="eastAsia" w:ascii="Times New Roman" w:hAnsi="Times New Roman" w:eastAsia="仿宋_GB2312" w:cs="Times New Roman"/>
                <w:color w:val="000000"/>
                <w:sz w:val="28"/>
                <w:szCs w:val="28"/>
              </w:rPr>
              <w:t>构成犯罪的，依法追究刑事责。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基本流程</w:t>
            </w:r>
          </w:p>
        </w:tc>
        <w:tc>
          <w:tcPr>
            <w:tcW w:w="7832"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工作时间</w:t>
            </w:r>
          </w:p>
          <w:p>
            <w:pPr>
              <w:spacing w:line="340" w:lineRule="exact"/>
              <w:jc w:val="center"/>
              <w:rPr>
                <w:rFonts w:eastAsia="仿宋_GB2312"/>
                <w:color w:val="000000"/>
                <w:sz w:val="28"/>
                <w:szCs w:val="28"/>
              </w:rPr>
            </w:pPr>
            <w:r>
              <w:rPr>
                <w:rFonts w:hint="eastAsia" w:eastAsia="仿宋_GB2312"/>
                <w:color w:val="000000"/>
                <w:sz w:val="28"/>
                <w:szCs w:val="28"/>
              </w:rPr>
              <w:t>和地址</w:t>
            </w:r>
          </w:p>
        </w:tc>
        <w:tc>
          <w:tcPr>
            <w:tcW w:w="7832" w:type="dxa"/>
            <w:gridSpan w:val="3"/>
            <w:vAlign w:val="center"/>
          </w:tcPr>
          <w:p>
            <w:pPr>
              <w:spacing w:line="34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4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4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32"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4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注意事项</w:t>
            </w:r>
          </w:p>
        </w:tc>
        <w:tc>
          <w:tcPr>
            <w:tcW w:w="7832" w:type="dxa"/>
            <w:gridSpan w:val="3"/>
            <w:vAlign w:val="center"/>
          </w:tcPr>
          <w:p>
            <w:pPr>
              <w:spacing w:line="34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48" w:type="dxa"/>
            <w:vAlign w:val="center"/>
          </w:tcPr>
          <w:p>
            <w:pPr>
              <w:spacing w:line="340" w:lineRule="exact"/>
              <w:jc w:val="center"/>
              <w:rPr>
                <w:rFonts w:eastAsia="仿宋_GB2312"/>
                <w:color w:val="000000"/>
                <w:sz w:val="28"/>
                <w:szCs w:val="28"/>
              </w:rPr>
            </w:pPr>
            <w:r>
              <w:rPr>
                <w:rFonts w:hint="eastAsia" w:eastAsia="仿宋_GB2312"/>
                <w:color w:val="000000"/>
                <w:sz w:val="28"/>
                <w:szCs w:val="28"/>
              </w:rPr>
              <w:t>备注</w:t>
            </w:r>
          </w:p>
        </w:tc>
        <w:tc>
          <w:tcPr>
            <w:tcW w:w="7832" w:type="dxa"/>
            <w:gridSpan w:val="3"/>
            <w:vAlign w:val="center"/>
          </w:tcPr>
          <w:p>
            <w:pPr>
              <w:spacing w:line="340" w:lineRule="exact"/>
              <w:jc w:val="left"/>
              <w:rPr>
                <w:rFonts w:eastAsia="仿宋_GB2312"/>
                <w:color w:val="000000"/>
                <w:sz w:val="28"/>
                <w:szCs w:val="28"/>
              </w:rPr>
            </w:pPr>
          </w:p>
        </w:tc>
      </w:tr>
    </w:tbl>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196</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对总监理工程师和监理工程师委托他人代行监理职责或者同时承担两个以及两个以上建设工程项目安全监理的处罚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《西藏自治区建设工程安全生产管理条例》第四十九条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对总监理工程师和监理工程师委托他人代行监理职责或者同时承担两个以及两个以上建设工程项目安全监理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197</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对施工人员未经安全生产教育培训或者考核不合格上岗作业的，特种作业人员未取得特种作业操作资格上岗作业的，电（气）焊工和油漆工未进行岗前消防安全培训上岗作业的处罚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《西藏自治区建设工程安全生产管理条》第五十条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对施工人员未经安全生产教育培训或者考核不合格上岗作业的，特种作业人员未取得特种作业操作资格上岗作业的，电（气）焊工和油漆工未进行岗前消防安全培训上岗作业的处罚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．责令限期整改；</w:t>
            </w:r>
            <w:r>
              <w:rPr>
                <w:rFonts w:eastAsia="仿宋_GB2312"/>
                <w:color w:val="000000"/>
                <w:sz w:val="28"/>
                <w:szCs w:val="28"/>
              </w:rPr>
              <w:t xml:space="preserve">2. </w:t>
            </w:r>
            <w:r>
              <w:rPr>
                <w:rFonts w:hint="eastAsia" w:eastAsia="仿宋_GB2312"/>
                <w:color w:val="000000"/>
                <w:sz w:val="28"/>
                <w:szCs w:val="28"/>
              </w:rPr>
              <w:t>逾期未改正的，责令停产停业整顿；</w:t>
            </w:r>
            <w:r>
              <w:rPr>
                <w:rFonts w:eastAsia="仿宋_GB2312"/>
                <w:color w:val="000000"/>
                <w:sz w:val="28"/>
                <w:szCs w:val="28"/>
              </w:rPr>
              <w:t>3.</w:t>
            </w:r>
            <w:r>
              <w:rPr>
                <w:rFonts w:hint="eastAsia" w:eastAsia="仿宋_GB2312"/>
                <w:color w:val="000000"/>
                <w:sz w:val="28"/>
                <w:szCs w:val="28"/>
              </w:rPr>
              <w:t>罚款；</w:t>
            </w:r>
            <w:r>
              <w:rPr>
                <w:rFonts w:eastAsia="仿宋_GB2312"/>
                <w:color w:val="000000"/>
                <w:sz w:val="28"/>
                <w:szCs w:val="28"/>
              </w:rPr>
              <w:t xml:space="preserve">4. </w:t>
            </w:r>
            <w:r>
              <w:rPr>
                <w:rFonts w:hint="eastAsia" w:eastAsia="仿宋_GB2312"/>
                <w:color w:val="000000"/>
                <w:sz w:val="28"/>
                <w:szCs w:val="28"/>
              </w:rPr>
              <w:t>造成重大安全事故，构成犯罪的，对直接责任人员，依照刑法有关规定追究刑事责任。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序号:229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198</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pStyle w:val="25"/>
              <w:spacing w:line="320" w:lineRule="exact"/>
              <w:jc w:val="left"/>
              <w:rPr>
                <w:rFonts w:eastAsia="仿宋_GB2312"/>
                <w:color w:val="000000"/>
                <w:sz w:val="28"/>
                <w:szCs w:val="28"/>
              </w:rPr>
            </w:pPr>
            <w:r>
              <w:rPr>
                <w:rFonts w:hint="eastAsia" w:eastAsia="仿宋_GB2312"/>
                <w:color w:val="000000"/>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《西藏自治区建设工程安全生产管理条例》第五十一条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．警告；</w:t>
            </w:r>
            <w:r>
              <w:rPr>
                <w:rFonts w:eastAsia="仿宋_GB2312"/>
                <w:color w:val="000000"/>
                <w:sz w:val="28"/>
                <w:szCs w:val="28"/>
              </w:rPr>
              <w:t>2.</w:t>
            </w:r>
            <w:r>
              <w:rPr>
                <w:rFonts w:hint="eastAsia" w:eastAsia="仿宋_GB2312"/>
                <w:color w:val="000000"/>
                <w:sz w:val="28"/>
                <w:szCs w:val="28"/>
              </w:rPr>
              <w:t>责令限期整改；</w:t>
            </w:r>
            <w:r>
              <w:rPr>
                <w:rFonts w:eastAsia="仿宋_GB2312"/>
                <w:color w:val="000000"/>
                <w:sz w:val="28"/>
                <w:szCs w:val="28"/>
              </w:rPr>
              <w:t>3.</w:t>
            </w: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b/>
          <w:color w:val="000000"/>
        </w:rPr>
      </w:pPr>
    </w:p>
    <w:p>
      <w:pPr>
        <w:rPr>
          <w:b/>
          <w:color w:val="000000"/>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w:t>
            </w:r>
            <w:r>
              <w:rPr>
                <w:rFonts w:hint="eastAsia" w:eastAsia="仿宋_GB2312"/>
                <w:color w:val="000000"/>
                <w:sz w:val="28"/>
                <w:szCs w:val="28"/>
              </w:rPr>
              <w:t>199</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对勘察、设计、施工、工程监理、检验检测等单位不符合相应资质条件的处罚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《西藏自治区建设工程安全生产管理条例》第五十二条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对勘察、设计、施工、工程监理、检验检测等单位不符合相应资质条件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00</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对建设单位采购和明示或者暗示施工单位使用不符合施工图设计文件要求的墙体材料、保温材料、门窗、采暖制冷系统和照明设备的处罚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对建设单位采购和明示或者暗示施工单位使用不符合施工图设计文件要求的墙体材料、保温材料、门窗、采暖制冷系统和照明设备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01</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02</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对建设单位对不符合民用建筑节能强制性标准的民用建筑项目出具竣工验收报告的处罚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对建设单位对不符合民用建筑节能强制性标准的民用建筑项目出具竣工验收报告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03</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对设计单位、施工单位、工程监理单位、房地产开发企业违反民用建筑节能条例有关行为的处罚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《民用建筑节能条例》第三十九条、第四十条、第四十一条、第四十二条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对设计单位、施工单位、工程监理单位、房地产开发企业违反民用建筑节能条例有关行为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．罚款；</w:t>
            </w:r>
            <w:r>
              <w:rPr>
                <w:rFonts w:eastAsia="仿宋_GB2312"/>
                <w:color w:val="000000"/>
                <w:sz w:val="28"/>
                <w:szCs w:val="28"/>
              </w:rPr>
              <w:t>2</w:t>
            </w:r>
            <w:r>
              <w:rPr>
                <w:rFonts w:hint="eastAsia" w:eastAsia="仿宋_GB2312"/>
                <w:color w:val="000000"/>
                <w:sz w:val="28"/>
                <w:szCs w:val="28"/>
              </w:rPr>
              <w:t>．没收违法所得；</w:t>
            </w:r>
            <w:r>
              <w:rPr>
                <w:rFonts w:eastAsia="仿宋_GB2312"/>
                <w:color w:val="000000"/>
                <w:sz w:val="28"/>
                <w:szCs w:val="28"/>
              </w:rPr>
              <w:t>3</w:t>
            </w:r>
            <w:r>
              <w:rPr>
                <w:rFonts w:hint="eastAsia" w:eastAsia="仿宋_GB2312"/>
                <w:color w:val="000000"/>
                <w:sz w:val="28"/>
                <w:szCs w:val="28"/>
              </w:rPr>
              <w:t>．责令停产停业；</w:t>
            </w:r>
            <w:r>
              <w:rPr>
                <w:rFonts w:eastAsia="仿宋_GB2312"/>
                <w:color w:val="000000"/>
                <w:sz w:val="28"/>
                <w:szCs w:val="28"/>
              </w:rPr>
              <w:t>4</w:t>
            </w:r>
            <w:r>
              <w:rPr>
                <w:rFonts w:hint="eastAsia" w:eastAsia="仿宋_GB2312"/>
                <w:color w:val="000000"/>
                <w:sz w:val="28"/>
                <w:szCs w:val="28"/>
              </w:rPr>
              <w:t>．吊销许可证。</w:t>
            </w:r>
            <w:r>
              <w:rPr>
                <w:rFonts w:eastAsia="仿宋_GB2312"/>
                <w:color w:val="000000"/>
                <w:sz w:val="28"/>
                <w:szCs w:val="28"/>
              </w:rPr>
              <w:t>5</w:t>
            </w:r>
            <w:r>
              <w:rPr>
                <w:rFonts w:hint="eastAsia"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住房和城乡建设局</w:t>
      </w:r>
    </w:p>
    <w:p>
      <w:pPr>
        <w:spacing w:line="580" w:lineRule="exact"/>
        <w:jc w:val="center"/>
        <w:rPr>
          <w:rFonts w:eastAsia="方正小标宋_GBK"/>
          <w:color w:val="000000"/>
          <w:sz w:val="44"/>
          <w:szCs w:val="44"/>
        </w:rPr>
      </w:pPr>
      <w:r>
        <w:rPr>
          <w:rFonts w:hint="eastAsia"/>
          <w:b/>
          <w:color w:val="000000"/>
          <w:sz w:val="44"/>
          <w:szCs w:val="44"/>
        </w:rPr>
        <w:t>行政处罚服务指南</w:t>
      </w:r>
    </w:p>
    <w:p>
      <w:pPr>
        <w:spacing w:line="580" w:lineRule="exact"/>
        <w:rPr>
          <w:rFonts w:eastAsia="仿宋_GB2312"/>
          <w:color w:val="000000"/>
          <w:sz w:val="32"/>
          <w:szCs w:val="32"/>
        </w:rPr>
      </w:pPr>
      <w:r>
        <w:rPr>
          <w:rFonts w:hint="eastAsia" w:ascii="仿宋" w:hAnsi="仿宋" w:eastAsia="仿宋" w:cs="仿宋"/>
          <w:b/>
          <w:color w:val="000000"/>
          <w:sz w:val="28"/>
          <w:szCs w:val="28"/>
        </w:rPr>
        <w:t>序号:235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10NQSXZJJCF</w:t>
            </w:r>
            <w:r>
              <w:rPr>
                <w:rFonts w:eastAsia="仿宋_GB2312"/>
                <w:color w:val="000000"/>
                <w:sz w:val="28"/>
                <w:szCs w:val="28"/>
              </w:rPr>
              <w:t>-2</w:t>
            </w:r>
            <w:r>
              <w:rPr>
                <w:rFonts w:hint="eastAsia" w:eastAsia="仿宋_GB2312"/>
                <w:color w:val="000000"/>
                <w:sz w:val="28"/>
                <w:szCs w:val="28"/>
              </w:rPr>
              <w:t>04</w:t>
            </w:r>
          </w:p>
        </w:tc>
        <w:tc>
          <w:tcPr>
            <w:tcW w:w="155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对施工企业在接受监督检查时，不如实提供有关材料，或者拒绝、阻碍监督检查的处罚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索县</w:t>
            </w:r>
            <w:r>
              <w:rPr>
                <w:rFonts w:hint="eastAsia" w:eastAsia="仿宋_GB2312"/>
                <w:color w:val="000000"/>
                <w:sz w:val="28"/>
                <w:szCs w:val="28"/>
              </w:rPr>
              <w:t>住房和城乡建设局办公室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《建筑业企业资质管理规定》第三十九条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vAlign w:val="center"/>
          </w:tcPr>
          <w:p>
            <w:pPr>
              <w:jc w:val="left"/>
              <w:rPr>
                <w:rFonts w:eastAsia="仿宋_GB2312"/>
                <w:color w:val="000000"/>
                <w:sz w:val="28"/>
                <w:szCs w:val="28"/>
              </w:rPr>
            </w:pPr>
            <w:r>
              <w:rPr>
                <w:rFonts w:hint="eastAsia" w:eastAsia="仿宋_GB2312"/>
                <w:color w:val="000000"/>
                <w:sz w:val="28"/>
                <w:szCs w:val="28"/>
              </w:rPr>
              <w:t>对施工企业在接受监督检查时，不如实提供有关材料，或者拒绝、阻碍监督检查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MS Mincho"/>
                <w:color w:val="000000"/>
                <w:sz w:val="28"/>
                <w:szCs w:val="28"/>
              </w:rPr>
              <w:t>→</w:t>
            </w:r>
            <w:r>
              <w:rPr>
                <w:rFonts w:hint="eastAsia" w:eastAsia="仿宋_GB2312"/>
                <w:color w:val="000000"/>
                <w:sz w:val="28"/>
                <w:szCs w:val="28"/>
              </w:rPr>
              <w:t>立案</w:t>
            </w:r>
            <w:r>
              <w:rPr>
                <w:rFonts w:eastAsia="MS Mincho"/>
                <w:color w:val="000000"/>
                <w:sz w:val="28"/>
                <w:szCs w:val="28"/>
              </w:rPr>
              <w:t>→</w:t>
            </w:r>
            <w:r>
              <w:rPr>
                <w:rFonts w:hint="eastAsia" w:eastAsia="仿宋_GB2312"/>
                <w:color w:val="000000"/>
                <w:sz w:val="28"/>
                <w:szCs w:val="28"/>
              </w:rPr>
              <w:t>调查取证</w:t>
            </w:r>
            <w:r>
              <w:rPr>
                <w:rFonts w:eastAsia="MS Mincho"/>
                <w:color w:val="000000"/>
                <w:sz w:val="28"/>
                <w:szCs w:val="28"/>
              </w:rPr>
              <w:t>→</w:t>
            </w:r>
            <w:r>
              <w:rPr>
                <w:rFonts w:hint="eastAsia" w:eastAsia="仿宋_GB2312"/>
                <w:color w:val="000000"/>
                <w:sz w:val="28"/>
                <w:szCs w:val="28"/>
              </w:rPr>
              <w:t>审查</w:t>
            </w:r>
            <w:r>
              <w:rPr>
                <w:rFonts w:eastAsia="MS Mincho"/>
                <w:color w:val="000000"/>
                <w:sz w:val="28"/>
                <w:szCs w:val="28"/>
              </w:rPr>
              <w:t>→</w:t>
            </w:r>
            <w:r>
              <w:rPr>
                <w:rFonts w:hint="eastAsia" w:eastAsia="仿宋_GB2312"/>
                <w:color w:val="000000"/>
                <w:sz w:val="28"/>
                <w:szCs w:val="28"/>
              </w:rPr>
              <w:t>处罚前告知</w:t>
            </w:r>
            <w:r>
              <w:rPr>
                <w:rFonts w:eastAsia="MS Mincho"/>
                <w:color w:val="000000"/>
                <w:sz w:val="28"/>
                <w:szCs w:val="28"/>
              </w:rPr>
              <w:t>→</w:t>
            </w:r>
            <w:r>
              <w:rPr>
                <w:rFonts w:hint="eastAsia" w:eastAsia="仿宋_GB2312"/>
                <w:color w:val="000000"/>
                <w:sz w:val="28"/>
                <w:szCs w:val="28"/>
              </w:rPr>
              <w:t>决定</w:t>
            </w:r>
            <w:r>
              <w:rPr>
                <w:rFonts w:eastAsia="MS Mincho"/>
                <w:color w:val="000000"/>
                <w:sz w:val="28"/>
                <w:szCs w:val="28"/>
              </w:rPr>
              <w:t>→</w:t>
            </w:r>
            <w:r>
              <w:rPr>
                <w:rFonts w:hint="eastAsia" w:eastAsia="仿宋_GB2312"/>
                <w:color w:val="000000"/>
                <w:sz w:val="28"/>
                <w:szCs w:val="28"/>
              </w:rPr>
              <w:t>送达</w:t>
            </w:r>
            <w:r>
              <w:rPr>
                <w:rFonts w:eastAsia="MS Mincho"/>
                <w:color w:val="000000"/>
                <w:sz w:val="28"/>
                <w:szCs w:val="28"/>
              </w:rPr>
              <w:t>→</w:t>
            </w:r>
            <w:r>
              <w:rPr>
                <w:rFonts w:hint="eastAsia" w:eastAsia="仿宋_GB2312"/>
                <w:color w:val="000000"/>
                <w:sz w:val="28"/>
                <w:szCs w:val="28"/>
              </w:rPr>
              <w:t>执行</w:t>
            </w:r>
            <w:r>
              <w:rPr>
                <w:rFonts w:eastAsia="MS Mincho"/>
                <w:color w:val="000000"/>
                <w:sz w:val="28"/>
                <w:szCs w:val="28"/>
              </w:rPr>
              <w:t>→</w:t>
            </w:r>
            <w:r>
              <w:rPr>
                <w:rFonts w:hint="eastAsia"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09:00-12:30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上午：</w:t>
            </w:r>
            <w:r>
              <w:rPr>
                <w:rFonts w:hint="eastAsia" w:eastAsia="仿宋_GB2312"/>
                <w:color w:val="000000"/>
                <w:sz w:val="28"/>
                <w:szCs w:val="28"/>
                <w:lang w:eastAsia="zh-CN"/>
              </w:rPr>
              <w:t>09:30-13:00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w:t>
            </w:r>
            <w:r>
              <w:rPr>
                <w:rFonts w:hint="eastAsia" w:eastAsia="仿宋_GB2312"/>
                <w:color w:val="000000"/>
                <w:sz w:val="28"/>
                <w:szCs w:val="28"/>
                <w:lang w:eastAsia="zh-CN"/>
              </w:rPr>
              <w:t>索县</w:t>
            </w:r>
            <w:r>
              <w:rPr>
                <w:rFonts w:hint="eastAsia" w:eastAsia="仿宋_GB2312"/>
                <w:color w:val="000000"/>
                <w:sz w:val="28"/>
                <w:szCs w:val="28"/>
              </w:rPr>
              <w:t>纪律检查委员会（监察局）</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jc w:val="center"/>
        <w:rPr>
          <w:b/>
          <w:color w:val="000000"/>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序号:236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7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05</w:t>
            </w:r>
          </w:p>
        </w:tc>
        <w:tc>
          <w:tcPr>
            <w:tcW w:w="1556" w:type="dxa"/>
            <w:vAlign w:val="center"/>
          </w:tcPr>
          <w:p>
            <w:pPr>
              <w:spacing w:line="37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7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对施工单位安全防护用具、机械设备、施工机具及配件在进入施工现场前未经查验或者查验不合格即投入使用的</w:t>
            </w:r>
            <w:r>
              <w:rPr>
                <w:rFonts w:eastAsia="仿宋_GB2312"/>
                <w:sz w:val="28"/>
                <w:szCs w:val="28"/>
              </w:rPr>
              <w:t>,</w:t>
            </w:r>
            <w:r>
              <w:rPr>
                <w:rFonts w:hint="eastAsia" w:eastAsia="仿宋_GB2312"/>
                <w:sz w:val="28"/>
                <w:szCs w:val="28"/>
              </w:rPr>
              <w:t>使用未经验收或者验收不合格的施工起重机械和整体提升脚手架、模板等自升式架设设施的</w:t>
            </w:r>
            <w:r>
              <w:rPr>
                <w:rFonts w:eastAsia="仿宋_GB2312"/>
                <w:sz w:val="28"/>
                <w:szCs w:val="28"/>
              </w:rPr>
              <w:t>,</w:t>
            </w:r>
            <w:r>
              <w:rPr>
                <w:rFonts w:hint="eastAsia" w:eastAsia="仿宋_GB2312"/>
                <w:sz w:val="28"/>
                <w:szCs w:val="28"/>
              </w:rPr>
              <w:t>委托不具有相应资质的单位承担施工现场安装、拆卸施工起重机械和整体提升脚手架、模板等自升式架设设施的</w:t>
            </w:r>
            <w:r>
              <w:rPr>
                <w:rFonts w:eastAsia="仿宋_GB2312"/>
                <w:sz w:val="28"/>
                <w:szCs w:val="28"/>
              </w:rPr>
              <w:t>,</w:t>
            </w:r>
            <w:r>
              <w:rPr>
                <w:rFonts w:hint="eastAsia" w:eastAsia="仿宋_GB2312"/>
                <w:sz w:val="28"/>
                <w:szCs w:val="28"/>
              </w:rPr>
              <w:t>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7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7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《建设工程安全生产管理条例》第六十五条、第六十八条第一款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对施工单位安全防护用具、机械设备、施工机具及配件在进入施工现场前未经查验或者查验不合格即投入使用的</w:t>
            </w:r>
            <w:r>
              <w:rPr>
                <w:rFonts w:eastAsia="仿宋_GB2312"/>
                <w:sz w:val="28"/>
                <w:szCs w:val="28"/>
              </w:rPr>
              <w:t>,</w:t>
            </w:r>
            <w:r>
              <w:rPr>
                <w:rFonts w:hint="eastAsia" w:eastAsia="仿宋_GB2312"/>
                <w:sz w:val="28"/>
                <w:szCs w:val="28"/>
              </w:rPr>
              <w:t>使用未经验收或者验收不合格的施工起重机械和整体提升脚手架、模板等自升式架设设施的</w:t>
            </w:r>
            <w:r>
              <w:rPr>
                <w:rFonts w:eastAsia="仿宋_GB2312"/>
                <w:sz w:val="28"/>
                <w:szCs w:val="28"/>
              </w:rPr>
              <w:t>,</w:t>
            </w:r>
            <w:r>
              <w:rPr>
                <w:rFonts w:hint="eastAsia" w:eastAsia="仿宋_GB2312"/>
                <w:sz w:val="28"/>
                <w:szCs w:val="28"/>
              </w:rPr>
              <w:t>委托不具有相应资质的单位承担施工现场安装、拆卸施工起重机械和整体提升脚手架、模板等自升式架设设施的</w:t>
            </w:r>
            <w:r>
              <w:rPr>
                <w:rFonts w:eastAsia="仿宋_GB2312"/>
                <w:sz w:val="28"/>
                <w:szCs w:val="28"/>
              </w:rPr>
              <w:t>,</w:t>
            </w:r>
            <w:r>
              <w:rPr>
                <w:rFonts w:hint="eastAsia" w:eastAsia="仿宋_GB2312"/>
                <w:sz w:val="28"/>
                <w:szCs w:val="28"/>
              </w:rPr>
              <w:t>在施工组织设计中未编制安全技术措施、施工现场临时用电方案或者专项施工方案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7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．吊销许可证。</w:t>
            </w:r>
            <w:r>
              <w:rPr>
                <w:rFonts w:eastAsia="仿宋_GB2312"/>
                <w:sz w:val="28"/>
                <w:szCs w:val="28"/>
              </w:rPr>
              <w:t>5</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工作时间</w:t>
            </w:r>
          </w:p>
          <w:p>
            <w:pPr>
              <w:spacing w:line="37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7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7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7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7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7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trPr>
        <w:tc>
          <w:tcPr>
            <w:tcW w:w="1527" w:type="dxa"/>
            <w:vAlign w:val="center"/>
          </w:tcPr>
          <w:p>
            <w:pPr>
              <w:spacing w:line="37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7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序号:237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8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06</w:t>
            </w:r>
          </w:p>
        </w:tc>
        <w:tc>
          <w:tcPr>
            <w:tcW w:w="1556" w:type="dxa"/>
            <w:vAlign w:val="center"/>
          </w:tcPr>
          <w:p>
            <w:pPr>
              <w:spacing w:line="38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8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8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8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《建设工程安全生产管理条例》第五十七条、第六十八条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8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．吊销许可证。</w:t>
            </w:r>
            <w:r>
              <w:rPr>
                <w:rFonts w:eastAsia="仿宋_GB2312"/>
                <w:sz w:val="28"/>
                <w:szCs w:val="28"/>
              </w:rPr>
              <w:t>5</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工作时间</w:t>
            </w:r>
          </w:p>
          <w:p>
            <w:pPr>
              <w:spacing w:line="38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8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8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8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8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8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8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序号:238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07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对工程监理企业超越本单位资质等级承揽工程、未取得资质证书承揽工程、以欺骗、贿赂等不正当手段取得监理企业资质证书承揽工程的处罚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《建设工程质量管理条例》第六十条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对工程监理企业超越本单位资质等级承揽工程、未取得资质证书承揽工程、以欺骗、贿赂等不正当手段取得监理企业资质证书承揽工程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．吊销许可证。</w:t>
            </w:r>
            <w:r>
              <w:rPr>
                <w:rFonts w:eastAsia="仿宋_GB2312"/>
                <w:sz w:val="28"/>
                <w:szCs w:val="28"/>
              </w:rPr>
              <w:t>5</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序号:239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08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对检测机构伪造检测数据，出具虚假检测报告或者鉴定结论的处罚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《建设工程质量检测管理办法》第三十条、第三十二条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对检测机构伪造检测数据，出具虚假检测报告或者鉴定结论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09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对委托方委托未取得相应资质的检测机构进行检测，明示或暗示检测机构出具虚假检测报告，篡改或伪造检测报告的，弄虚作假送检试样的处罚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《建设工程质量检测管理办法》第三十一条、第三十二条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对委托方委托未取得相应资质的检测机构进行检测，明示或暗示检测机构出具虚假检测报告，篡改或伪造检测报告的，弄虚作假送检试样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《建设工程安全生产管理条例》第五十八条、第六十八条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对注册执业人员未执行法律、法规和工程建设强制性标准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．吊销许可证。</w:t>
            </w:r>
            <w:r>
              <w:rPr>
                <w:rFonts w:eastAsia="仿宋_GB2312"/>
                <w:sz w:val="28"/>
                <w:szCs w:val="28"/>
              </w:rPr>
              <w:t>5</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对注册执业人员未执行民用建筑节能强制性标准的处罚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《民用建筑节能条例》第四十四条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对注册执业人员未执行民用建筑节能强制性标准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．责令停产停业；</w:t>
            </w:r>
            <w:r>
              <w:rPr>
                <w:rFonts w:eastAsia="仿宋_GB2312"/>
                <w:sz w:val="28"/>
                <w:szCs w:val="28"/>
              </w:rPr>
              <w:t>2</w:t>
            </w:r>
            <w:r>
              <w:rPr>
                <w:rFonts w:hint="eastAsia" w:eastAsia="仿宋_GB2312"/>
                <w:sz w:val="28"/>
                <w:szCs w:val="28"/>
              </w:rPr>
              <w:t>．吊销许可证。</w:t>
            </w:r>
            <w:r>
              <w:rPr>
                <w:rFonts w:eastAsia="仿宋_GB2312"/>
                <w:sz w:val="28"/>
                <w:szCs w:val="28"/>
              </w:rPr>
              <w:t>3</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对单位逾期不办理住房公积金缴存登记、变更、注销、或逾期不办理职工住房公积金帐户设立、转移、封存和启封的处罚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《住房公积金管理条例》第三十七条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单位逾期不办理住房公积金缴存登记、变更、注销、或逾期不办理职工住房公积金帐户设立、转移、封存和启封的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．限期办理；</w:t>
            </w:r>
            <w:r>
              <w:rPr>
                <w:rFonts w:eastAsia="仿宋_GB2312"/>
                <w:sz w:val="28"/>
                <w:szCs w:val="28"/>
              </w:rPr>
              <w:t>2</w:t>
            </w: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6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13</w:t>
            </w:r>
          </w:p>
        </w:tc>
        <w:tc>
          <w:tcPr>
            <w:tcW w:w="1556" w:type="dxa"/>
            <w:vAlign w:val="center"/>
          </w:tcPr>
          <w:p>
            <w:pPr>
              <w:spacing w:line="36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6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6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6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《中华人民共和国招标投标法实施条例》第七十一条；《评标委员会和评标方法暂行规定》第五十三条；《</w:t>
            </w:r>
            <w:r>
              <w:rPr>
                <w:rFonts w:eastAsia="仿宋_GB2312"/>
                <w:sz w:val="28"/>
                <w:szCs w:val="28"/>
              </w:rPr>
              <w:t xml:space="preserve"> </w:t>
            </w:r>
            <w:r>
              <w:rPr>
                <w:rFonts w:hint="eastAsia" w:eastAsia="仿宋_GB2312"/>
                <w:sz w:val="28"/>
                <w:szCs w:val="28"/>
              </w:rPr>
              <w:t>工程建设项目施工招标投标办法》第七十八条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6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．吊销许可证。</w:t>
            </w:r>
            <w:r>
              <w:rPr>
                <w:rFonts w:eastAsia="仿宋_GB2312"/>
                <w:sz w:val="28"/>
                <w:szCs w:val="28"/>
              </w:rPr>
              <w:t>3</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工作时间</w:t>
            </w:r>
          </w:p>
          <w:p>
            <w:pPr>
              <w:spacing w:line="36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6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6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6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6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6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6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对以欺骗、贿赂等不正当手段取得勘察设计注册工程师证书的处罚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《勘察设计注册工程师管理规定》第二十九条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对以欺骗、贿赂等不正当手段取得勘察设计注册工程师证书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对未受聘并注册于境内一个具有工程设计资质的单位，从事建筑工程设计执业活动的处罚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《注册建筑师条例实施细则》第四十二条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对未受聘并注册于境内一个具有工程设计资质的单位，从事建筑工程设计执业活动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对建设工程勘察、设计单位违反建设工程勘察设计管理条例行为的处罚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《建设工程勘察设计管理条例》第三十五条；第三十九条；第四十二条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对建设工程勘察、设计单位违反建设工程勘察设计管理条例行为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．没收违法所得；</w:t>
            </w:r>
            <w:r>
              <w:rPr>
                <w:rFonts w:eastAsia="仿宋_GB2312"/>
                <w:sz w:val="28"/>
                <w:szCs w:val="28"/>
              </w:rPr>
              <w:t>3</w:t>
            </w:r>
            <w:r>
              <w:rPr>
                <w:rFonts w:hint="eastAsia" w:eastAsia="仿宋_GB2312"/>
                <w:sz w:val="28"/>
                <w:szCs w:val="28"/>
              </w:rPr>
              <w:t>．责令停产停业；</w:t>
            </w:r>
            <w:r>
              <w:rPr>
                <w:rFonts w:eastAsia="仿宋_GB2312"/>
                <w:sz w:val="28"/>
                <w:szCs w:val="28"/>
              </w:rPr>
              <w:t>4</w:t>
            </w:r>
            <w:r>
              <w:rPr>
                <w:rFonts w:hint="eastAsia" w:eastAsia="仿宋_GB2312"/>
                <w:sz w:val="28"/>
                <w:szCs w:val="28"/>
              </w:rPr>
              <w:t>．吊销许可证。</w:t>
            </w:r>
            <w:r>
              <w:rPr>
                <w:rFonts w:eastAsia="仿宋_GB2312"/>
                <w:sz w:val="28"/>
                <w:szCs w:val="28"/>
              </w:rPr>
              <w:t>5</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序号:248</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48"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17</w:t>
            </w:r>
          </w:p>
        </w:tc>
        <w:tc>
          <w:tcPr>
            <w:tcW w:w="1574"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21" w:type="dxa"/>
            <w:gridSpan w:val="2"/>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对公共租赁住房的所有权人及其委托的运营单位向不符合条件的对象出租公共租赁住房，或未履行公共租赁住房及其配套设施维修养护义务，或改变公共租赁住房的保障性住房性质、用途，以及配套设施的规划用途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6020"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923"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《公共租赁住房管理办法》第三十四条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的所有权人及其委托的运营单位向不符合条件的对象出租公共租赁住房，或未履行公共租赁住房及其配套设施维修养护义务，或改变公共租赁住房的保障性住房性质、用途，以及配套设施的规划用途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Times New Roman"/>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943"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943"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序号:249</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48"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18</w:t>
            </w:r>
          </w:p>
        </w:tc>
        <w:tc>
          <w:tcPr>
            <w:tcW w:w="1574"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21" w:type="dxa"/>
            <w:gridSpan w:val="2"/>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对公共租赁住房申请人骗租公共租赁住房的处罚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6020"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923"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《公共租赁住房管理办法》第三十五条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公共租赁住房申请人骗租公共租赁住房的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警告、责令限期退款、记入档案、罚款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Times New Roman"/>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943"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943"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序号:250</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48"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19</w:t>
            </w:r>
          </w:p>
        </w:tc>
        <w:tc>
          <w:tcPr>
            <w:tcW w:w="1574"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21" w:type="dxa"/>
            <w:gridSpan w:val="2"/>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对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仿宋_GB2312"/>
                <w:sz w:val="28"/>
                <w:szCs w:val="28"/>
              </w:rPr>
              <w:t>6</w:t>
            </w:r>
            <w:r>
              <w:rPr>
                <w:rFonts w:hint="eastAsia" w:eastAsia="仿宋_GB2312"/>
                <w:sz w:val="28"/>
                <w:szCs w:val="28"/>
              </w:rPr>
              <w:t>个月以上闲置公共租赁住房的处罚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6020"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923"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《公共租赁住房管理办法》第三十六条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仿宋_GB2312"/>
                <w:sz w:val="28"/>
                <w:szCs w:val="28"/>
              </w:rPr>
              <w:t>6</w:t>
            </w:r>
            <w:r>
              <w:rPr>
                <w:rFonts w:hint="eastAsia" w:eastAsia="仿宋_GB2312"/>
                <w:sz w:val="28"/>
                <w:szCs w:val="28"/>
              </w:rPr>
              <w:t>个月以上闲置公共租赁住房的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记入档案、罚款、赔偿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Times New Roman"/>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943"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943"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序号:251</w:t>
      </w:r>
    </w:p>
    <w:tbl>
      <w:tblPr>
        <w:tblStyle w:val="20"/>
        <w:tblW w:w="9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48"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20</w:t>
            </w:r>
          </w:p>
        </w:tc>
        <w:tc>
          <w:tcPr>
            <w:tcW w:w="1574"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21" w:type="dxa"/>
            <w:gridSpan w:val="2"/>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对房地产经纪机构及其经纪人员提供公共租赁住房出租、转租、出售等经纪业务的处罚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6020"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923"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《公共租赁住房管理办法》第三十二条、第三十七条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房地产经纪机构及其经纪人员提供公共租赁住房出租、转租、出售等经纪业务的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记入经济信用档案、罚款、取消网上签约资格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Times New Roman"/>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943"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943"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943"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bookmarkStart w:id="2" w:name="_GoBack"/>
            <w:bookmarkEnd w:id="2"/>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对恶意拖欠分包企业工程款或者劳务人员工资的处罚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《建筑业企业资质管理规定》第二十三条第六项、第三十七条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对恶意拖欠分包企业工程款或者劳务人员工资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．责令停产停业；</w:t>
            </w:r>
            <w:r>
              <w:rPr>
                <w:rFonts w:eastAsia="仿宋_GB2312"/>
                <w:sz w:val="28"/>
                <w:szCs w:val="28"/>
              </w:rPr>
              <w:t>4</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对未进行建设工程定位、放线、验线的处罚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《西藏自治区城乡规划条例》第七十八条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对未进行建设工程定位、放线、验线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223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对违法建设和临时建设到期不拆除行为的处罚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《中华人民共和国城乡规划法》第六十六条、第六十八；《西藏自治区城乡规划条例》第七十七条第三项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对违法建设和临时建设到期不拆除行为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对未按规定组织竣工验收的处罚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《西藏自治区城乡规划条例》第七十九条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对未按规定组织竣工验收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对经排查发现排水户排放污水的水质不符合排水许可要求的处罚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《城市排水许可管理办法》第十九条第二款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经排查发现排水户排放污水的水质不符合排水许可要求的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责令其限期改正；</w:t>
            </w:r>
            <w:r>
              <w:rPr>
                <w:rFonts w:eastAsia="仿宋_GB2312"/>
                <w:sz w:val="28"/>
                <w:szCs w:val="28"/>
              </w:rPr>
              <w:t>2.</w:t>
            </w:r>
            <w:r>
              <w:rPr>
                <w:rFonts w:hint="eastAsia" w:eastAsia="仿宋_GB2312"/>
                <w:sz w:val="28"/>
                <w:szCs w:val="28"/>
              </w:rPr>
              <w:t>撤回城市排水许可证书；</w:t>
            </w:r>
            <w:r>
              <w:rPr>
                <w:rFonts w:eastAsia="仿宋_GB2312"/>
                <w:sz w:val="28"/>
                <w:szCs w:val="28"/>
              </w:rPr>
              <w:t>3.</w:t>
            </w:r>
            <w:r>
              <w:rPr>
                <w:rFonts w:hint="eastAsia" w:eastAsia="仿宋_GB2312"/>
                <w:sz w:val="28"/>
                <w:szCs w:val="28"/>
              </w:rPr>
              <w:t>有关情况及处理结果告知同级环保部门。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对隐瞒有关情况或者提供虚假材料申请注册注册建造师的处罚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《注册建造师管理规定》第三十三条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对隐瞒有关情况或者提供虚假材料申请注册注册建造师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w:t>
            </w:r>
            <w:r>
              <w:rPr>
                <w:rFonts w:eastAsia="仿宋_GB2312"/>
                <w:sz w:val="28"/>
                <w:szCs w:val="28"/>
              </w:rPr>
              <w:t>2</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对检测机构隐瞒有关情况或者提供虚假材料申请资质，以及以欺骗、贿赂等不正当手段取得资质证书的处罚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《建设工程质量检测管理办法》第二十八条、第三十二条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对检测机构隐瞒有关情况或者提供虚假材料申请资质，以及以欺骗、贿赂等不正当手段取得资质证书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序号:259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对施工企业隐瞒有关情况或者提供虚假材料申请资质，以及以欺骗、贿赂等不正当手段取得建筑业企业资质的处罚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《建筑业企业资质管理规定》第三十五条、第三十六条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对施工企业隐瞒有关情况或者提供虚假材料申请资质，以及以欺骗、贿赂等不正当手段取得建筑业企业资质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29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jc w:val="left"/>
              <w:rPr>
                <w:rFonts w:eastAsia="仿宋_GB2312"/>
                <w:sz w:val="28"/>
                <w:szCs w:val="28"/>
              </w:rPr>
            </w:pPr>
            <w:r>
              <w:rPr>
                <w:rFonts w:hint="eastAsia" w:eastAsia="仿宋_GB2312"/>
                <w:sz w:val="28"/>
                <w:szCs w:val="28"/>
              </w:rPr>
              <w:t>对注册建筑师提供虚假材料、以不正当手段取得注册证书等违反规定行为的处罚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《注册建筑师条例实施细则》第四十条、第四十一条、第四十五条、第四十六条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jc w:val="left"/>
              <w:rPr>
                <w:rFonts w:eastAsia="仿宋_GB2312"/>
                <w:sz w:val="28"/>
                <w:szCs w:val="28"/>
              </w:rPr>
            </w:pPr>
            <w:r>
              <w:rPr>
                <w:rFonts w:hint="eastAsia" w:eastAsia="仿宋_GB2312"/>
                <w:sz w:val="28"/>
                <w:szCs w:val="28"/>
              </w:rPr>
              <w:t>对注册建筑师提供虚假材料、以不正当手段取得注册证书等违反规定行为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对超计划用水加价水费逾期不缴的处罚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《城市节约用水管理规定》第十八条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超计划用水加价水费逾期不缴的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限期缴纳外并按日加收超计划用水加价水费</w:t>
            </w:r>
            <w:r>
              <w:rPr>
                <w:rFonts w:eastAsia="仿宋_GB2312"/>
                <w:sz w:val="28"/>
                <w:szCs w:val="28"/>
              </w:rPr>
              <w:t>5</w:t>
            </w:r>
            <w:r>
              <w:rPr>
                <w:rFonts w:hint="eastAsia" w:eastAsia="仿宋_GB2312"/>
                <w:sz w:val="28"/>
                <w:szCs w:val="28"/>
              </w:rPr>
              <w:t>‰的滞纳金。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违反燃气经营活动的处罚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《燃气管理条例》第四十五条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违反燃气经营活动的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tabs>
          <w:tab w:val="left" w:pos="781"/>
          <w:tab w:val="center" w:pos="4220"/>
        </w:tabs>
        <w:spacing w:line="580" w:lineRule="exact"/>
        <w:jc w:val="left"/>
        <w:rPr>
          <w:b/>
          <w:sz w:val="44"/>
          <w:szCs w:val="44"/>
        </w:rPr>
      </w:pPr>
      <w:r>
        <w:rPr>
          <w:rFonts w:hint="eastAsia"/>
          <w:b/>
          <w:sz w:val="44"/>
          <w:szCs w:val="44"/>
        </w:rPr>
        <w:tab/>
      </w:r>
    </w:p>
    <w:p>
      <w:pPr>
        <w:tabs>
          <w:tab w:val="left" w:pos="781"/>
          <w:tab w:val="center" w:pos="4220"/>
        </w:tabs>
        <w:spacing w:line="580" w:lineRule="exact"/>
        <w:jc w:val="left"/>
        <w:rPr>
          <w:b/>
          <w:sz w:val="44"/>
          <w:szCs w:val="44"/>
        </w:rPr>
      </w:pPr>
      <w:r>
        <w:rPr>
          <w:rFonts w:hint="eastAsia"/>
          <w:b/>
          <w:sz w:val="44"/>
          <w:szCs w:val="44"/>
        </w:rPr>
        <w:tab/>
      </w: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《城市桥梁检测和养护维修管理办法》第二十五条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对在城市桥梁上架设各类管线、设置广告等辅助物</w:t>
            </w:r>
            <w:r>
              <w:rPr>
                <w:rFonts w:ascii="仿宋" w:hAnsi="仿宋" w:eastAsia="仿宋" w:cs="仿宋"/>
                <w:kern w:val="0"/>
                <w:sz w:val="28"/>
                <w:szCs w:val="28"/>
              </w:rPr>
              <w:t>,</w:t>
            </w:r>
            <w:r>
              <w:rPr>
                <w:rFonts w:hint="eastAsia" w:ascii="仿宋" w:hAnsi="仿宋" w:eastAsia="仿宋" w:cs="仿宋"/>
                <w:kern w:val="0"/>
                <w:sz w:val="28"/>
                <w:szCs w:val="28"/>
              </w:rPr>
              <w:t>对擅自在城市桥梁施工控制范围内从事河道疏浚、挖掘、打桩、地下管线顶进、爆破作业</w:t>
            </w:r>
            <w:r>
              <w:rPr>
                <w:rFonts w:ascii="仿宋" w:hAnsi="仿宋" w:eastAsia="仿宋" w:cs="仿宋"/>
                <w:kern w:val="0"/>
                <w:sz w:val="28"/>
                <w:szCs w:val="28"/>
              </w:rPr>
              <w:t>,</w:t>
            </w:r>
            <w:r>
              <w:rPr>
                <w:rFonts w:hint="eastAsia" w:ascii="仿宋" w:hAnsi="仿宋" w:eastAsia="仿宋" w:cs="仿宋"/>
                <w:kern w:val="0"/>
                <w:sz w:val="28"/>
                <w:szCs w:val="28"/>
              </w:rPr>
              <w:t>对城市桥梁承载能力下降未采取措施、及时设置警示标志、在</w:t>
            </w:r>
            <w:r>
              <w:rPr>
                <w:rFonts w:ascii="仿宋" w:hAnsi="仿宋" w:eastAsia="仿宋" w:cs="仿宋"/>
                <w:kern w:val="0"/>
                <w:sz w:val="28"/>
                <w:szCs w:val="28"/>
              </w:rPr>
              <w:t>24</w:t>
            </w:r>
            <w:r>
              <w:rPr>
                <w:rFonts w:hint="eastAsia" w:ascii="仿宋" w:hAnsi="仿宋" w:eastAsia="仿宋" w:cs="仿宋"/>
                <w:kern w:val="0"/>
                <w:sz w:val="28"/>
                <w:szCs w:val="28"/>
              </w:rPr>
              <w:t>小时内向城市人民政府市政工程设施行政主管部门报告的处罚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《城市桥梁检测和养护维修管理办法》第二十六条、第二十七条、第二十八条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在城市桥梁上架设各类管线、设置广告等辅助物</w:t>
            </w:r>
            <w:r>
              <w:rPr>
                <w:rFonts w:ascii="仿宋" w:hAnsi="仿宋" w:eastAsia="仿宋" w:cs="仿宋"/>
                <w:kern w:val="0"/>
                <w:sz w:val="28"/>
                <w:szCs w:val="28"/>
              </w:rPr>
              <w:t>,</w:t>
            </w:r>
            <w:r>
              <w:rPr>
                <w:rFonts w:hint="eastAsia" w:ascii="仿宋" w:hAnsi="仿宋" w:eastAsia="仿宋" w:cs="仿宋"/>
                <w:kern w:val="0"/>
                <w:sz w:val="28"/>
                <w:szCs w:val="28"/>
              </w:rPr>
              <w:t>对擅自在城市桥梁施工控制范围内从事河道疏浚、挖掘、打桩、地下管线顶进、爆破作业</w:t>
            </w:r>
            <w:r>
              <w:rPr>
                <w:rFonts w:ascii="仿宋" w:hAnsi="仿宋" w:eastAsia="仿宋" w:cs="仿宋"/>
                <w:kern w:val="0"/>
                <w:sz w:val="28"/>
                <w:szCs w:val="28"/>
              </w:rPr>
              <w:t>,</w:t>
            </w:r>
            <w:r>
              <w:rPr>
                <w:rFonts w:hint="eastAsia" w:ascii="仿宋" w:hAnsi="仿宋" w:eastAsia="仿宋" w:cs="仿宋"/>
                <w:kern w:val="0"/>
                <w:sz w:val="28"/>
                <w:szCs w:val="28"/>
              </w:rPr>
              <w:t>对城市桥梁承载能力下降未采取措施、及时设置警示标志、在</w:t>
            </w:r>
            <w:r>
              <w:rPr>
                <w:rFonts w:ascii="仿宋" w:hAnsi="仿宋" w:eastAsia="仿宋" w:cs="仿宋"/>
                <w:kern w:val="0"/>
                <w:sz w:val="28"/>
                <w:szCs w:val="28"/>
              </w:rPr>
              <w:t>24</w:t>
            </w:r>
            <w:r>
              <w:rPr>
                <w:rFonts w:hint="eastAsia" w:ascii="仿宋" w:hAnsi="仿宋" w:eastAsia="仿宋" w:cs="仿宋"/>
                <w:kern w:val="0"/>
                <w:sz w:val="28"/>
                <w:szCs w:val="28"/>
              </w:rPr>
              <w:t>小时内向城市人民政府市政工程设施行政主管部门报告的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r>
              <w:rPr>
                <w:rFonts w:eastAsia="仿宋_GB2312"/>
                <w:sz w:val="28"/>
                <w:szCs w:val="28"/>
              </w:rPr>
              <w:t>3.</w:t>
            </w:r>
            <w:r>
              <w:rPr>
                <w:rFonts w:hint="eastAsia" w:eastAsia="仿宋_GB2312"/>
                <w:sz w:val="28"/>
                <w:szCs w:val="28"/>
              </w:rPr>
              <w:t>依法承担赔偿。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对未取得设计、施工资格、未按照资质等级承担城市道路设计施工任务，擅自修改图纸，未按照城市道路设计、施工技术规范、图纸设计、施工的处罚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未取得设计、施工资格、未按照资质等级承担城市道路设计施工任务，擅自修改图纸，未按照城市道路设计、施工技术规范、图纸设计、施工的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吊销设计。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对承担城市道路养护维修的单位未按照规定定期对城市道路进行养护、维修、未按规定期限修复竣工，拒绝接受市政工程行政主管部门监督、检查的处罚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对承担城市道路养护维修的单位未按照规定定期对城市道路进行养护、维修、未按规定期限修复竣工，拒绝接受市政工程行政主管部门监督、检查的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责令限期改正，给予警告；对负责直接责任的主管人员和其他直接责任人员，依法给予行政处分。。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占用挖掘城市道路、擅自在道路上建设建筑物、构筑物、在桥梁上架设高压电力线和易燃易爆管线，试刹车，特殊车辆擅自在道路上行使的；对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挖掘城市道路、擅自在道路上建设建筑物、构筑物、在桥梁上架设高压电力线和易燃易爆管线，试刹车，特殊车辆擅自在道路上行使的；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对从事城市生活垃圾经营性清扫、收集、运输的企业未按规定清扫收运城市生活垃圾、将垃圾运到指定场所、对生活垃圾收集设施保洁复位、保持生活垃圾运输车辆密闭、完好、整洁的处罚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未按规定清扫收运城市生活垃圾、将垃圾运到指定场所、对生活垃圾收集设施保洁复位、保持生活垃圾运输车辆密闭、完好、整洁的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序号:269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对施工单位未及时清运工程施工过程中产生的建筑垃圾或将垃圾交给个人和未经核准从事建筑垃圾运输单位、单位和个人在运输过程中沿途丢弃、遗撒、倾倒、堆放建筑垃圾的处罚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《城市建筑垃圾管理办法》第二十二条、第二十三条、第二十六条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施工单位未及时清运工程施工过程中产生的建筑垃圾或将垃圾交给个人和未经核准从事建筑垃圾运输单位、单位和个人在运输过程中沿途丢弃、遗撒、倾倒、堆放建筑垃圾的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39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对涂改、倒卖、出租、出借或者以其他形式非法转让城市建筑垃圾处置核准文件的处罚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《城市建筑垃圾管理办法》第二十四条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对涂改、倒卖、出租、出借或者以其他形式非法转让城市建筑垃圾处置核准文件的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对建设单位在污水、雨水分流地区将雨水管网、污水管网相互混接的处罚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对建设单位在污水、雨水分流地区将雨水管网、污水管网相互混接的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r>
              <w:rPr>
                <w:rFonts w:eastAsia="仿宋_GB2312"/>
                <w:sz w:val="28"/>
                <w:szCs w:val="28"/>
              </w:rPr>
              <w:t>3.</w:t>
            </w:r>
            <w:r>
              <w:rPr>
                <w:rFonts w:hint="eastAsia" w:eastAsia="仿宋_GB2312"/>
                <w:sz w:val="28"/>
                <w:szCs w:val="28"/>
              </w:rPr>
              <w:t>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对在城镇排水与污水处理设施覆盖范围内的排水单位和个人未按有关规定将污水排入城镇排水设施或在雨污分流地区将污水排入雨水管网的处罚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《城镇排水与污水处理条例》第四十九条；《城镇污水排入管网许可管理办法》第二十五条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对在城镇排水与污水处理设施覆盖范围内的排水单位和个人未按有关规定将污水排入城镇排水设施或在雨污分流地区将污水排入雨水管网的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对排水户未取得排水管网许可证或未按照排水管网许可证要求排放污水的处罚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《城镇排水与污水处理条例》第五十条；《城镇污水排入排水管网许可管理办法》第二十六条、第二十七条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对排水户未取得排水管网许可证或未按照排水管网许可证要求排放污水的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《城镇排水与污处理条例》第五十一条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对城镇排水设施维护运营单位未按规定监测进出水水质、报送信息、擅自停运城镇污水处理设施的处罚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城镇排水设施维护运营单位未按规定监测进出水水质、报送信息、擅自停运城镇污水处理设施的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对城镇排水设施维护运营单位或污泥处理处置单位未按规定处置污泥、擅自倾倒、堆放、丢弃、遗撒污泥的处罚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城镇排水设施维护运营单位或污泥处理处置单位未按规定处置污泥、擅自倾倒、堆放、丢弃、遗撒污泥的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对不按规定缴纳污水处理费的处罚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不按规定缴纳污水处理费的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与污水处理设施维护运营单位未按照规定履行日常巡查、维修和养护责任、导致窨井盖丢失、损毁，造成人员伤亡和财产损失、采取防护措施、组织事故抢修的，对未按规定从事危及城市排水与污水处理设施安全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《城镇排水与污水处理条例》第五十五条、第五十六条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与污水处理设施维护运营单位未按照规定履行日常巡查、维修和养护责任、导致窨井盖丢失、损毁，造成人员伤亡和财产损失、采取防护措施、组织事故抢修的，未按规定从事危及城市排水与污水处理设施安全的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r>
              <w:rPr>
                <w:rFonts w:eastAsia="仿宋_GB2312"/>
                <w:sz w:val="28"/>
                <w:szCs w:val="28"/>
              </w:rPr>
              <w:t>3.</w:t>
            </w:r>
            <w:r>
              <w:rPr>
                <w:rFonts w:hint="eastAsia" w:eastAsia="仿宋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序号:279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对未按规定制定设施保护方案、采取安全防护措施、擅自拆除、改动城镇排水与污水处理设施的处罚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《城镇排水与污水处理条例》第五十七条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未按规定制定设施保护方案、采取安全防护措施、擅自拆除、改动城镇排水与污水处理设施的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r>
              <w:rPr>
                <w:rFonts w:eastAsia="仿宋_GB2312"/>
                <w:sz w:val="28"/>
                <w:szCs w:val="28"/>
              </w:rPr>
              <w:t>3.</w:t>
            </w:r>
            <w:r>
              <w:rPr>
                <w:rFonts w:hint="eastAsia" w:eastAsia="仿宋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49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对排水户以不正当手段取得排水许可证、不按要求申请办理变更手续、未按规定停止排水并及时报告、不接受依法监督检查的处罚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《城镇污水排入排水管网许可管理办法》第二十八条、第二十九条、第三十条、第三十二条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排水户以不正当手段取得排水许可证、不按要求申请办理变更手续、未按规定停止排水并及时报告、不接受依法监督检查的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r>
              <w:rPr>
                <w:rFonts w:eastAsia="仿宋_GB2312"/>
                <w:sz w:val="28"/>
                <w:szCs w:val="28"/>
              </w:rPr>
              <w:t>3.</w:t>
            </w:r>
            <w:r>
              <w:rPr>
                <w:rFonts w:hint="eastAsia" w:eastAsia="仿宋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250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对无证或者超越资质证书规定的经营范围、未按国家规定的技术标准和规范进行城市供水工程的设计或者施工、违反城市供水发展规划及其年度建设计划兴建城市供水工程的处罚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《城市供水条例》第三十四条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无证或者超越资质证书规定的经营范围、未按国家规定的技术标准和规范进行城市供水工程的设计或者施工、违反城市供水发展规划及其年度建设计划兴建城市供水工程的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对在城市景观照明中有过度照明等超能耗标准行为的处罚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《城市照明管理规定》第三十一条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在城市景观照明中有过度照明等超能耗标准行为的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《城市照明管理规定》第三十二条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随地吐痰、便溺，乱扔废弃物、乱涂乱画、擅自张挂、张贴宣传品、堆放、吊挂有碍市容的物品的、不按规定倾倒、清运、处理垃圾、粪便的、不履行清扫保洁义务、运输货物造成泄漏、遗撒的、临街工地、停工场地影响市容和环境卫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随地吐痰、便溺，乱扔废弃物、乱涂乱画、擅自张挂、张贴宣传品、堆放、吊挂有碍市容的物品的、不按规定倾倒、清运、处理垃圾、粪便的、不履行清扫保洁义务、运输货物造成泄漏、遗撒的、临街工地、停工场地影响市容和环境卫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对擅自饲养家畜家禽影响市容和环境卫生的处罚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擅自饲养家畜家禽影响市容和环境卫生的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对擅自设置大型户外广告的处罚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擅自设置大型户外广告的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rPr>
                <w:rFonts w:hint="eastAsia" w:eastAsia="仿宋_GB2312"/>
                <w:sz w:val="28"/>
                <w:szCs w:val="28"/>
              </w:rPr>
              <w:t>限期清理。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占用城市公厕规划用地或改变其性质、不按分工建设、改造、重建和维修管理城市公厕、不按要求新建、扩建或改造公厕、公厕及其卫生设施的设计和安装不符合标准、公厕竣工时不通知主管部门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《城市公厕管理办法》第二十三条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擅自占用城市公厕规划用地或改变其性质、不按分工建设、改造、重建和维修管理城市公厕、不按要求新建、扩建或改造公厕、公厕及其卫生设施的设计和安装不符合标准、公厕竣工时不通知主管部门验收的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对在公厕内乱丢垃圾、污物、随地吐痰、在公厕墙壁、设施上乱涂抹、刻画、张贴、破坏公厕设施设备、擅自占用或改变公厕使用性质的处罚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《城市公厕管理办法》第二十四条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在公厕内乱丢垃圾、污物、随地吐痰、在公厕墙壁、设施上乱涂抹、刻画、张贴、破坏公厕设施设备、擅自占用或改变公厕使用性质的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责令其恢原状，赔偿损失。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序号:289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对在人口集中地区、交通干线附近及市政府划定的区域内，露天焚烧秸秆、落叶等产生烟尘污染物质的处罚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在人口集中地区、交通干线附近及市政府划定的区域内，露天焚烧秸秆、落叶等产生烟尘污染物质的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59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对饮食服务经营者排放油烟污染居住环境的处罚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《中华人民共和国大气污染防治法》第一百一十八条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饮食服务经营者排放油烟污染居住环境的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对在城市建筑物、构筑物、其他设施以及树木上涂写、刻画或者未经批准悬挂、张贴宣传品，对堆放、吊挂有碍市容物品，拒不改正，对运输液体、散装货物不作密封、包扎、覆盖，造成泄漏、遗撒的处罚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《城市市容和环境卫生管理条例》第三十四条第二款、第三款、第六项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在城市建筑物、构筑物、其他设施以及树木上涂写、刻画或者未经批准悬挂、张贴宣传品，对堆放、吊挂有碍市容物品，拒不改正，对运输液体、散装货物不作密封、包扎、覆盖，造成泄漏、遗撒的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对损坏环境卫生设施的，擅自拆除、迁移环境卫生设施，对未经批准在街道两侧和公共场地堆放物料、摆摊设点、出店经营、搭建建筑物、构筑物或者其他设施，影响市容的处罚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《城市市容和环境卫生管理条例》第三十六条第一款、第二款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损坏环境卫生设施的，擅自拆除、迁移环境卫生设施，未经批准在街道两侧和公共场地堆放物料、摆摊设点、出店经营、搭建建筑物、构筑物或者其他设施，影响市容的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对不符合城市容貌标准、环境卫生标准的建筑物、构筑物或者其他设施，有关单位和个人逾期未改正的处罚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《城市市容和环境卫生管理条例》第三十七条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不符合城市容貌标准、环境卫生标准的建筑物、构筑物或者其他设施，有关单位和个人逾期未改正的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对未按规定缴纳城市生活垃圾处理费的处罚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未按规定缴纳城市生活垃圾处理费的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对未按照标准配套建设城市生活垃圾收集设施的处罚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未按照标准配套建设城市生活垃圾收集设施的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对从事城市生活垃圾经营性清扫、收集、运输的企业和个人随意倾倒、抛洒、堆放城市生活垃圾的处罚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《城市生活垃圾管理办法》第四十二条、第四十四条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从事城市生活垃圾经营性清扫、收集、运输的企业和个人随意倾倒、抛洒、堆放城市生活垃圾的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对未经批准从事城市生活垃圾经营性清扫、收集、运输或者处置活动的处罚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未经批准从事城市生活垃圾经营性清扫、收集、运输或者处置活动的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对垃圾经营性企业在运输过程中沿途丢弃、遗撒垃圾的处罚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《城市生活垃圾管理办法》第四十四条；《城市建筑垃圾管理规定》第二十三条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垃圾经营性企业在运输过程中沿途丢弃、遗撒垃圾的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序号:299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-2</w:t>
            </w:r>
            <w:r>
              <w:rPr>
                <w:rFonts w:hint="eastAsia" w:eastAsia="仿宋_GB2312"/>
                <w:sz w:val="28"/>
                <w:szCs w:val="28"/>
              </w:rPr>
              <w:t>68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对城市生活垃圾经营性企业，未经批准擅自停业、歇业的处罚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城市生活垃圾经营性企业，未经批准擅自停业、歇业的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269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对未采取防燃、防尘措施，在人口集中地区存放煤炭、煤矸石、煤渣、煤灰的处罚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《中华人民共和国大气污染防治法》第四十六条第四项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未采取防燃、防尘措施，在人口集中地区存放煤炭、煤矸石、煤渣、煤灰的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对在人口集中地区等需要特殊保护的区域，焚烧产生有毒有害烟尘、恶臭气体、烟尘污染的物质的处罚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《中华人民共和国大气污染防治法》第五十七条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在人口集中地区等需要特殊保护的区域，焚烧产生有毒有害烟尘、恶臭气体、烟尘污染的物质的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责令停止。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对在市区噪声敏感建筑物集中区域内使用高音广播喇叭的处罚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《中华人民共和国大气污染防治法》第五十八条第一项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在市区噪声敏感建筑物集中区域内使用高音广播喇叭的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对非机动车未按规定停放的处罚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《中华人民共和国国道交通安全法》第八十九条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非机动车未按规定停放的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责令限期改正，扣留其非机动车。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对违反规定在人行道、公共广场、公共绿化用地停放机动车的处罚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《中华人民共和国道路交通安全法》第九十三条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违反规定在人行道、公共广场、公共绿化用地停放机动车的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对将建筑垃圾混入生活垃圾的、将危险废物混入建筑垃圾的、擅自设立弃置场受纳建筑垃圾</w:t>
            </w:r>
            <w:r>
              <w:rPr>
                <w:rFonts w:ascii="仿宋" w:hAnsi="仿宋" w:eastAsia="仿宋" w:cs="仿宋"/>
                <w:kern w:val="0"/>
                <w:sz w:val="28"/>
                <w:szCs w:val="28"/>
              </w:rPr>
              <w:t>,</w:t>
            </w:r>
            <w:r>
              <w:rPr>
                <w:rFonts w:hint="eastAsia" w:ascii="仿宋" w:hAnsi="仿宋" w:eastAsia="仿宋" w:cs="仿宋"/>
                <w:kern w:val="0"/>
                <w:sz w:val="28"/>
                <w:szCs w:val="28"/>
              </w:rPr>
              <w:t>对建筑垃圾储运消纳场受纳工业垃圾、生活垃圾和有毒有害垃圾的处罚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《城市建筑垃圾管理规定》第二十条、第二十一条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将建筑垃圾混入生活垃圾的、将危险废物混入建筑垃圾的、擅自设立弃置场受纳建筑垃圾</w:t>
            </w:r>
            <w:r>
              <w:rPr>
                <w:rFonts w:ascii="仿宋" w:hAnsi="仿宋" w:eastAsia="仿宋" w:cs="仿宋"/>
                <w:kern w:val="0"/>
                <w:sz w:val="28"/>
                <w:szCs w:val="28"/>
              </w:rPr>
              <w:t>,</w:t>
            </w:r>
            <w:r>
              <w:rPr>
                <w:rFonts w:hint="eastAsia" w:ascii="仿宋" w:hAnsi="仿宋" w:eastAsia="仿宋" w:cs="仿宋"/>
                <w:kern w:val="0"/>
                <w:sz w:val="28"/>
                <w:szCs w:val="28"/>
              </w:rPr>
              <w:t>对建筑垃圾储运消纳场受纳工业垃圾、生活垃圾和有毒有害垃圾的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对未及时清运建筑垃圾，造成环境污染</w:t>
            </w:r>
            <w:r>
              <w:rPr>
                <w:rFonts w:ascii="仿宋" w:hAnsi="仿宋" w:eastAsia="仿宋" w:cs="仿宋"/>
                <w:kern w:val="0"/>
                <w:sz w:val="28"/>
                <w:szCs w:val="28"/>
              </w:rPr>
              <w:t>,</w:t>
            </w:r>
            <w:r>
              <w:rPr>
                <w:rFonts w:hint="eastAsia" w:ascii="仿宋" w:hAnsi="仿宋" w:eastAsia="仿宋" w:cs="仿宋"/>
                <w:kern w:val="0"/>
                <w:sz w:val="28"/>
                <w:szCs w:val="28"/>
              </w:rPr>
              <w:t>对施工单位将建筑垃圾交给个人或者未经核准从事建筑垃圾运输的单位处置的处罚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《城市建筑垃圾管理规定》第二十二条第一项、第二款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未及时清运建筑垃圾，造成环境污染</w:t>
            </w:r>
            <w:r>
              <w:rPr>
                <w:rFonts w:ascii="仿宋" w:hAnsi="仿宋" w:eastAsia="仿宋" w:cs="仿宋"/>
                <w:kern w:val="0"/>
                <w:sz w:val="28"/>
                <w:szCs w:val="28"/>
              </w:rPr>
              <w:t>,</w:t>
            </w:r>
            <w:r>
              <w:rPr>
                <w:rFonts w:hint="eastAsia" w:ascii="仿宋" w:hAnsi="仿宋" w:eastAsia="仿宋" w:cs="仿宋"/>
                <w:kern w:val="0"/>
                <w:sz w:val="28"/>
                <w:szCs w:val="28"/>
              </w:rPr>
              <w:t>施工单位将建筑垃圾交给个人或者未经核准从事建筑垃圾运输的单位处置的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对未经核准或超出核准范围处置建筑垃圾的</w:t>
            </w:r>
            <w:r>
              <w:rPr>
                <w:rFonts w:ascii="仿宋" w:hAnsi="仿宋" w:eastAsia="仿宋" w:cs="仿宋"/>
                <w:kern w:val="0"/>
                <w:sz w:val="28"/>
                <w:szCs w:val="28"/>
              </w:rPr>
              <w:t>,</w:t>
            </w:r>
            <w:r>
              <w:rPr>
                <w:rFonts w:hint="eastAsia" w:ascii="仿宋" w:hAnsi="仿宋" w:eastAsia="仿宋" w:cs="仿宋"/>
                <w:kern w:val="0"/>
                <w:sz w:val="28"/>
                <w:szCs w:val="28"/>
              </w:rPr>
              <w:t>随意倾倒、抛撒或者堆放建筑垃圾的处罚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《城市建筑垃圾管理规定》第二十五条、第二十六条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未经核准或超出核准范围处置建筑垃圾的</w:t>
            </w:r>
            <w:r>
              <w:rPr>
                <w:rFonts w:ascii="仿宋" w:hAnsi="仿宋" w:eastAsia="仿宋" w:cs="仿宋"/>
                <w:kern w:val="0"/>
                <w:sz w:val="28"/>
                <w:szCs w:val="28"/>
              </w:rPr>
              <w:t>,</w:t>
            </w:r>
            <w:r>
              <w:rPr>
                <w:rFonts w:hint="eastAsia" w:ascii="仿宋" w:hAnsi="仿宋" w:eastAsia="仿宋" w:cs="仿宋"/>
                <w:kern w:val="0"/>
                <w:sz w:val="28"/>
                <w:szCs w:val="28"/>
              </w:rPr>
              <w:t>随意倾倒、抛撒或者堆放建筑垃圾的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对夜间产生环境噪声污染的建筑施工的处罚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《中华人民共和国环境噪声污染防治法》第五十六条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夜间产生环境噪声污染的建筑施工的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序号:309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对损坏城市树木花草、古树名木、绿化设施的处罚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《城市绿化条例》第二十七条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损坏城市树木花草、古树名木、绿化设施的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279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对未取得建设工程规划许可证或者未按照建设工程规划许可证的规定进行建设的处罚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《中华人民共和国城乡规划法》第六十四条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未取得建设工程规划许可证或者未按照建设工程规划许可证的规定进行建设的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w:t>
            </w:r>
            <w:r>
              <w:rPr>
                <w:rFonts w:hint="eastAsia" w:eastAsia="仿宋_GB2312"/>
                <w:sz w:val="28"/>
                <w:szCs w:val="28"/>
                <w:lang w:val="en-US" w:eastAsia="zh-CN"/>
              </w:rPr>
              <w:t>80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对未经批准或未按照批准内容进行临时建设，以及对临时建筑物、构筑物超过批准期限不拆除的处罚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《中华人民共和国城乡规划法》第六十六条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未经批准或未按照批准内容进行临时建设，以及对临时建筑物、构筑物超过批准期限不拆除的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eastAsia="仿宋_GB2312"/>
                <w:sz w:val="28"/>
                <w:szCs w:val="28"/>
              </w:rPr>
              <w:t>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对损害、侵占城市道路行为的处罚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损害、侵占城市道路行为的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eastAsia="仿宋_GB2312"/>
                <w:sz w:val="28"/>
                <w:szCs w:val="28"/>
              </w:rPr>
              <w:t>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对未在城市道路施工现场设置明显标志和安全防围设施的；占用城市道路期满或者挖掘城市道路后，不及时清理现场等违法行为的处罚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未在城市道路施工现场设置明显标志和安全防围设施的；占用城市道路期满或者挖掘城市道路后，不及时清理现场等违法行为的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both"/>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对擅自占用城市绿化用地的处罚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《城市绿化条例》第二十八条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擅自占用城市绿化用地的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仿宋_GB2312"/>
                <w:sz w:val="28"/>
                <w:szCs w:val="28"/>
              </w:rPr>
              <w:t>对擅自占用公共绿地摆摊设点以及不服从公共绿地管理的商业服务摊点的处罚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《城市绿化条例》第二十九条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擅自占用公共绿地摆摊设点以及不服从公共绿地管理的商业服务摊点的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对排水户以欺骗、贿赂等不正当手段取得城市排水许可的处罚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《城市排水许可管理办法》第二十一条第二款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排水户以欺骗、贿赂等不正当手段取得城市排水许可的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予以撤销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对排水户未将污水排入城市排水管网及其附属设施的处罚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《城市排水许可管理办法》第二十三条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排水户未将污水排入城市排水管网及其附属设施的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对损害城市排水管网及其附属设施正常运行的行为的处罚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《城市排水许可管理办法》第十四条、第二十四条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损害城市排水管网及其附属设施正常运行的行为的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对城市自来水供水企业或者自建设施对外供水的企业供水水质、水压不符合国家规定标准的；擅自停止供水或者未履行停水通知义务的；未按照规定检修供水设施或者在供水设施发生故障后未及时抢修的处罚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《城市供水条例》第三十三条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城市自来水供水企业或者自建设施对外供水的企业供水水质、水压不符合国家规定标准的；擅自停止供水或者未履行停水通知义务的；未按照规定检修供水设施或者在供水设施发生故障后未及时抢修的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r>
              <w:rPr>
                <w:rFonts w:eastAsia="仿宋_GB2312"/>
                <w:sz w:val="28"/>
                <w:szCs w:val="28"/>
              </w:rPr>
              <w:t>3.</w:t>
            </w:r>
            <w:r>
              <w:rPr>
                <w:rFonts w:hint="eastAsia" w:eastAsia="仿宋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20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28</w:t>
            </w:r>
            <w:r>
              <w:rPr>
                <w:rFonts w:hint="eastAsia" w:eastAsia="仿宋_GB2312"/>
                <w:sz w:val="28"/>
                <w:szCs w:val="28"/>
                <w:lang w:val="en-US" w:eastAsia="zh-CN"/>
              </w:rPr>
              <w:t>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《城市供水条例》第三十五条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r>
              <w:rPr>
                <w:rFonts w:eastAsia="仿宋_GB2312"/>
                <w:sz w:val="28"/>
                <w:szCs w:val="28"/>
              </w:rPr>
              <w:t>3.</w:t>
            </w:r>
            <w:r>
              <w:rPr>
                <w:rFonts w:hint="eastAsia" w:eastAsia="仿宋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w:t>
            </w:r>
            <w:r>
              <w:rPr>
                <w:rFonts w:hint="eastAsia" w:eastAsia="仿宋_GB2312"/>
                <w:sz w:val="28"/>
                <w:szCs w:val="28"/>
                <w:lang w:val="en-US" w:eastAsia="zh-CN"/>
              </w:rPr>
              <w:t>90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对建设工程施工危害城市公共供水设施的处罚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《城市供水条例》第三十六条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建设工程施工危害城市公共供水设施的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序号:322</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对未按照城市生活垃圾治理规划和环境卫生设施的设置标准，配套建设城市生活垃圾收集设施的处罚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《城市生活垃圾管理办法》第十条、第三十九条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未按照城市生活垃圾治理规划和环境卫生设施的设置标准，配套建设城市生活垃圾收集设施的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序号:323</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对未经批准擅自关闭、闲置或者拆除城市生活垃圾处置设施、场所的处罚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未经批准擅自关闭、闲置或者拆除城市生活垃圾处置设施、场所的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序号:324</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对从事生活垃圾经营性清扫、收集、运输、处置的企业不履行规定义务的处罚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《城市生活垃圾管理办法》第二十条、第二十八条、第四十五条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从事生活垃圾经营性清扫、收集、运输、处置的企业不履行规定义务的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序号:325</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序号:326</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《城市照明管理规定》第二十八条、第三十二条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医疗卫生机构违反规定，将未达到国家规定标准的污水、传染病病人或者疑似传染病病人的排泄物排入城市排水管网的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r>
              <w:rPr>
                <w:rFonts w:eastAsia="仿宋_GB2312"/>
                <w:sz w:val="28"/>
                <w:szCs w:val="28"/>
              </w:rPr>
              <w:t>3.</w:t>
            </w:r>
            <w:r>
              <w:rPr>
                <w:rFonts w:hint="eastAsia" w:eastAsia="仿宋_GB2312"/>
                <w:sz w:val="28"/>
                <w:szCs w:val="28"/>
              </w:rPr>
              <w:t>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ind w:left="420"/>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序号:327</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在风景名胜区内进行破坏景观、植被、地形地貌行为的处罚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《风景名胜区条例》第四条、第四十三条、第四十四条、第四十六条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在风景名胜区内进行破坏景观、植被、地形地貌行为的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行政处罚服务指南</w:t>
      </w:r>
    </w:p>
    <w:p>
      <w:pPr>
        <w:spacing w:line="580" w:lineRule="exact"/>
        <w:rPr>
          <w:rFonts w:eastAsia="仿宋_GB2312"/>
          <w:sz w:val="32"/>
          <w:szCs w:val="32"/>
        </w:rPr>
      </w:pPr>
      <w:r>
        <w:rPr>
          <w:rFonts w:hint="eastAsia" w:ascii="仿宋" w:hAnsi="仿宋" w:eastAsia="仿宋" w:cs="仿宋"/>
          <w:b/>
          <w:sz w:val="28"/>
          <w:szCs w:val="28"/>
        </w:rPr>
        <w:t>序号:328</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eastAsia="仿宋_GB2312"/>
                <w:sz w:val="28"/>
                <w:szCs w:val="28"/>
                <w:lang w:eastAsia="zh-CN"/>
              </w:rPr>
              <w:t>10NQSXZJJCF</w:t>
            </w:r>
            <w:r>
              <w:rPr>
                <w:rFonts w:eastAsia="仿宋_GB2312"/>
                <w:sz w:val="28"/>
                <w:szCs w:val="28"/>
              </w:rPr>
              <w:t>-</w:t>
            </w:r>
            <w:r>
              <w:rPr>
                <w:rFonts w:hint="eastAsia" w:eastAsia="仿宋_GB2312"/>
                <w:sz w:val="28"/>
                <w:szCs w:val="28"/>
              </w:rPr>
              <w:t>297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对损害、侵占城市道路的行为的处罚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cs="仿宋"/>
                <w:sz w:val="28"/>
                <w:szCs w:val="28"/>
              </w:rPr>
              <w:t>《城市道路管理条例》第二十七条、第四十二条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损害、侵占城市道路的行为的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处罚种类</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罚款；</w:t>
            </w:r>
            <w:r>
              <w:rPr>
                <w:rFonts w:eastAsia="仿宋_GB2312"/>
                <w:sz w:val="28"/>
                <w:szCs w:val="28"/>
              </w:rPr>
              <w:t>2.</w:t>
            </w:r>
            <w:r>
              <w:t xml:space="preserve"> </w:t>
            </w:r>
            <w:r>
              <w:rPr>
                <w:rFonts w:hint="eastAsia" w:eastAsia="仿宋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序号:329</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w:t>
            </w:r>
            <w:r>
              <w:rPr>
                <w:rFonts w:hint="eastAsia" w:eastAsia="仿宋_GB2312"/>
                <w:sz w:val="28"/>
                <w:szCs w:val="28"/>
              </w:rPr>
              <w:t>1</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对作出责令停止建设或者限期拆除的决定后，当事人不停止建设或者逾期不拆除的行政强制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《中华人民共和国城乡规划法》第六十八条</w:t>
            </w:r>
            <w:r>
              <w:rPr>
                <w:rFonts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行政强制措施：查封施工现场强制拆除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作出责令停止建设或限期拆除决定后，当事人不停止建设或预期不拆除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
    <w:p/>
    <w:p/>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序号:330</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w:t>
            </w:r>
            <w:r>
              <w:rPr>
                <w:rFonts w:hint="eastAsia" w:eastAsia="仿宋_GB2312"/>
                <w:sz w:val="28"/>
                <w:szCs w:val="28"/>
              </w:rPr>
              <w:t>2</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对毁损、覆盖、涂改、擅自拆除或者移动燃气设施安全警示标志的恢复原状的强制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《城镇燃气管理条例》（国务院令第</w:t>
            </w:r>
            <w:r>
              <w:rPr>
                <w:rFonts w:eastAsia="仿宋_GB2312"/>
                <w:sz w:val="28"/>
                <w:szCs w:val="28"/>
              </w:rPr>
              <w:t>583</w:t>
            </w:r>
            <w:r>
              <w:rPr>
                <w:rFonts w:hint="eastAsia" w:eastAsia="仿宋_GB2312"/>
                <w:sz w:val="28"/>
                <w:szCs w:val="28"/>
              </w:rPr>
              <w:t>号）第五十一条第二款：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毁损、覆盖、涂改、擅自拆除或者移动燃气设施安全警示标志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
    <w:p/>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序号:331</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ZJJQZ-3</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对在公厕内乱丢垃圾、污物、随地吐痰、乱涂乱画、破坏公厕设施设备、擅自占用或改变公厕使用性质恢复原状的强制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《城市公厕管理办法》（建设部令第</w:t>
            </w:r>
            <w:r>
              <w:rPr>
                <w:rFonts w:eastAsia="仿宋_GB2312"/>
                <w:sz w:val="28"/>
                <w:szCs w:val="28"/>
              </w:rPr>
              <w:t>9</w:t>
            </w:r>
            <w:r>
              <w:rPr>
                <w:rFonts w:hint="eastAsia" w:eastAsia="仿宋_GB2312"/>
                <w:sz w:val="28"/>
                <w:szCs w:val="28"/>
              </w:rPr>
              <w:t>号）第二十四条；【《拉萨市公共厕所管理办法》（拉萨市人民政府令第</w:t>
            </w:r>
            <w:r>
              <w:rPr>
                <w:rFonts w:eastAsia="仿宋_GB2312"/>
                <w:sz w:val="28"/>
                <w:szCs w:val="28"/>
              </w:rPr>
              <w:t>36</w:t>
            </w:r>
            <w:r>
              <w:rPr>
                <w:rFonts w:hint="eastAsia" w:eastAsia="仿宋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在公厕内乱丢垃圾、污物、随地吐痰、乱涂乱画、破坏公厕设施设备、擅自占用或改变公厕使用性质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序号:332</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w:t>
            </w:r>
            <w:r>
              <w:rPr>
                <w:rFonts w:hint="eastAsia" w:eastAsia="仿宋_GB2312"/>
                <w:sz w:val="28"/>
                <w:szCs w:val="28"/>
              </w:rPr>
              <w:t>4</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违法停放在人行道、公共广场、公共绿化用地上的（非）机动车扣留（拖离）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《中华人民共和国道路交通安全法》第八十九条；</w:t>
            </w:r>
            <w:r>
              <w:rPr>
                <w:rFonts w:eastAsia="仿宋_GB2312"/>
                <w:sz w:val="28"/>
                <w:szCs w:val="28"/>
              </w:rPr>
              <w:t xml:space="preserve"> </w:t>
            </w:r>
            <w:r>
              <w:rPr>
                <w:rFonts w:hint="eastAsia" w:eastAsia="仿宋_GB2312"/>
                <w:sz w:val="28"/>
                <w:szCs w:val="28"/>
              </w:rPr>
              <w:t>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违法停放在人行道、公共广场、公共绿化用地上的（非）机动车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序号:333</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w:t>
            </w:r>
            <w:r>
              <w:rPr>
                <w:rFonts w:hint="eastAsia" w:eastAsia="仿宋_GB2312"/>
                <w:sz w:val="28"/>
                <w:szCs w:val="28"/>
              </w:rPr>
              <w:t>5</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强制对超计划用水逾期不缴费用的水费加价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《城市节约用水管理规定》（</w:t>
            </w:r>
            <w:r>
              <w:rPr>
                <w:rFonts w:eastAsia="仿宋_GB2312"/>
                <w:sz w:val="28"/>
                <w:szCs w:val="28"/>
              </w:rPr>
              <w:t>1988</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30</w:t>
            </w:r>
            <w:r>
              <w:rPr>
                <w:rFonts w:hint="eastAsia" w:eastAsia="仿宋_GB2312"/>
                <w:sz w:val="28"/>
                <w:szCs w:val="28"/>
              </w:rPr>
              <w:t>日建设部令第</w:t>
            </w:r>
            <w:r>
              <w:rPr>
                <w:rFonts w:eastAsia="仿宋_GB2312"/>
                <w:sz w:val="28"/>
                <w:szCs w:val="28"/>
              </w:rPr>
              <w:t>1</w:t>
            </w:r>
            <w:r>
              <w:rPr>
                <w:rFonts w:hint="eastAsia" w:eastAsia="仿宋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对超计划用水逾期不缴费用的水费加价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序号:334</w:t>
      </w:r>
    </w:p>
    <w:tbl>
      <w:tblPr>
        <w:tblStyle w:val="20"/>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ZJJQZ-</w:t>
            </w:r>
            <w:r>
              <w:rPr>
                <w:rFonts w:hint="eastAsia" w:eastAsia="仿宋_GB2312"/>
                <w:sz w:val="28"/>
                <w:szCs w:val="28"/>
              </w:rPr>
              <w:t>6</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对未经同意擅自在城市公共绿地内开设商业、服务摊点的行政强制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204" w:type="dxa"/>
            <w:vAlign w:val="center"/>
          </w:tcPr>
          <w:p>
            <w:pPr>
              <w:spacing w:line="320" w:lineRule="exact"/>
              <w:rPr>
                <w:rFonts w:hint="eastAsia" w:eastAsia="仿宋_GB2312"/>
                <w:sz w:val="28"/>
                <w:szCs w:val="28"/>
                <w:lang w:eastAsia="zh-CN"/>
              </w:rPr>
            </w:pPr>
            <w:r>
              <w:rPr>
                <w:rFonts w:hint="eastAsia" w:eastAsia="仿宋_GB2312"/>
                <w:sz w:val="28"/>
                <w:szCs w:val="28"/>
                <w:lang w:eastAsia="zh-CN"/>
              </w:rPr>
              <w:t>0896-3702797</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《城市绿化条例》（国务院令第</w:t>
            </w:r>
            <w:r>
              <w:rPr>
                <w:rFonts w:eastAsia="仿宋_GB2312"/>
                <w:sz w:val="28"/>
                <w:szCs w:val="28"/>
              </w:rPr>
              <w:t>100</w:t>
            </w:r>
            <w:r>
              <w:rPr>
                <w:rFonts w:hint="eastAsia" w:eastAsia="仿宋_GB2312"/>
                <w:sz w:val="28"/>
                <w:szCs w:val="28"/>
              </w:rPr>
              <w:t>号）第二十九条</w:t>
            </w:r>
            <w:r>
              <w:rPr>
                <w:rFonts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未经同意擅自在城市公共绿地内开设商业、服务摊点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发现违法事实</w:t>
            </w:r>
            <w:r>
              <w:rPr>
                <w:rFonts w:eastAsia="MS Mincho"/>
                <w:sz w:val="28"/>
                <w:szCs w:val="28"/>
              </w:rPr>
              <w:t>→</w:t>
            </w:r>
            <w:r>
              <w:rPr>
                <w:rFonts w:hint="eastAsia" w:eastAsia="仿宋_GB2312"/>
                <w:sz w:val="28"/>
                <w:szCs w:val="28"/>
              </w:rPr>
              <w:t>立案</w:t>
            </w:r>
            <w:r>
              <w:rPr>
                <w:rFonts w:eastAsia="MS Mincho"/>
                <w:sz w:val="28"/>
                <w:szCs w:val="28"/>
              </w:rPr>
              <w:t>→</w:t>
            </w:r>
            <w:r>
              <w:rPr>
                <w:rFonts w:hint="eastAsia" w:eastAsia="仿宋_GB2312"/>
                <w:sz w:val="28"/>
                <w:szCs w:val="28"/>
              </w:rPr>
              <w:t>调查取证</w:t>
            </w:r>
            <w:r>
              <w:rPr>
                <w:rFonts w:eastAsia="MS Mincho"/>
                <w:sz w:val="28"/>
                <w:szCs w:val="28"/>
              </w:rPr>
              <w:t>→</w:t>
            </w:r>
            <w:r>
              <w:rPr>
                <w:rFonts w:hint="eastAsia" w:eastAsia="仿宋_GB2312"/>
                <w:sz w:val="28"/>
                <w:szCs w:val="28"/>
              </w:rPr>
              <w:t>审查</w:t>
            </w:r>
            <w:r>
              <w:rPr>
                <w:rFonts w:eastAsia="MS Mincho"/>
                <w:sz w:val="28"/>
                <w:szCs w:val="28"/>
              </w:rPr>
              <w:t>→</w:t>
            </w:r>
            <w:r>
              <w:rPr>
                <w:rFonts w:hint="eastAsia" w:eastAsia="仿宋_GB2312"/>
                <w:sz w:val="28"/>
                <w:szCs w:val="28"/>
              </w:rPr>
              <w:t>处罚前告知</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r>
              <w:rPr>
                <w:rFonts w:eastAsia="MS Mincho"/>
                <w:sz w:val="28"/>
                <w:szCs w:val="28"/>
              </w:rPr>
              <w:t>→</w:t>
            </w:r>
            <w:r>
              <w:rPr>
                <w:rFonts w:hint="eastAsia" w:eastAsia="仿宋_GB2312"/>
                <w:sz w:val="28"/>
                <w:szCs w:val="28"/>
              </w:rPr>
              <w:t>执行</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b/>
          <w:sz w:val="32"/>
          <w:szCs w:val="32"/>
        </w:rPr>
      </w:pPr>
      <w:r>
        <w:rPr>
          <w:rFonts w:hint="eastAsia" w:ascii="仿宋" w:hAnsi="仿宋" w:eastAsia="仿宋" w:cs="仿宋"/>
          <w:b/>
          <w:sz w:val="28"/>
          <w:szCs w:val="28"/>
        </w:rPr>
        <w:t>序号:335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 xml:space="preserve"> 10NQ</w:t>
            </w:r>
            <w:r>
              <w:rPr>
                <w:rFonts w:hint="eastAsia" w:eastAsia="仿宋_GB2312"/>
                <w:sz w:val="28"/>
                <w:szCs w:val="28"/>
              </w:rPr>
              <w:t>SH</w:t>
            </w:r>
            <w:r>
              <w:rPr>
                <w:rFonts w:eastAsia="仿宋_GB2312"/>
                <w:sz w:val="28"/>
                <w:szCs w:val="28"/>
              </w:rPr>
              <w:t>ZJJJC-</w:t>
            </w:r>
            <w:r>
              <w:rPr>
                <w:rFonts w:hint="eastAsia" w:eastAsia="仿宋_GB2312"/>
                <w:sz w:val="28"/>
                <w:szCs w:val="28"/>
              </w:rPr>
              <w:t>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工程造价咨询企业从事工程造价咨询业务活动的监督检查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197"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《工程造价咨询企业管理办法》第二十九条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工程造价咨询企业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工程造价咨询业务活动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b/>
          <w:sz w:val="32"/>
          <w:szCs w:val="32"/>
        </w:rPr>
      </w:pPr>
      <w:r>
        <w:rPr>
          <w:rFonts w:hint="eastAsia" w:ascii="仿宋" w:hAnsi="仿宋" w:eastAsia="仿宋" w:cs="仿宋"/>
          <w:b/>
          <w:sz w:val="28"/>
          <w:szCs w:val="28"/>
        </w:rPr>
        <w:t>序号:336</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 xml:space="preserve">  10NQ</w:t>
            </w:r>
            <w:r>
              <w:rPr>
                <w:rFonts w:hint="eastAsia" w:eastAsia="仿宋_GB2312"/>
                <w:sz w:val="28"/>
                <w:szCs w:val="28"/>
              </w:rPr>
              <w:t>SH</w:t>
            </w:r>
            <w:r>
              <w:rPr>
                <w:rFonts w:eastAsia="仿宋_GB2312"/>
                <w:sz w:val="28"/>
                <w:szCs w:val="28"/>
              </w:rPr>
              <w:t>ZJJJC-</w:t>
            </w:r>
            <w:r>
              <w:rPr>
                <w:rFonts w:hint="eastAsia" w:eastAsia="仿宋_GB2312"/>
                <w:sz w:val="28"/>
                <w:szCs w:val="28"/>
              </w:rPr>
              <w:t>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对施工图审查机构的监督检查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住房何城乡建设局办公室</w:t>
            </w:r>
          </w:p>
        </w:tc>
        <w:tc>
          <w:tcPr>
            <w:tcW w:w="2197"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《房屋建筑和市政基础设施工程施工图设计文件审查管理办法》第四条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施工图审查机构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施工图审查机构的审查活动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0"/>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序号:337</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对城市国有土地使用权出让、转让是否符合城市规划的监督检查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top"/>
          </w:tcPr>
          <w:p>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《城市国有土地使用权出让转让规划管理办法》（建设部令第</w:t>
            </w:r>
            <w:r>
              <w:rPr>
                <w:rFonts w:eastAsia="仿宋_GB2312"/>
                <w:sz w:val="28"/>
                <w:szCs w:val="28"/>
              </w:rPr>
              <w:t>22</w:t>
            </w:r>
            <w:r>
              <w:rPr>
                <w:rFonts w:hint="eastAsia" w:eastAsia="仿宋_GB2312"/>
                <w:sz w:val="28"/>
                <w:szCs w:val="28"/>
              </w:rPr>
              <w:t>号</w:t>
            </w:r>
            <w:r>
              <w:rPr>
                <w:rFonts w:eastAsia="仿宋_GB2312"/>
                <w:sz w:val="28"/>
                <w:szCs w:val="28"/>
              </w:rPr>
              <w:t>1992</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4</w:t>
            </w:r>
            <w:r>
              <w:rPr>
                <w:rFonts w:hint="eastAsia" w:eastAsia="仿宋_GB2312"/>
                <w:sz w:val="28"/>
                <w:szCs w:val="28"/>
              </w:rPr>
              <w:t>日）第十二条、第十四条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检查责任；定期对国有土地使用权出让、转让是否符合城市规划进行核查。</w:t>
            </w:r>
          </w:p>
          <w:p>
            <w:pPr>
              <w:spacing w:line="320" w:lineRule="exact"/>
              <w:jc w:val="left"/>
              <w:rPr>
                <w:rFonts w:eastAsia="仿宋_GB2312"/>
                <w:sz w:val="28"/>
                <w:szCs w:val="28"/>
              </w:rPr>
            </w:pPr>
            <w:r>
              <w:rPr>
                <w:rFonts w:eastAsia="仿宋_GB2312"/>
                <w:sz w:val="28"/>
                <w:szCs w:val="28"/>
              </w:rPr>
              <w:t>2.</w:t>
            </w:r>
            <w:r>
              <w:rPr>
                <w:rFonts w:hint="eastAsia" w:eastAsia="仿宋_GB2312"/>
                <w:sz w:val="28"/>
                <w:szCs w:val="28"/>
              </w:rPr>
              <w:t>处置责任：对违法进行国有土地使用权出让、转让的依法作出相应的处理措施。</w:t>
            </w:r>
          </w:p>
          <w:p>
            <w:pPr>
              <w:spacing w:line="320" w:lineRule="exact"/>
              <w:jc w:val="left"/>
              <w:rPr>
                <w:rFonts w:eastAsia="仿宋_GB2312"/>
                <w:sz w:val="28"/>
                <w:szCs w:val="28"/>
              </w:rPr>
            </w:pPr>
            <w:r>
              <w:rPr>
                <w:rFonts w:eastAsia="仿宋_GB2312"/>
                <w:sz w:val="28"/>
                <w:szCs w:val="28"/>
              </w:rPr>
              <w:t>3.</w:t>
            </w:r>
            <w:r>
              <w:rPr>
                <w:rFonts w:hint="eastAsia" w:eastAsia="仿宋_GB2312"/>
                <w:sz w:val="28"/>
                <w:szCs w:val="28"/>
              </w:rPr>
              <w:t>移送责任：对违法进行国有土地使用权出让、转让的，及时移送相关部门查处。</w:t>
            </w:r>
          </w:p>
          <w:p>
            <w:pPr>
              <w:spacing w:line="320" w:lineRule="exact"/>
              <w:jc w:val="left"/>
              <w:rPr>
                <w:rFonts w:eastAsia="仿宋_GB2312"/>
                <w:sz w:val="28"/>
                <w:szCs w:val="28"/>
              </w:rPr>
            </w:pPr>
            <w:r>
              <w:rPr>
                <w:rFonts w:eastAsia="仿宋_GB2312"/>
                <w:sz w:val="28"/>
                <w:szCs w:val="28"/>
              </w:rPr>
              <w:t>4.</w:t>
            </w:r>
            <w:r>
              <w:rPr>
                <w:rFonts w:hint="eastAsia" w:eastAsia="仿宋_GB2312"/>
                <w:sz w:val="28"/>
                <w:szCs w:val="28"/>
              </w:rPr>
              <w:t>事后监管责任：要求有关单位和人员提供与监督事项有关的文件、材料，并进行复制；要求有关单位和人员就监督事项涉及的问题作出解释和说明，并根据要求进入现场进行勘测。</w:t>
            </w:r>
          </w:p>
          <w:p>
            <w:pPr>
              <w:spacing w:line="320" w:lineRule="exact"/>
              <w:jc w:val="left"/>
              <w:rPr>
                <w:rFonts w:eastAsia="仿宋_GB2312"/>
                <w:sz w:val="28"/>
                <w:szCs w:val="28"/>
              </w:rPr>
            </w:pPr>
            <w:r>
              <w:rPr>
                <w:rFonts w:eastAsia="仿宋_GB2312"/>
                <w:sz w:val="28"/>
                <w:szCs w:val="28"/>
              </w:rPr>
              <w:t>5.</w:t>
            </w:r>
            <w:r>
              <w:rPr>
                <w:rFonts w:hint="eastAsia" w:eastAsia="仿宋_GB2312"/>
                <w:sz w:val="28"/>
                <w:szCs w:val="28"/>
              </w:rPr>
              <w:t>其他：法律法规规章文件规定应履行的其他责任。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序号:338</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对城市黄线、绿线、蓝线管理情况的监督检查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top"/>
          </w:tcPr>
          <w:p>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《城市黄线管理办法》（建设部令第</w:t>
            </w:r>
            <w:r>
              <w:rPr>
                <w:rFonts w:eastAsia="仿宋_GB2312"/>
                <w:sz w:val="28"/>
                <w:szCs w:val="28"/>
              </w:rPr>
              <w:t>144</w:t>
            </w:r>
            <w:r>
              <w:rPr>
                <w:rFonts w:hint="eastAsia" w:eastAsia="仿宋_GB2312"/>
                <w:sz w:val="28"/>
                <w:szCs w:val="28"/>
              </w:rPr>
              <w:t>号</w:t>
            </w:r>
            <w:r>
              <w:rPr>
                <w:rFonts w:eastAsia="仿宋_GB2312"/>
                <w:sz w:val="28"/>
                <w:szCs w:val="28"/>
              </w:rPr>
              <w:t>2005</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20</w:t>
            </w:r>
            <w:r>
              <w:rPr>
                <w:rFonts w:hint="eastAsia" w:eastAsia="仿宋_GB2312"/>
                <w:sz w:val="28"/>
                <w:szCs w:val="28"/>
              </w:rPr>
              <w:t>日）第十六条；《城市蓝线管理办法》（建设部令第</w:t>
            </w:r>
            <w:r>
              <w:rPr>
                <w:rFonts w:eastAsia="仿宋_GB2312"/>
                <w:sz w:val="28"/>
                <w:szCs w:val="28"/>
              </w:rPr>
              <w:t>145</w:t>
            </w:r>
            <w:r>
              <w:rPr>
                <w:rFonts w:hint="eastAsia" w:eastAsia="仿宋_GB2312"/>
                <w:sz w:val="28"/>
                <w:szCs w:val="28"/>
              </w:rPr>
              <w:t>号</w:t>
            </w:r>
            <w:r>
              <w:rPr>
                <w:rFonts w:eastAsia="仿宋_GB2312"/>
                <w:sz w:val="28"/>
                <w:szCs w:val="28"/>
              </w:rPr>
              <w:t>2005</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20</w:t>
            </w:r>
            <w:r>
              <w:rPr>
                <w:rFonts w:hint="eastAsia" w:eastAsia="仿宋_GB2312"/>
                <w:sz w:val="28"/>
                <w:szCs w:val="28"/>
              </w:rPr>
              <w:t>日）第十三条；《城市绿线管理办法》（建设部令第</w:t>
            </w:r>
            <w:r>
              <w:rPr>
                <w:rFonts w:eastAsia="仿宋_GB2312"/>
                <w:sz w:val="28"/>
                <w:szCs w:val="28"/>
              </w:rPr>
              <w:t>112</w:t>
            </w:r>
            <w:r>
              <w:rPr>
                <w:rFonts w:hint="eastAsia" w:eastAsia="仿宋_GB2312"/>
                <w:sz w:val="28"/>
                <w:szCs w:val="28"/>
              </w:rPr>
              <w:t>号，</w:t>
            </w:r>
            <w:r>
              <w:rPr>
                <w:rFonts w:eastAsia="仿宋_GB2312"/>
                <w:sz w:val="28"/>
                <w:szCs w:val="28"/>
              </w:rPr>
              <w:t>2002</w:t>
            </w:r>
            <w:r>
              <w:rPr>
                <w:rFonts w:hint="eastAsia" w:eastAsia="仿宋_GB2312"/>
                <w:sz w:val="28"/>
                <w:szCs w:val="28"/>
              </w:rPr>
              <w:t>年</w:t>
            </w:r>
            <w:r>
              <w:rPr>
                <w:rFonts w:eastAsia="仿宋_GB2312"/>
                <w:sz w:val="28"/>
                <w:szCs w:val="28"/>
              </w:rPr>
              <w:t>9</w:t>
            </w:r>
            <w:r>
              <w:rPr>
                <w:rFonts w:hint="eastAsia" w:eastAsia="仿宋_GB2312"/>
                <w:sz w:val="28"/>
                <w:szCs w:val="28"/>
              </w:rPr>
              <w:t>月</w:t>
            </w:r>
            <w:r>
              <w:rPr>
                <w:rFonts w:eastAsia="仿宋_GB2312"/>
                <w:sz w:val="28"/>
                <w:szCs w:val="28"/>
              </w:rPr>
              <w:t>30</w:t>
            </w:r>
            <w:r>
              <w:rPr>
                <w:rFonts w:hint="eastAsia" w:eastAsia="仿宋_GB2312"/>
                <w:sz w:val="28"/>
                <w:szCs w:val="28"/>
              </w:rPr>
              <w:t>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检查责任；定期对城市黄线、绿线、蓝线管理情况进行核查。</w:t>
            </w:r>
          </w:p>
          <w:p>
            <w:pPr>
              <w:spacing w:line="320" w:lineRule="exact"/>
              <w:jc w:val="left"/>
              <w:rPr>
                <w:rFonts w:eastAsia="仿宋_GB2312"/>
                <w:sz w:val="28"/>
                <w:szCs w:val="28"/>
              </w:rPr>
            </w:pPr>
            <w:r>
              <w:rPr>
                <w:rFonts w:eastAsia="仿宋_GB2312"/>
                <w:sz w:val="28"/>
                <w:szCs w:val="28"/>
              </w:rPr>
              <w:t>2.</w:t>
            </w:r>
            <w:r>
              <w:rPr>
                <w:rFonts w:hint="eastAsia" w:eastAsia="仿宋_GB2312"/>
                <w:sz w:val="28"/>
                <w:szCs w:val="28"/>
              </w:rPr>
              <w:t>处置责任：对违法进行城市黄线、绿线、蓝线管理情况监督检查的依法作出相应的处理措施。</w:t>
            </w:r>
          </w:p>
          <w:p>
            <w:pPr>
              <w:spacing w:line="320" w:lineRule="exact"/>
              <w:jc w:val="left"/>
              <w:rPr>
                <w:rFonts w:eastAsia="仿宋_GB2312"/>
                <w:sz w:val="28"/>
                <w:szCs w:val="28"/>
              </w:rPr>
            </w:pPr>
            <w:r>
              <w:rPr>
                <w:rFonts w:eastAsia="仿宋_GB2312"/>
                <w:sz w:val="28"/>
                <w:szCs w:val="28"/>
              </w:rPr>
              <w:t>3.</w:t>
            </w:r>
            <w:r>
              <w:rPr>
                <w:rFonts w:hint="eastAsia" w:eastAsia="仿宋_GB2312"/>
                <w:sz w:val="28"/>
                <w:szCs w:val="28"/>
              </w:rPr>
              <w:t>移送责任：对违法进行城市黄线、绿线、蓝线管理情况监督检查的，及时移送相关部门查处。</w:t>
            </w:r>
          </w:p>
          <w:p>
            <w:pPr>
              <w:spacing w:line="320" w:lineRule="exact"/>
              <w:jc w:val="left"/>
              <w:rPr>
                <w:rFonts w:eastAsia="仿宋_GB2312"/>
                <w:sz w:val="28"/>
                <w:szCs w:val="28"/>
              </w:rPr>
            </w:pPr>
            <w:r>
              <w:rPr>
                <w:rFonts w:eastAsia="仿宋_GB2312"/>
                <w:sz w:val="28"/>
                <w:szCs w:val="28"/>
              </w:rPr>
              <w:t>4.</w:t>
            </w:r>
            <w:r>
              <w:rPr>
                <w:rFonts w:hint="eastAsia" w:eastAsia="仿宋_GB2312"/>
                <w:sz w:val="28"/>
                <w:szCs w:val="28"/>
              </w:rPr>
              <w:t>事后监管责任：要求有关单位和人员提供与监督事项有关的文件、材料，并进行复制；要求有关单位和人员就监督事项涉及的问题作出解释和说明，并根据要求进入现场进行勘测。</w:t>
            </w:r>
          </w:p>
          <w:p>
            <w:pPr>
              <w:spacing w:line="320" w:lineRule="exact"/>
              <w:jc w:val="left"/>
              <w:rPr>
                <w:rFonts w:eastAsia="仿宋_GB2312"/>
                <w:sz w:val="28"/>
                <w:szCs w:val="28"/>
              </w:rPr>
            </w:pPr>
            <w:r>
              <w:rPr>
                <w:rFonts w:eastAsia="仿宋_GB2312"/>
                <w:sz w:val="28"/>
                <w:szCs w:val="28"/>
              </w:rPr>
              <w:t>5.</w:t>
            </w:r>
            <w:r>
              <w:rPr>
                <w:rFonts w:hint="eastAsia" w:eastAsia="仿宋_GB2312"/>
                <w:sz w:val="28"/>
                <w:szCs w:val="28"/>
              </w:rPr>
              <w:t>其他：法律法规规章文件规定应履行的其他责任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4"/>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b/>
          <w:sz w:val="32"/>
          <w:szCs w:val="32"/>
        </w:rPr>
      </w:pPr>
      <w:r>
        <w:rPr>
          <w:rFonts w:hint="eastAsia" w:ascii="仿宋" w:hAnsi="仿宋" w:eastAsia="仿宋" w:cs="仿宋"/>
          <w:b/>
          <w:sz w:val="28"/>
          <w:szCs w:val="28"/>
        </w:rPr>
        <w:t>序号:339</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对房地产开发企业、物业服务企业、房地产估价机构、房地产经纪机构等的市场行为进行检查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top"/>
          </w:tcPr>
          <w:p>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197"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9"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《房地产开发经营管理条例》（国务院令第</w:t>
            </w:r>
            <w:r>
              <w:rPr>
                <w:rFonts w:eastAsia="仿宋_GB2312"/>
                <w:sz w:val="28"/>
                <w:szCs w:val="28"/>
              </w:rPr>
              <w:t>248</w:t>
            </w:r>
            <w:r>
              <w:rPr>
                <w:rFonts w:hint="eastAsia" w:eastAsia="仿宋_GB2312"/>
                <w:sz w:val="28"/>
                <w:szCs w:val="28"/>
              </w:rPr>
              <w:t>号）第四条第二款；《物业管理条例》（国务院令第</w:t>
            </w:r>
            <w:r>
              <w:rPr>
                <w:rFonts w:eastAsia="仿宋_GB2312"/>
                <w:sz w:val="28"/>
                <w:szCs w:val="28"/>
              </w:rPr>
              <w:t>504</w:t>
            </w:r>
            <w:r>
              <w:rPr>
                <w:rFonts w:hint="eastAsia" w:eastAsia="仿宋_GB2312"/>
                <w:sz w:val="28"/>
                <w:szCs w:val="28"/>
              </w:rPr>
              <w:t>号）第五条第二款；</w:t>
            </w:r>
            <w:r>
              <w:rPr>
                <w:rFonts w:eastAsia="仿宋_GB2312"/>
                <w:sz w:val="28"/>
                <w:szCs w:val="28"/>
              </w:rPr>
              <w:t xml:space="preserve">                                                                                                                                                                                     </w:t>
            </w:r>
            <w:r>
              <w:rPr>
                <w:rFonts w:hint="eastAsia" w:eastAsia="仿宋_GB2312"/>
                <w:sz w:val="28"/>
                <w:szCs w:val="28"/>
              </w:rPr>
              <w:t>《房地产估价机构管理办法》（住房和城乡建设部第</w:t>
            </w:r>
            <w:r>
              <w:rPr>
                <w:rFonts w:eastAsia="仿宋_GB2312"/>
                <w:sz w:val="28"/>
                <w:szCs w:val="28"/>
              </w:rPr>
              <w:t>14</w:t>
            </w:r>
            <w:r>
              <w:rPr>
                <w:rFonts w:hint="eastAsia" w:eastAsia="仿宋_GB2312"/>
                <w:sz w:val="28"/>
                <w:szCs w:val="28"/>
              </w:rPr>
              <w:t>号</w:t>
            </w:r>
            <w:r>
              <w:rPr>
                <w:rFonts w:eastAsia="仿宋_GB2312"/>
                <w:sz w:val="28"/>
                <w:szCs w:val="28"/>
              </w:rPr>
              <w:t>2013</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16</w:t>
            </w:r>
            <w:r>
              <w:rPr>
                <w:rFonts w:hint="eastAsia" w:eastAsia="仿宋_GB2312"/>
                <w:sz w:val="28"/>
                <w:szCs w:val="28"/>
              </w:rPr>
              <w:t>日）第五条；《房地产经纪管理办法》（住建部</w:t>
            </w:r>
            <w:r>
              <w:rPr>
                <w:rFonts w:eastAsia="仿宋_GB2312"/>
                <w:sz w:val="28"/>
                <w:szCs w:val="28"/>
              </w:rPr>
              <w:t xml:space="preserve"> </w:t>
            </w:r>
            <w:r>
              <w:rPr>
                <w:rFonts w:hint="eastAsia" w:eastAsia="仿宋_GB2312"/>
                <w:sz w:val="28"/>
                <w:szCs w:val="28"/>
              </w:rPr>
              <w:t>发改委</w:t>
            </w:r>
            <w:r>
              <w:rPr>
                <w:rFonts w:eastAsia="仿宋_GB2312"/>
                <w:sz w:val="28"/>
                <w:szCs w:val="28"/>
              </w:rPr>
              <w:t xml:space="preserve"> </w:t>
            </w:r>
            <w:r>
              <w:rPr>
                <w:rFonts w:hint="eastAsia" w:eastAsia="仿宋_GB2312"/>
                <w:sz w:val="28"/>
                <w:szCs w:val="28"/>
              </w:rPr>
              <w:t>人社部令第</w:t>
            </w:r>
            <w:r>
              <w:rPr>
                <w:rFonts w:eastAsia="仿宋_GB2312"/>
                <w:sz w:val="28"/>
                <w:szCs w:val="28"/>
              </w:rPr>
              <w:t>8</w:t>
            </w:r>
            <w:r>
              <w:rPr>
                <w:rFonts w:hint="eastAsia" w:eastAsia="仿宋_GB2312"/>
                <w:sz w:val="28"/>
                <w:szCs w:val="28"/>
              </w:rPr>
              <w:t>号</w:t>
            </w:r>
            <w:r>
              <w:rPr>
                <w:rFonts w:eastAsia="仿宋_GB2312"/>
                <w:sz w:val="28"/>
                <w:szCs w:val="28"/>
              </w:rPr>
              <w:t>2011</w:t>
            </w:r>
            <w:r>
              <w:rPr>
                <w:rFonts w:hint="eastAsia" w:eastAsia="仿宋_GB2312"/>
                <w:sz w:val="28"/>
                <w:szCs w:val="28"/>
              </w:rPr>
              <w:t>年</w:t>
            </w:r>
            <w:r>
              <w:rPr>
                <w:rFonts w:eastAsia="仿宋_GB2312"/>
                <w:sz w:val="28"/>
                <w:szCs w:val="28"/>
              </w:rPr>
              <w:t>1</w:t>
            </w:r>
            <w:r>
              <w:rPr>
                <w:rFonts w:hint="eastAsia" w:eastAsia="仿宋_GB2312"/>
                <w:sz w:val="28"/>
                <w:szCs w:val="28"/>
              </w:rPr>
              <w:t>月</w:t>
            </w:r>
            <w:r>
              <w:rPr>
                <w:rFonts w:eastAsia="仿宋_GB2312"/>
                <w:sz w:val="28"/>
                <w:szCs w:val="28"/>
              </w:rPr>
              <w:t>20</w:t>
            </w:r>
            <w:r>
              <w:rPr>
                <w:rFonts w:hint="eastAsia" w:eastAsia="仿宋_GB2312"/>
                <w:sz w:val="28"/>
                <w:szCs w:val="28"/>
              </w:rPr>
              <w:t>日）第五条；《城市商品房预售管理办法》（建设部令第</w:t>
            </w:r>
            <w:r>
              <w:rPr>
                <w:rFonts w:eastAsia="仿宋_GB2312"/>
                <w:sz w:val="28"/>
                <w:szCs w:val="28"/>
              </w:rPr>
              <w:t>131</w:t>
            </w:r>
            <w:r>
              <w:rPr>
                <w:rFonts w:hint="eastAsia" w:eastAsia="仿宋_GB2312"/>
                <w:sz w:val="28"/>
                <w:szCs w:val="28"/>
              </w:rPr>
              <w:t>号</w:t>
            </w:r>
            <w:r>
              <w:rPr>
                <w:rFonts w:eastAsia="仿宋_GB2312"/>
                <w:sz w:val="28"/>
                <w:szCs w:val="28"/>
              </w:rPr>
              <w:t>2004</w:t>
            </w:r>
            <w:r>
              <w:rPr>
                <w:rFonts w:hint="eastAsia" w:eastAsia="仿宋_GB2312"/>
                <w:sz w:val="28"/>
                <w:szCs w:val="28"/>
              </w:rPr>
              <w:t>年</w:t>
            </w:r>
            <w:r>
              <w:rPr>
                <w:rFonts w:eastAsia="仿宋_GB2312"/>
                <w:sz w:val="28"/>
                <w:szCs w:val="28"/>
              </w:rPr>
              <w:t>7</w:t>
            </w:r>
            <w:r>
              <w:rPr>
                <w:rFonts w:hint="eastAsia" w:eastAsia="仿宋_GB2312"/>
                <w:sz w:val="28"/>
                <w:szCs w:val="28"/>
              </w:rPr>
              <w:t>月</w:t>
            </w:r>
            <w:r>
              <w:rPr>
                <w:rFonts w:eastAsia="仿宋_GB2312"/>
                <w:sz w:val="28"/>
                <w:szCs w:val="28"/>
              </w:rPr>
              <w:t>20</w:t>
            </w:r>
            <w:r>
              <w:rPr>
                <w:rFonts w:hint="eastAsia" w:eastAsia="仿宋_GB2312"/>
                <w:sz w:val="28"/>
                <w:szCs w:val="28"/>
              </w:rPr>
              <w:t>日）第四条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房地产开发企业、物业服务企业、房地产估价机构、房地产经纪机构等的市场行为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房地产开发企业、物业服务企业、房地产估价机构、房地产经纪机构等的市场行为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b/>
          <w:sz w:val="44"/>
          <w:szCs w:val="44"/>
        </w:rPr>
      </w:pPr>
      <w:r>
        <w:rPr>
          <w:rFonts w:hint="eastAsia"/>
          <w:b/>
          <w:sz w:val="44"/>
          <w:szCs w:val="44"/>
        </w:rPr>
        <w:t>行政检查服务指南</w:t>
      </w:r>
    </w:p>
    <w:p>
      <w:pPr>
        <w:spacing w:line="580" w:lineRule="exact"/>
        <w:jc w:val="left"/>
        <w:rPr>
          <w:b/>
          <w:sz w:val="44"/>
          <w:szCs w:val="44"/>
        </w:rPr>
      </w:pPr>
      <w:r>
        <w:rPr>
          <w:rFonts w:hint="eastAsia" w:ascii="仿宋" w:hAnsi="仿宋" w:eastAsia="仿宋" w:cs="仿宋"/>
          <w:b/>
          <w:sz w:val="28"/>
          <w:szCs w:val="28"/>
        </w:rPr>
        <w:t>序号:340</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25"/>
              <w:spacing w:line="320" w:lineRule="exact"/>
              <w:jc w:val="left"/>
              <w:rPr>
                <w:rFonts w:eastAsia="仿宋_GB2312"/>
                <w:sz w:val="28"/>
                <w:szCs w:val="28"/>
              </w:rPr>
            </w:pPr>
            <w:r>
              <w:rPr>
                <w:rFonts w:hint="eastAsia" w:eastAsia="仿宋_GB2312"/>
                <w:sz w:val="28"/>
                <w:szCs w:val="28"/>
              </w:rPr>
              <w:t>对建筑工程发承包计价活动监督检查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《建筑工程施工发包与承包计价管理办法》第二十一条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建筑工程发承包计价活动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rPr>
          <w:b/>
        </w:rPr>
      </w:pPr>
    </w:p>
    <w:p>
      <w:pPr>
        <w:rPr>
          <w:b/>
        </w:rPr>
      </w:pPr>
    </w:p>
    <w:p>
      <w:pPr>
        <w:rPr>
          <w:b/>
        </w:rPr>
      </w:pPr>
    </w:p>
    <w:p>
      <w:pPr>
        <w:rPr>
          <w:b/>
        </w:rPr>
      </w:pPr>
    </w:p>
    <w:p>
      <w:pPr>
        <w:rPr>
          <w:b/>
        </w:rPr>
      </w:pPr>
    </w:p>
    <w:p>
      <w:pPr>
        <w:rPr>
          <w:b/>
        </w:rPr>
      </w:pPr>
    </w:p>
    <w:p>
      <w:pPr>
        <w:rPr>
          <w:b/>
        </w:rPr>
      </w:pPr>
    </w:p>
    <w:p>
      <w:pPr>
        <w:rPr>
          <w:b/>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序号:341</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25"/>
              <w:spacing w:line="320" w:lineRule="exact"/>
              <w:jc w:val="left"/>
              <w:rPr>
                <w:rFonts w:eastAsia="仿宋_GB2312"/>
                <w:sz w:val="28"/>
                <w:szCs w:val="28"/>
              </w:rPr>
            </w:pPr>
            <w:r>
              <w:rPr>
                <w:rFonts w:hint="eastAsia" w:eastAsia="仿宋_GB2312"/>
                <w:sz w:val="28"/>
                <w:szCs w:val="28"/>
              </w:rPr>
              <w:t>工程参建各方主体质量行为监督检查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《建设工程质量管理条例》（国务院令第</w:t>
            </w:r>
            <w:r>
              <w:rPr>
                <w:rFonts w:eastAsia="仿宋_GB2312"/>
                <w:sz w:val="28"/>
                <w:szCs w:val="28"/>
              </w:rPr>
              <w:t>279</w:t>
            </w:r>
            <w:r>
              <w:rPr>
                <w:rFonts w:hint="eastAsia" w:eastAsia="仿宋_GB2312"/>
                <w:sz w:val="28"/>
                <w:szCs w:val="28"/>
              </w:rPr>
              <w:t>号）第四条；第四十六条；第四十七条：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参建各方主体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rPr>
          <w:b/>
        </w:rPr>
      </w:pPr>
    </w:p>
    <w:p>
      <w:pPr>
        <w:rPr>
          <w:b/>
        </w:rPr>
      </w:pPr>
    </w:p>
    <w:p>
      <w:pPr>
        <w:rPr>
          <w:b/>
        </w:rPr>
      </w:pPr>
    </w:p>
    <w:p>
      <w:pPr>
        <w:rPr>
          <w:b/>
        </w:rPr>
      </w:pPr>
    </w:p>
    <w:p>
      <w:pPr>
        <w:rPr>
          <w:b/>
        </w:rPr>
      </w:pPr>
    </w:p>
    <w:p>
      <w:pPr>
        <w:rPr>
          <w:b/>
        </w:rPr>
      </w:pPr>
    </w:p>
    <w:p>
      <w:pPr>
        <w:rPr>
          <w:b/>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b/>
          <w:sz w:val="32"/>
          <w:szCs w:val="32"/>
        </w:rPr>
      </w:pPr>
      <w:r>
        <w:rPr>
          <w:rFonts w:hint="eastAsia" w:ascii="仿宋" w:hAnsi="仿宋" w:eastAsia="仿宋" w:cs="仿宋"/>
          <w:b/>
          <w:sz w:val="28"/>
          <w:szCs w:val="28"/>
        </w:rPr>
        <w:t>序号:342</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 xml:space="preserve">  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房屋建筑和市政基础设施工程质量监督检查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top"/>
          </w:tcPr>
          <w:p>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eastAsia="仿宋_GB2312"/>
                <w:sz w:val="28"/>
                <w:szCs w:val="28"/>
                <w:lang w:eastAsia="zh-CN"/>
              </w:rPr>
              <w:t>索县</w:t>
            </w:r>
            <w:r>
              <w:rPr>
                <w:rFonts w:hint="eastAsia" w:eastAsia="仿宋_GB2312"/>
                <w:sz w:val="28"/>
                <w:szCs w:val="28"/>
              </w:rPr>
              <w:t>住房和城乡建设局办公室</w:t>
            </w:r>
          </w:p>
        </w:tc>
        <w:tc>
          <w:tcPr>
            <w:tcW w:w="2197"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《建设工程质量管理条例》第四条、第四十八条、第五十条；《房屋建筑和市政基础设施工程质量监督管理规定》第三条、第五条、第八条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建设单位、施工企业、监理企业、执从业人员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b/>
          <w:sz w:val="44"/>
          <w:szCs w:val="44"/>
        </w:rPr>
      </w:pPr>
      <w:r>
        <w:rPr>
          <w:rFonts w:hint="eastAsia"/>
          <w:b/>
          <w:sz w:val="44"/>
          <w:szCs w:val="44"/>
        </w:rPr>
        <w:t>行政检查服务指南</w:t>
      </w:r>
    </w:p>
    <w:p>
      <w:pPr>
        <w:spacing w:line="580" w:lineRule="exact"/>
        <w:rPr>
          <w:rFonts w:eastAsia="仿宋_GB2312"/>
          <w:b/>
          <w:sz w:val="32"/>
          <w:szCs w:val="32"/>
        </w:rPr>
      </w:pPr>
      <w:r>
        <w:rPr>
          <w:rFonts w:hint="eastAsia" w:ascii="仿宋" w:hAnsi="仿宋" w:eastAsia="仿宋" w:cs="仿宋"/>
          <w:b/>
          <w:sz w:val="28"/>
          <w:szCs w:val="28"/>
        </w:rPr>
        <w:t>序号:343</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 xml:space="preserve">  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房屋建筑和市政基础设施工程抗震设防情况监督检查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《中华人民共和国防震减灾法》第七十六条；《市政公用设施抗灾设防管理规定》（建设部令第</w:t>
            </w:r>
            <w:r>
              <w:rPr>
                <w:rFonts w:eastAsia="仿宋_GB2312"/>
                <w:sz w:val="28"/>
                <w:szCs w:val="28"/>
              </w:rPr>
              <w:t>1</w:t>
            </w:r>
            <w:r>
              <w:rPr>
                <w:rFonts w:hint="eastAsia" w:eastAsia="仿宋_GB2312"/>
                <w:sz w:val="28"/>
                <w:szCs w:val="28"/>
              </w:rPr>
              <w:t>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房屋建筑和市政基础设施工程抗震设防情况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1"/>
        <w:rPr>
          <w:b/>
          <w:sz w:val="44"/>
          <w:szCs w:val="44"/>
        </w:rPr>
      </w:pPr>
      <w:r>
        <w:rPr>
          <w:rFonts w:hint="eastAsia"/>
          <w:b/>
          <w:sz w:val="44"/>
          <w:szCs w:val="44"/>
        </w:rPr>
        <w:t>行政检查服务指南</w:t>
      </w:r>
    </w:p>
    <w:p>
      <w:pPr>
        <w:spacing w:line="580" w:lineRule="exact"/>
        <w:jc w:val="left"/>
        <w:outlineLvl w:val="1"/>
        <w:rPr>
          <w:b/>
          <w:sz w:val="44"/>
          <w:szCs w:val="44"/>
        </w:rPr>
      </w:pPr>
      <w:r>
        <w:rPr>
          <w:rFonts w:hint="eastAsia" w:ascii="仿宋" w:hAnsi="仿宋" w:eastAsia="仿宋" w:cs="仿宋"/>
          <w:b/>
          <w:sz w:val="28"/>
          <w:szCs w:val="28"/>
        </w:rPr>
        <w:t>序号:344</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10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城乡规划编制、审批、实施、修改的监督检查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《中华人民共和国城乡规划法》第五十一条；《西藏自治区城乡规划条例》（西藏自治区第九届人大常务委员会（〔</w:t>
            </w:r>
            <w:r>
              <w:rPr>
                <w:rFonts w:eastAsia="仿宋_GB2312"/>
                <w:sz w:val="28"/>
                <w:szCs w:val="28"/>
              </w:rPr>
              <w:t>2012</w:t>
            </w:r>
            <w:r>
              <w:rPr>
                <w:rFonts w:hint="eastAsia" w:eastAsia="仿宋_GB2312"/>
                <w:sz w:val="28"/>
                <w:szCs w:val="28"/>
              </w:rPr>
              <w:t>〕</w:t>
            </w:r>
            <w:r>
              <w:rPr>
                <w:rFonts w:eastAsia="仿宋_GB2312"/>
                <w:sz w:val="28"/>
                <w:szCs w:val="28"/>
              </w:rPr>
              <w:t>5</w:t>
            </w:r>
            <w:r>
              <w:rPr>
                <w:rFonts w:hint="eastAsia" w:eastAsia="仿宋_GB2312"/>
                <w:sz w:val="28"/>
                <w:szCs w:val="28"/>
              </w:rPr>
              <w:t>号））第五十八条第二、三款；第六十一条；第六十四条：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城乡规划编制、审批、实施、修改的单位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numPr>
                <w:ilvl w:val="0"/>
                <w:numId w:val="1"/>
              </w:numPr>
              <w:spacing w:line="320" w:lineRule="exact"/>
              <w:jc w:val="left"/>
              <w:rPr>
                <w:rFonts w:eastAsia="仿宋_GB2312"/>
                <w:sz w:val="28"/>
                <w:szCs w:val="28"/>
              </w:rPr>
            </w:pPr>
            <w:r>
              <w:rPr>
                <w:rFonts w:hint="eastAsia" w:eastAsia="仿宋_GB2312"/>
                <w:sz w:val="28"/>
                <w:szCs w:val="28"/>
              </w:rPr>
              <w:t>各级城乡规划编制的及时性</w:t>
            </w:r>
          </w:p>
          <w:p>
            <w:pPr>
              <w:numPr>
                <w:ilvl w:val="0"/>
                <w:numId w:val="1"/>
              </w:numPr>
              <w:spacing w:line="320" w:lineRule="exact"/>
              <w:jc w:val="left"/>
              <w:rPr>
                <w:rFonts w:eastAsia="仿宋_GB2312"/>
                <w:sz w:val="28"/>
                <w:szCs w:val="28"/>
              </w:rPr>
            </w:pPr>
            <w:r>
              <w:rPr>
                <w:rFonts w:hint="eastAsia" w:eastAsia="仿宋_GB2312"/>
                <w:sz w:val="28"/>
                <w:szCs w:val="28"/>
              </w:rPr>
              <w:t>各级城乡规划编制、审批、修改程序的合法性</w:t>
            </w:r>
          </w:p>
          <w:p>
            <w:pPr>
              <w:numPr>
                <w:ilvl w:val="0"/>
                <w:numId w:val="1"/>
              </w:numPr>
              <w:spacing w:line="320" w:lineRule="exact"/>
              <w:jc w:val="left"/>
              <w:rPr>
                <w:rFonts w:eastAsia="仿宋_GB2312"/>
                <w:sz w:val="28"/>
                <w:szCs w:val="28"/>
              </w:rPr>
            </w:pPr>
            <w:r>
              <w:rPr>
                <w:rFonts w:hint="eastAsia" w:eastAsia="仿宋_GB2312"/>
                <w:sz w:val="28"/>
                <w:szCs w:val="28"/>
              </w:rPr>
              <w:t>各级城乡规划受委托编制单位资质等级的合法性</w:t>
            </w:r>
          </w:p>
          <w:p>
            <w:pPr>
              <w:numPr>
                <w:ilvl w:val="0"/>
                <w:numId w:val="1"/>
              </w:numPr>
              <w:spacing w:line="320" w:lineRule="exact"/>
              <w:jc w:val="left"/>
              <w:rPr>
                <w:rFonts w:eastAsia="仿宋_GB2312"/>
                <w:sz w:val="28"/>
                <w:szCs w:val="28"/>
              </w:rPr>
            </w:pPr>
            <w:r>
              <w:rPr>
                <w:rFonts w:hint="eastAsia" w:eastAsia="仿宋_GB2312"/>
                <w:sz w:val="28"/>
                <w:szCs w:val="28"/>
              </w:rPr>
              <w:t>涉及城乡规划管理具体行政行为的合法性和适当性</w:t>
            </w:r>
          </w:p>
          <w:p>
            <w:pPr>
              <w:numPr>
                <w:ilvl w:val="0"/>
                <w:numId w:val="1"/>
              </w:numPr>
              <w:spacing w:line="320" w:lineRule="exact"/>
              <w:jc w:val="left"/>
              <w:rPr>
                <w:rFonts w:eastAsia="仿宋_GB2312"/>
                <w:sz w:val="28"/>
                <w:szCs w:val="28"/>
              </w:rPr>
            </w:pPr>
            <w:r>
              <w:rPr>
                <w:rFonts w:hint="eastAsia" w:eastAsia="仿宋_GB2312"/>
                <w:sz w:val="28"/>
                <w:szCs w:val="28"/>
              </w:rPr>
              <w:t>各区（市）城乡规划管理规范性文件的合法性</w:t>
            </w:r>
          </w:p>
          <w:p>
            <w:pPr>
              <w:numPr>
                <w:ilvl w:val="0"/>
                <w:numId w:val="1"/>
              </w:numPr>
              <w:spacing w:line="320" w:lineRule="exact"/>
              <w:jc w:val="left"/>
              <w:rPr>
                <w:rFonts w:eastAsia="仿宋_GB2312"/>
                <w:sz w:val="28"/>
                <w:szCs w:val="28"/>
              </w:rPr>
            </w:pPr>
            <w:r>
              <w:rPr>
                <w:rFonts w:hint="eastAsia" w:eastAsia="仿宋_GB2312"/>
                <w:sz w:val="28"/>
                <w:szCs w:val="28"/>
              </w:rPr>
              <w:t>城乡规划法律、法规和各级城乡规划的实施情况</w:t>
            </w:r>
          </w:p>
          <w:p>
            <w:pPr>
              <w:numPr>
                <w:ilvl w:val="0"/>
                <w:numId w:val="1"/>
              </w:numPr>
              <w:spacing w:line="320" w:lineRule="exact"/>
              <w:jc w:val="left"/>
              <w:rPr>
                <w:rFonts w:eastAsia="仿宋_GB2312"/>
                <w:sz w:val="28"/>
                <w:szCs w:val="28"/>
              </w:rPr>
            </w:pPr>
            <w:r>
              <w:rPr>
                <w:rFonts w:hint="eastAsia" w:eastAsia="仿宋_GB2312"/>
                <w:sz w:val="28"/>
                <w:szCs w:val="28"/>
              </w:rPr>
              <w:t>其他需要监督检查的事项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4"/>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1"/>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序号:345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11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对城市道路养护、维修工程的质量进行监督检查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《城市道路管理条例》（国务院令第</w:t>
            </w:r>
            <w:r>
              <w:rPr>
                <w:rFonts w:eastAsia="仿宋_GB2312"/>
                <w:sz w:val="28"/>
                <w:szCs w:val="28"/>
              </w:rPr>
              <w:t>198</w:t>
            </w:r>
            <w:r>
              <w:rPr>
                <w:rFonts w:hint="eastAsia" w:eastAsia="仿宋_GB2312"/>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城市道路养护、维修工程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城市道路养护、维修工程的质量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1"/>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序号:346</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12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对本行政区域内城市生活垃圾清扫、收集、处置企业执行《城市生活垃圾管理办法》的情况进行监督检查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《城市道路管理条例》（国务院令第</w:t>
            </w:r>
            <w:r>
              <w:rPr>
                <w:rFonts w:eastAsia="仿宋_GB2312"/>
                <w:sz w:val="28"/>
                <w:szCs w:val="28"/>
              </w:rPr>
              <w:t>198</w:t>
            </w:r>
            <w:r>
              <w:rPr>
                <w:rFonts w:hint="eastAsia" w:eastAsia="仿宋_GB2312"/>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本行政区域内城市生活垃圾清扫、收集、处置企业执行《城市生活垃圾管理办法》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本行政区域内城市生活垃圾清扫、收集、处置企业执行《城市生活垃圾管理办法》的情况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4"/>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1"/>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序号:347</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13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对排水户排放污水的情况进行监督检查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《城镇污水排入排水管网许可管理办法》（建设部令第</w:t>
            </w:r>
            <w:r>
              <w:rPr>
                <w:rFonts w:eastAsia="仿宋_GB2312"/>
                <w:sz w:val="28"/>
                <w:szCs w:val="28"/>
              </w:rPr>
              <w:t>21</w:t>
            </w:r>
            <w:r>
              <w:rPr>
                <w:rFonts w:hint="eastAsia" w:eastAsia="仿宋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排水户排放污水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排水户排放污水的情况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1"/>
        <w:rPr>
          <w:rFonts w:eastAsia="方正小标宋_GBK"/>
          <w:b/>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序号:348</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ZJJJC-</w:t>
            </w:r>
            <w:r>
              <w:rPr>
                <w:rFonts w:hint="eastAsia" w:eastAsia="仿宋_GB2312"/>
                <w:sz w:val="28"/>
                <w:szCs w:val="28"/>
              </w:rPr>
              <w:t>14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对城镇排水与污水处理设施运行维护和保护情况的监督检查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028"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《城镇排水与污水处理条例》（国务院令第</w:t>
            </w:r>
            <w:r>
              <w:rPr>
                <w:rFonts w:eastAsia="仿宋_GB2312"/>
                <w:sz w:val="28"/>
                <w:szCs w:val="28"/>
              </w:rPr>
              <w:t>641</w:t>
            </w:r>
            <w:r>
              <w:rPr>
                <w:rFonts w:hint="eastAsia" w:eastAsia="仿宋_GB2312"/>
                <w:sz w:val="28"/>
                <w:szCs w:val="28"/>
              </w:rPr>
              <w:t>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城镇排水与污水处理设施运行维护和保护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城镇排水与污水处理设施运行维护和保护情况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4"/>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4"/>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highlight w:val="yellow"/>
        </w:rPr>
      </w:pPr>
      <w:r>
        <w:rPr>
          <w:rFonts w:hint="eastAsia"/>
          <w:b/>
          <w:sz w:val="44"/>
          <w:szCs w:val="44"/>
          <w:highlight w:val="yellow"/>
        </w:rPr>
        <w:t>那曲地区</w:t>
      </w:r>
      <w:r>
        <w:rPr>
          <w:rFonts w:hint="eastAsia"/>
          <w:b/>
          <w:sz w:val="44"/>
          <w:szCs w:val="44"/>
          <w:highlight w:val="yellow"/>
          <w:lang w:eastAsia="zh-CN"/>
        </w:rPr>
        <w:t>索县</w:t>
      </w:r>
      <w:r>
        <w:rPr>
          <w:rFonts w:hint="eastAsia"/>
          <w:b/>
          <w:sz w:val="44"/>
          <w:szCs w:val="44"/>
          <w:highlight w:val="yellow"/>
        </w:rPr>
        <w:t>住房和城乡建设局</w:t>
      </w:r>
    </w:p>
    <w:p>
      <w:pPr>
        <w:spacing w:line="580" w:lineRule="exact"/>
        <w:jc w:val="center"/>
        <w:rPr>
          <w:b/>
          <w:sz w:val="44"/>
          <w:szCs w:val="44"/>
          <w:highlight w:val="yellow"/>
        </w:rPr>
      </w:pPr>
      <w:r>
        <w:rPr>
          <w:rFonts w:hint="eastAsia"/>
          <w:b/>
          <w:sz w:val="44"/>
          <w:szCs w:val="44"/>
          <w:highlight w:val="yellow"/>
        </w:rPr>
        <w:t>行政确认服务指南</w:t>
      </w:r>
    </w:p>
    <w:p>
      <w:pPr>
        <w:spacing w:line="580" w:lineRule="exact"/>
        <w:jc w:val="left"/>
        <w:rPr>
          <w:rFonts w:eastAsia="方正小标宋_GBK"/>
          <w:sz w:val="44"/>
          <w:szCs w:val="44"/>
          <w:highlight w:val="yellow"/>
        </w:rPr>
      </w:pPr>
      <w:r>
        <w:rPr>
          <w:rFonts w:hint="eastAsia" w:ascii="仿宋" w:hAnsi="仿宋" w:eastAsia="仿宋" w:cs="仿宋"/>
          <w:b/>
          <w:sz w:val="28"/>
          <w:szCs w:val="28"/>
          <w:highlight w:val="yellow"/>
        </w:rPr>
        <w:t>序号:349</w:t>
      </w:r>
    </w:p>
    <w:tbl>
      <w:tblPr>
        <w:tblStyle w:val="20"/>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职权编码</w:t>
            </w:r>
          </w:p>
        </w:tc>
        <w:tc>
          <w:tcPr>
            <w:tcW w:w="4108" w:type="dxa"/>
            <w:vAlign w:val="center"/>
          </w:tcPr>
          <w:p>
            <w:pPr>
              <w:spacing w:line="320" w:lineRule="exact"/>
              <w:jc w:val="center"/>
              <w:rPr>
                <w:rFonts w:ascii="仿宋" w:hAnsi="仿宋" w:eastAsia="仿宋"/>
                <w:sz w:val="28"/>
                <w:szCs w:val="28"/>
                <w:highlight w:val="yellow"/>
              </w:rPr>
            </w:pPr>
            <w:r>
              <w:rPr>
                <w:rFonts w:eastAsia="仿宋_GB2312"/>
                <w:sz w:val="28"/>
                <w:szCs w:val="28"/>
                <w:highlight w:val="yellow"/>
              </w:rPr>
              <w:t>10NQ</w:t>
            </w:r>
            <w:r>
              <w:rPr>
                <w:rFonts w:hint="eastAsia" w:eastAsia="仿宋_GB2312"/>
                <w:sz w:val="28"/>
                <w:szCs w:val="28"/>
                <w:highlight w:val="yellow"/>
                <w:lang w:eastAsia="zh-CN"/>
              </w:rPr>
              <w:t>SX</w:t>
            </w:r>
            <w:r>
              <w:rPr>
                <w:rFonts w:eastAsia="仿宋_GB2312"/>
                <w:sz w:val="28"/>
                <w:szCs w:val="28"/>
                <w:highlight w:val="yellow"/>
              </w:rPr>
              <w:t>ZJJQR-</w:t>
            </w:r>
            <w:r>
              <w:rPr>
                <w:rFonts w:hint="eastAsia" w:eastAsia="仿宋_GB2312"/>
                <w:sz w:val="28"/>
                <w:szCs w:val="28"/>
                <w:highlight w:val="yellow"/>
              </w:rPr>
              <w:t>1</w:t>
            </w:r>
          </w:p>
        </w:tc>
        <w:tc>
          <w:tcPr>
            <w:tcW w:w="155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职权类别</w:t>
            </w:r>
          </w:p>
        </w:tc>
        <w:tc>
          <w:tcPr>
            <w:tcW w:w="2200"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职权名称</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在建工程抵押登记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子项名称</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w:t>
            </w: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住房和城乡建设局办公室</w:t>
            </w:r>
          </w:p>
        </w:tc>
        <w:tc>
          <w:tcPr>
            <w:tcW w:w="2200" w:type="dxa"/>
            <w:vAlign w:val="center"/>
          </w:tcPr>
          <w:p>
            <w:pPr>
              <w:spacing w:line="320" w:lineRule="exact"/>
              <w:jc w:val="center"/>
              <w:rPr>
                <w:rFonts w:hint="eastAsia" w:ascii="仿宋" w:hAnsi="仿宋" w:eastAsia="仿宋"/>
                <w:sz w:val="28"/>
                <w:szCs w:val="28"/>
                <w:highlight w:val="yellow"/>
                <w:lang w:eastAsia="zh-CN"/>
              </w:rPr>
            </w:pPr>
            <w:r>
              <w:rPr>
                <w:rFonts w:hint="eastAsia" w:ascii="仿宋" w:hAnsi="仿宋" w:eastAsia="仿宋"/>
                <w:sz w:val="28"/>
                <w:szCs w:val="28"/>
                <w:highlight w:val="yellow"/>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设定依据</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《中华人民共和国城市房地产管理法》第三十六条；《房屋登记办法》第四条；第五十九条；第六十一条：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确认形式</w:t>
            </w:r>
          </w:p>
        </w:tc>
        <w:tc>
          <w:tcPr>
            <w:tcW w:w="7867" w:type="dxa"/>
            <w:gridSpan w:val="3"/>
            <w:vAlign w:val="center"/>
          </w:tcPr>
          <w:p>
            <w:pPr>
              <w:spacing w:line="320" w:lineRule="exact"/>
              <w:rPr>
                <w:rFonts w:ascii="仿宋" w:hAnsi="仿宋" w:eastAsia="仿宋"/>
                <w:sz w:val="28"/>
                <w:szCs w:val="28"/>
                <w:highlight w:val="yellow"/>
              </w:rPr>
            </w:pPr>
            <w:r>
              <w:rPr>
                <w:rFonts w:eastAsia="仿宋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受理范围</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在建工程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受理条件</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建设方为取得工程继续建造资金以其合法取得的土地使用权连同在建工程的投入资产，以不转移占有的方式抵押给贷款银行作为偿还贷款的担保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提供材料</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抵押借款合同、评估报告、抵押人相关资料、土地、规划、施工等相关证件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法定期限</w:t>
            </w:r>
          </w:p>
        </w:tc>
        <w:tc>
          <w:tcPr>
            <w:tcW w:w="4108"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无明确规定</w:t>
            </w:r>
          </w:p>
        </w:tc>
        <w:tc>
          <w:tcPr>
            <w:tcW w:w="155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承诺期限</w:t>
            </w:r>
          </w:p>
        </w:tc>
        <w:tc>
          <w:tcPr>
            <w:tcW w:w="2200"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基本流程</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收费标准</w:t>
            </w:r>
          </w:p>
        </w:tc>
        <w:tc>
          <w:tcPr>
            <w:tcW w:w="7867" w:type="dxa"/>
            <w:gridSpan w:val="3"/>
            <w:vAlign w:val="center"/>
          </w:tcPr>
          <w:p>
            <w:pPr>
              <w:spacing w:line="320" w:lineRule="exact"/>
              <w:rPr>
                <w:rFonts w:hint="eastAsia" w:ascii="仿宋" w:hAnsi="仿宋" w:eastAsia="仿宋"/>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收费依据</w:t>
            </w:r>
          </w:p>
        </w:tc>
        <w:tc>
          <w:tcPr>
            <w:tcW w:w="7867" w:type="dxa"/>
            <w:gridSpan w:val="3"/>
            <w:vAlign w:val="center"/>
          </w:tcPr>
          <w:p>
            <w:pPr>
              <w:spacing w:line="320" w:lineRule="exact"/>
              <w:rPr>
                <w:rFonts w:hint="eastAsia" w:ascii="仿宋" w:hAnsi="仿宋" w:eastAsia="仿宋"/>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证照名称</w:t>
            </w:r>
          </w:p>
        </w:tc>
        <w:tc>
          <w:tcPr>
            <w:tcW w:w="7867" w:type="dxa"/>
            <w:gridSpan w:val="3"/>
            <w:vAlign w:val="center"/>
          </w:tcPr>
          <w:p>
            <w:pPr>
              <w:spacing w:line="320" w:lineRule="exact"/>
              <w:rPr>
                <w:rFonts w:hint="eastAsia" w:ascii="仿宋" w:hAnsi="仿宋" w:eastAsia="仿宋"/>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年检要求</w:t>
            </w:r>
          </w:p>
        </w:tc>
        <w:tc>
          <w:tcPr>
            <w:tcW w:w="7867" w:type="dxa"/>
            <w:gridSpan w:val="3"/>
            <w:vAlign w:val="center"/>
          </w:tcPr>
          <w:p>
            <w:pPr>
              <w:spacing w:line="320" w:lineRule="exact"/>
              <w:rPr>
                <w:rFonts w:hint="eastAsia" w:ascii="仿宋" w:hAnsi="仿宋" w:eastAsia="仿宋"/>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表格下载</w:t>
            </w:r>
          </w:p>
        </w:tc>
        <w:tc>
          <w:tcPr>
            <w:tcW w:w="7867" w:type="dxa"/>
            <w:gridSpan w:val="3"/>
            <w:vAlign w:val="center"/>
          </w:tcPr>
          <w:p>
            <w:pPr>
              <w:spacing w:line="320" w:lineRule="exact"/>
              <w:rPr>
                <w:rFonts w:ascii="仿宋" w:hAnsi="仿宋" w:eastAsia="仿宋"/>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工作时间</w:t>
            </w:r>
          </w:p>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和地址</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夏季</w:t>
            </w:r>
            <w:r>
              <w:rPr>
                <w:rFonts w:eastAsia="仿宋_GB2312"/>
                <w:sz w:val="28"/>
                <w:szCs w:val="28"/>
                <w:highlight w:val="yellow"/>
              </w:rPr>
              <w:t xml:space="preserve">  </w:t>
            </w:r>
            <w:r>
              <w:rPr>
                <w:rFonts w:hint="eastAsia" w:eastAsia="仿宋_GB2312"/>
                <w:sz w:val="28"/>
                <w:szCs w:val="28"/>
                <w:highlight w:val="yellow"/>
              </w:rPr>
              <w:t>上午：</w:t>
            </w:r>
            <w:r>
              <w:rPr>
                <w:rFonts w:eastAsia="仿宋_GB2312"/>
                <w:sz w:val="28"/>
                <w:szCs w:val="28"/>
                <w:highlight w:val="yellow"/>
              </w:rPr>
              <w:t>9:30-12:30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冬季</w:t>
            </w:r>
            <w:r>
              <w:rPr>
                <w:rFonts w:eastAsia="仿宋_GB2312"/>
                <w:sz w:val="28"/>
                <w:szCs w:val="28"/>
                <w:highlight w:val="yellow"/>
              </w:rPr>
              <w:t xml:space="preserve">  </w:t>
            </w:r>
            <w:r>
              <w:rPr>
                <w:rFonts w:hint="eastAsia" w:eastAsia="仿宋_GB2312"/>
                <w:sz w:val="28"/>
                <w:szCs w:val="28"/>
                <w:highlight w:val="yellow"/>
              </w:rPr>
              <w:t>下午：</w:t>
            </w:r>
            <w:r>
              <w:rPr>
                <w:rFonts w:hint="eastAsia" w:eastAsia="仿宋_GB2312"/>
                <w:sz w:val="28"/>
                <w:szCs w:val="28"/>
                <w:highlight w:val="yellow"/>
                <w:lang w:eastAsia="zh-CN"/>
              </w:rPr>
              <w:t>09:30-13:00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地址：</w:t>
            </w:r>
            <w:r>
              <w:rPr>
                <w:rFonts w:hint="eastAsia" w:eastAsia="仿宋_GB2312"/>
                <w:sz w:val="28"/>
                <w:szCs w:val="28"/>
                <w:highlight w:val="yellow"/>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监督投诉</w:t>
            </w:r>
            <w:r>
              <w:rPr>
                <w:rFonts w:hint="eastAsia" w:ascii="仿宋" w:hAnsi="仿宋" w:eastAsia="仿宋"/>
                <w:spacing w:val="-20"/>
                <w:sz w:val="28"/>
                <w:szCs w:val="28"/>
                <w:highlight w:val="yellow"/>
              </w:rPr>
              <w:t>机构及电话</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那曲地区</w:t>
            </w:r>
            <w:r>
              <w:rPr>
                <w:rFonts w:hint="eastAsia" w:eastAsia="仿宋_GB2312"/>
                <w:sz w:val="28"/>
                <w:szCs w:val="28"/>
                <w:highlight w:val="yellow"/>
                <w:lang w:eastAsia="zh-CN"/>
              </w:rPr>
              <w:t>索县</w:t>
            </w:r>
            <w:r>
              <w:rPr>
                <w:rFonts w:hint="eastAsia" w:eastAsia="仿宋_GB2312"/>
                <w:sz w:val="28"/>
                <w:szCs w:val="28"/>
                <w:highlight w:val="yellow"/>
              </w:rPr>
              <w:t>纪律检查委员会（监察局）</w:t>
            </w:r>
          </w:p>
          <w:p>
            <w:pPr>
              <w:spacing w:line="320" w:lineRule="exact"/>
              <w:jc w:val="left"/>
              <w:rPr>
                <w:rFonts w:hint="eastAsia" w:eastAsia="仿宋_GB2312"/>
                <w:sz w:val="28"/>
                <w:szCs w:val="28"/>
                <w:highlight w:val="yellow"/>
                <w:lang w:eastAsia="zh-CN"/>
              </w:rPr>
            </w:pPr>
            <w:r>
              <w:rPr>
                <w:rFonts w:hint="eastAsia" w:eastAsia="仿宋_GB2312"/>
                <w:sz w:val="28"/>
                <w:szCs w:val="28"/>
                <w:highlight w:val="yellow"/>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注意事项</w:t>
            </w:r>
          </w:p>
        </w:tc>
        <w:tc>
          <w:tcPr>
            <w:tcW w:w="7867" w:type="dxa"/>
            <w:gridSpan w:val="3"/>
            <w:vAlign w:val="center"/>
          </w:tcPr>
          <w:p>
            <w:pPr>
              <w:spacing w:line="320" w:lineRule="exact"/>
              <w:rPr>
                <w:rFonts w:hint="eastAsia" w:ascii="仿宋" w:hAnsi="仿宋" w:eastAsia="仿宋"/>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备注</w:t>
            </w:r>
          </w:p>
        </w:tc>
        <w:tc>
          <w:tcPr>
            <w:tcW w:w="7867" w:type="dxa"/>
            <w:gridSpan w:val="3"/>
            <w:vAlign w:val="center"/>
          </w:tcPr>
          <w:p>
            <w:pPr>
              <w:spacing w:line="320" w:lineRule="exact"/>
              <w:rPr>
                <w:rFonts w:ascii="仿宋" w:hAnsi="仿宋" w:eastAsia="仿宋"/>
                <w:sz w:val="28"/>
                <w:szCs w:val="28"/>
                <w:highlight w:val="yellow"/>
              </w:rPr>
            </w:pPr>
          </w:p>
        </w:tc>
      </w:tr>
    </w:tbl>
    <w:p>
      <w:pPr>
        <w:spacing w:line="580" w:lineRule="exact"/>
        <w:jc w:val="center"/>
        <w:rPr>
          <w:b/>
          <w:sz w:val="44"/>
          <w:szCs w:val="44"/>
          <w:highlight w:val="yellow"/>
        </w:rPr>
      </w:pPr>
    </w:p>
    <w:p>
      <w:pPr>
        <w:spacing w:line="580" w:lineRule="exact"/>
        <w:jc w:val="center"/>
        <w:rPr>
          <w:b/>
          <w:sz w:val="44"/>
          <w:szCs w:val="44"/>
          <w:highlight w:val="yellow"/>
        </w:rPr>
      </w:pPr>
      <w:r>
        <w:rPr>
          <w:rFonts w:hint="eastAsia"/>
          <w:b/>
          <w:sz w:val="44"/>
          <w:szCs w:val="44"/>
          <w:highlight w:val="yellow"/>
        </w:rPr>
        <w:t>那曲地区</w:t>
      </w:r>
      <w:r>
        <w:rPr>
          <w:rFonts w:hint="eastAsia"/>
          <w:b/>
          <w:sz w:val="44"/>
          <w:szCs w:val="44"/>
          <w:highlight w:val="yellow"/>
          <w:lang w:eastAsia="zh-CN"/>
        </w:rPr>
        <w:t>索县</w:t>
      </w:r>
      <w:r>
        <w:rPr>
          <w:rFonts w:hint="eastAsia"/>
          <w:b/>
          <w:sz w:val="44"/>
          <w:szCs w:val="44"/>
          <w:highlight w:val="yellow"/>
        </w:rPr>
        <w:t>住房和城乡建设局</w:t>
      </w:r>
    </w:p>
    <w:p>
      <w:pPr>
        <w:spacing w:line="580" w:lineRule="exact"/>
        <w:jc w:val="center"/>
        <w:rPr>
          <w:b/>
          <w:sz w:val="44"/>
          <w:szCs w:val="44"/>
          <w:highlight w:val="yellow"/>
        </w:rPr>
      </w:pPr>
      <w:r>
        <w:rPr>
          <w:rFonts w:hint="eastAsia"/>
          <w:b/>
          <w:sz w:val="44"/>
          <w:szCs w:val="44"/>
          <w:highlight w:val="yellow"/>
        </w:rPr>
        <w:t>行政确认服务指南</w:t>
      </w:r>
    </w:p>
    <w:p>
      <w:pPr>
        <w:spacing w:line="580" w:lineRule="exact"/>
        <w:rPr>
          <w:b/>
          <w:sz w:val="32"/>
          <w:szCs w:val="32"/>
          <w:highlight w:val="yellow"/>
        </w:rPr>
      </w:pPr>
      <w:r>
        <w:rPr>
          <w:rFonts w:hint="eastAsia" w:ascii="仿宋" w:hAnsi="仿宋" w:eastAsia="仿宋" w:cs="仿宋"/>
          <w:b/>
          <w:sz w:val="28"/>
          <w:szCs w:val="28"/>
          <w:highlight w:val="yellow"/>
        </w:rPr>
        <w:t>序号:350</w:t>
      </w:r>
    </w:p>
    <w:tbl>
      <w:tblPr>
        <w:tblStyle w:val="20"/>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职权编码</w:t>
            </w:r>
          </w:p>
        </w:tc>
        <w:tc>
          <w:tcPr>
            <w:tcW w:w="4108" w:type="dxa"/>
            <w:vAlign w:val="center"/>
          </w:tcPr>
          <w:p>
            <w:pPr>
              <w:spacing w:line="320" w:lineRule="exact"/>
              <w:jc w:val="center"/>
              <w:rPr>
                <w:rFonts w:eastAsia="仿宋_GB2312"/>
                <w:sz w:val="28"/>
                <w:szCs w:val="28"/>
                <w:highlight w:val="yellow"/>
              </w:rPr>
            </w:pPr>
            <w:r>
              <w:rPr>
                <w:rFonts w:eastAsia="仿宋_GB2312"/>
                <w:sz w:val="28"/>
                <w:szCs w:val="28"/>
                <w:highlight w:val="yellow"/>
              </w:rPr>
              <w:t>10NQ</w:t>
            </w:r>
            <w:r>
              <w:rPr>
                <w:rFonts w:hint="eastAsia" w:eastAsia="仿宋_GB2312"/>
                <w:sz w:val="28"/>
                <w:szCs w:val="28"/>
                <w:highlight w:val="yellow"/>
                <w:lang w:eastAsia="zh-CN"/>
              </w:rPr>
              <w:t>SX</w:t>
            </w:r>
            <w:r>
              <w:rPr>
                <w:rFonts w:eastAsia="仿宋_GB2312"/>
                <w:sz w:val="28"/>
                <w:szCs w:val="28"/>
                <w:highlight w:val="yellow"/>
              </w:rPr>
              <w:t>ZJJQR-</w:t>
            </w:r>
            <w:r>
              <w:rPr>
                <w:rFonts w:hint="eastAsia" w:eastAsia="仿宋_GB2312"/>
                <w:sz w:val="28"/>
                <w:szCs w:val="28"/>
                <w:highlight w:val="yellow"/>
              </w:rPr>
              <w:t>2</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职权类别</w:t>
            </w:r>
          </w:p>
        </w:tc>
        <w:tc>
          <w:tcPr>
            <w:tcW w:w="2200"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职权名称</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房地产开发用地上建成房屋的登记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子项名称</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w:t>
            </w: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住房和城乡建设局办公室</w:t>
            </w:r>
          </w:p>
        </w:tc>
        <w:tc>
          <w:tcPr>
            <w:tcW w:w="2200" w:type="dxa"/>
            <w:vAlign w:val="center"/>
          </w:tcPr>
          <w:p>
            <w:pPr>
              <w:spacing w:line="320" w:lineRule="exact"/>
              <w:jc w:val="center"/>
              <w:rPr>
                <w:rFonts w:hint="eastAsia" w:ascii="仿宋" w:hAnsi="仿宋" w:eastAsia="仿宋"/>
                <w:sz w:val="28"/>
                <w:szCs w:val="28"/>
                <w:highlight w:val="yellow"/>
                <w:lang w:eastAsia="zh-CN"/>
              </w:rPr>
            </w:pPr>
            <w:r>
              <w:rPr>
                <w:rFonts w:hint="eastAsia" w:ascii="仿宋" w:hAnsi="仿宋" w:eastAsia="仿宋"/>
                <w:sz w:val="28"/>
                <w:szCs w:val="28"/>
                <w:highlight w:val="yellow"/>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设定依据</w:t>
            </w:r>
          </w:p>
        </w:tc>
        <w:tc>
          <w:tcPr>
            <w:tcW w:w="7867" w:type="dxa"/>
            <w:gridSpan w:val="3"/>
            <w:vAlign w:val="center"/>
          </w:tcPr>
          <w:p>
            <w:pPr>
              <w:spacing w:line="320" w:lineRule="exact"/>
              <w:rPr>
                <w:rFonts w:eastAsia="仿宋_GB2312"/>
                <w:sz w:val="28"/>
                <w:szCs w:val="28"/>
                <w:highlight w:val="yellow"/>
              </w:rPr>
            </w:pPr>
            <w:r>
              <w:rPr>
                <w:rFonts w:eastAsia="仿宋_GB2312"/>
                <w:sz w:val="28"/>
                <w:szCs w:val="28"/>
                <w:highlight w:val="yellow"/>
              </w:rPr>
              <w:t xml:space="preserve"> </w:t>
            </w:r>
            <w:r>
              <w:rPr>
                <w:rFonts w:hint="eastAsia" w:eastAsia="仿宋_GB2312"/>
                <w:sz w:val="28"/>
                <w:szCs w:val="28"/>
                <w:highlight w:val="yellow"/>
              </w:rPr>
              <w:t>《中华人民共和国城市房地产管理法》第六十条；第六十一条；</w:t>
            </w:r>
          </w:p>
          <w:p>
            <w:pPr>
              <w:spacing w:line="320" w:lineRule="exact"/>
              <w:rPr>
                <w:rFonts w:eastAsia="仿宋_GB2312"/>
                <w:sz w:val="28"/>
                <w:szCs w:val="28"/>
                <w:highlight w:val="yellow"/>
              </w:rPr>
            </w:pPr>
            <w:r>
              <w:rPr>
                <w:rFonts w:hint="eastAsia" w:eastAsia="仿宋_GB2312"/>
                <w:sz w:val="28"/>
                <w:szCs w:val="28"/>
                <w:highlight w:val="yellow"/>
              </w:rPr>
              <w:t>《房屋登记办法》（建设部令第</w:t>
            </w:r>
            <w:r>
              <w:rPr>
                <w:rFonts w:eastAsia="仿宋_GB2312"/>
                <w:sz w:val="28"/>
                <w:szCs w:val="28"/>
                <w:highlight w:val="yellow"/>
              </w:rPr>
              <w:t>168</w:t>
            </w:r>
            <w:r>
              <w:rPr>
                <w:rFonts w:hint="eastAsia" w:eastAsia="仿宋_GB2312"/>
                <w:sz w:val="28"/>
                <w:szCs w:val="28"/>
                <w:highlight w:val="yellow"/>
              </w:rPr>
              <w:t>号）第四条；第五条：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确认形式</w:t>
            </w:r>
          </w:p>
        </w:tc>
        <w:tc>
          <w:tcPr>
            <w:tcW w:w="7867" w:type="dxa"/>
            <w:gridSpan w:val="3"/>
            <w:vAlign w:val="center"/>
          </w:tcPr>
          <w:p>
            <w:pPr>
              <w:spacing w:line="320" w:lineRule="exact"/>
              <w:rPr>
                <w:rFonts w:eastAsia="仿宋_GB2312"/>
                <w:sz w:val="28"/>
                <w:szCs w:val="28"/>
                <w:highlight w:val="yellow"/>
              </w:rPr>
            </w:pPr>
            <w:r>
              <w:rPr>
                <w:rFonts w:eastAsia="仿宋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受理范围</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房地产开发用地上建成房屋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受理条件</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highlight w:val="yellow"/>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提供材料</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highlight w:val="yellow"/>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法定期限</w:t>
            </w:r>
          </w:p>
        </w:tc>
        <w:tc>
          <w:tcPr>
            <w:tcW w:w="4108" w:type="dxa"/>
            <w:vAlign w:val="center"/>
          </w:tcPr>
          <w:p>
            <w:pPr>
              <w:spacing w:line="320" w:lineRule="exact"/>
              <w:jc w:val="center"/>
              <w:rPr>
                <w:rFonts w:eastAsia="仿宋_GB2312"/>
                <w:sz w:val="28"/>
                <w:szCs w:val="28"/>
                <w:highlight w:val="yellow"/>
              </w:rPr>
            </w:pPr>
            <w:r>
              <w:rPr>
                <w:rFonts w:eastAsia="仿宋_GB2312"/>
                <w:sz w:val="28"/>
                <w:szCs w:val="28"/>
                <w:highlight w:val="yellow"/>
              </w:rPr>
              <w:t>7</w:t>
            </w:r>
            <w:r>
              <w:rPr>
                <w:rFonts w:hint="eastAsia" w:eastAsia="仿宋_GB2312"/>
                <w:sz w:val="28"/>
                <w:szCs w:val="28"/>
                <w:highlight w:val="yellow"/>
              </w:rPr>
              <w:t>个工作日</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承诺期限</w:t>
            </w:r>
          </w:p>
        </w:tc>
        <w:tc>
          <w:tcPr>
            <w:tcW w:w="2200" w:type="dxa"/>
            <w:vAlign w:val="center"/>
          </w:tcPr>
          <w:p>
            <w:pPr>
              <w:spacing w:line="320" w:lineRule="exact"/>
              <w:jc w:val="center"/>
              <w:rPr>
                <w:rFonts w:eastAsia="仿宋_GB2312"/>
                <w:sz w:val="28"/>
                <w:szCs w:val="28"/>
                <w:highlight w:val="yellow"/>
              </w:rPr>
            </w:pPr>
            <w:r>
              <w:rPr>
                <w:rFonts w:eastAsia="仿宋_GB2312"/>
                <w:sz w:val="28"/>
                <w:szCs w:val="28"/>
                <w:highlight w:val="yellow"/>
              </w:rPr>
              <w:t>7</w:t>
            </w:r>
            <w:r>
              <w:rPr>
                <w:rFonts w:hint="eastAsia" w:eastAsia="仿宋_GB2312"/>
                <w:sz w:val="28"/>
                <w:szCs w:val="28"/>
                <w:highlight w:val="yellow"/>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基本流程</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申请</w:t>
            </w:r>
            <w:r>
              <w:rPr>
                <w:rFonts w:eastAsia="MS Mincho"/>
                <w:sz w:val="28"/>
                <w:szCs w:val="28"/>
                <w:highlight w:val="yellow"/>
              </w:rPr>
              <w:t>→</w:t>
            </w:r>
            <w:r>
              <w:rPr>
                <w:rFonts w:hint="eastAsia" w:eastAsia="仿宋_GB2312"/>
                <w:sz w:val="28"/>
                <w:szCs w:val="28"/>
                <w:highlight w:val="yellow"/>
              </w:rPr>
              <w:t>受理</w:t>
            </w:r>
            <w:r>
              <w:rPr>
                <w:rFonts w:eastAsia="MS Mincho"/>
                <w:sz w:val="28"/>
                <w:szCs w:val="28"/>
                <w:highlight w:val="yellow"/>
              </w:rPr>
              <w:t>→</w:t>
            </w:r>
            <w:r>
              <w:rPr>
                <w:rFonts w:hint="eastAsia" w:eastAsia="仿宋_GB2312"/>
                <w:sz w:val="28"/>
                <w:szCs w:val="28"/>
                <w:highlight w:val="yellow"/>
              </w:rPr>
              <w:t>审核</w:t>
            </w:r>
            <w:r>
              <w:rPr>
                <w:rFonts w:eastAsia="MS Mincho"/>
                <w:sz w:val="28"/>
                <w:szCs w:val="28"/>
                <w:highlight w:val="yellow"/>
              </w:rPr>
              <w:t>→</w:t>
            </w:r>
            <w:r>
              <w:rPr>
                <w:rFonts w:hint="eastAsia" w:eastAsia="仿宋_GB2312"/>
                <w:sz w:val="28"/>
                <w:szCs w:val="28"/>
                <w:highlight w:val="yellow"/>
              </w:rPr>
              <w:t>决定</w:t>
            </w:r>
            <w:r>
              <w:rPr>
                <w:rFonts w:eastAsia="MS Mincho"/>
                <w:sz w:val="28"/>
                <w:szCs w:val="28"/>
                <w:highlight w:val="yellow"/>
              </w:rPr>
              <w:t>→</w:t>
            </w:r>
            <w:r>
              <w:rPr>
                <w:rFonts w:hint="eastAsia" w:eastAsia="仿宋_GB2312"/>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收费标准</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收费依据</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证照名称</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年检要求</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表格下载</w:t>
            </w:r>
          </w:p>
        </w:tc>
        <w:tc>
          <w:tcPr>
            <w:tcW w:w="7867" w:type="dxa"/>
            <w:gridSpan w:val="3"/>
            <w:vAlign w:val="center"/>
          </w:tcPr>
          <w:p>
            <w:pPr>
              <w:spacing w:line="320" w:lineRule="exact"/>
              <w:rPr>
                <w:rFonts w:eastAsia="仿宋_GB2312"/>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工作时间</w:t>
            </w:r>
          </w:p>
          <w:p>
            <w:pPr>
              <w:spacing w:line="320" w:lineRule="exact"/>
              <w:jc w:val="center"/>
              <w:rPr>
                <w:rFonts w:eastAsia="仿宋_GB2312"/>
                <w:sz w:val="28"/>
                <w:szCs w:val="28"/>
                <w:highlight w:val="yellow"/>
              </w:rPr>
            </w:pPr>
            <w:r>
              <w:rPr>
                <w:rFonts w:hint="eastAsia" w:eastAsia="仿宋_GB2312"/>
                <w:sz w:val="28"/>
                <w:szCs w:val="28"/>
                <w:highlight w:val="yellow"/>
              </w:rPr>
              <w:t>和地址</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夏季</w:t>
            </w:r>
            <w:r>
              <w:rPr>
                <w:rFonts w:eastAsia="仿宋_GB2312"/>
                <w:sz w:val="28"/>
                <w:szCs w:val="28"/>
                <w:highlight w:val="yellow"/>
              </w:rPr>
              <w:t xml:space="preserve">  </w:t>
            </w:r>
            <w:r>
              <w:rPr>
                <w:rFonts w:hint="eastAsia" w:eastAsia="仿宋_GB2312"/>
                <w:sz w:val="28"/>
                <w:szCs w:val="28"/>
                <w:highlight w:val="yellow"/>
              </w:rPr>
              <w:t>上午：</w:t>
            </w:r>
            <w:r>
              <w:rPr>
                <w:rFonts w:eastAsia="仿宋_GB2312"/>
                <w:sz w:val="28"/>
                <w:szCs w:val="28"/>
                <w:highlight w:val="yellow"/>
              </w:rPr>
              <w:t>9:30-12:30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冬季</w:t>
            </w:r>
            <w:r>
              <w:rPr>
                <w:rFonts w:eastAsia="仿宋_GB2312"/>
                <w:sz w:val="28"/>
                <w:szCs w:val="28"/>
                <w:highlight w:val="yellow"/>
              </w:rPr>
              <w:t xml:space="preserve">  </w:t>
            </w:r>
            <w:r>
              <w:rPr>
                <w:rFonts w:hint="eastAsia" w:eastAsia="仿宋_GB2312"/>
                <w:sz w:val="28"/>
                <w:szCs w:val="28"/>
                <w:highlight w:val="yellow"/>
              </w:rPr>
              <w:t>下午：</w:t>
            </w:r>
            <w:r>
              <w:rPr>
                <w:rFonts w:hint="eastAsia" w:eastAsia="仿宋_GB2312"/>
                <w:sz w:val="28"/>
                <w:szCs w:val="28"/>
                <w:highlight w:val="yellow"/>
                <w:lang w:eastAsia="zh-CN"/>
              </w:rPr>
              <w:t>09:30-13:00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地址：</w:t>
            </w:r>
            <w:r>
              <w:rPr>
                <w:rFonts w:hint="eastAsia" w:eastAsia="仿宋_GB2312"/>
                <w:sz w:val="28"/>
                <w:szCs w:val="28"/>
                <w:highlight w:val="yellow"/>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监督投诉</w:t>
            </w:r>
            <w:r>
              <w:rPr>
                <w:rFonts w:hint="eastAsia" w:eastAsia="仿宋_GB2312"/>
                <w:spacing w:val="-20"/>
                <w:sz w:val="28"/>
                <w:szCs w:val="28"/>
                <w:highlight w:val="yellow"/>
              </w:rPr>
              <w:t>机构及电话</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那曲地区</w:t>
            </w:r>
            <w:r>
              <w:rPr>
                <w:rFonts w:hint="eastAsia" w:eastAsia="仿宋_GB2312"/>
                <w:sz w:val="28"/>
                <w:szCs w:val="28"/>
                <w:highlight w:val="yellow"/>
                <w:lang w:eastAsia="zh-CN"/>
              </w:rPr>
              <w:t>索县</w:t>
            </w:r>
            <w:r>
              <w:rPr>
                <w:rFonts w:hint="eastAsia" w:eastAsia="仿宋_GB2312"/>
                <w:sz w:val="28"/>
                <w:szCs w:val="28"/>
                <w:highlight w:val="yellow"/>
              </w:rPr>
              <w:t>纪律检查委员会（监察局）</w:t>
            </w:r>
          </w:p>
          <w:p>
            <w:pPr>
              <w:spacing w:line="320" w:lineRule="exact"/>
              <w:jc w:val="left"/>
              <w:rPr>
                <w:rFonts w:hint="eastAsia" w:eastAsia="仿宋_GB2312"/>
                <w:sz w:val="28"/>
                <w:szCs w:val="28"/>
                <w:highlight w:val="yellow"/>
                <w:lang w:eastAsia="zh-CN"/>
              </w:rPr>
            </w:pPr>
            <w:r>
              <w:rPr>
                <w:rFonts w:hint="eastAsia" w:eastAsia="仿宋_GB2312"/>
                <w:sz w:val="28"/>
                <w:szCs w:val="28"/>
                <w:highlight w:val="yellow"/>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注意事项</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备注</w:t>
            </w:r>
          </w:p>
        </w:tc>
        <w:tc>
          <w:tcPr>
            <w:tcW w:w="7867" w:type="dxa"/>
            <w:gridSpan w:val="3"/>
            <w:vAlign w:val="center"/>
          </w:tcPr>
          <w:p>
            <w:pPr>
              <w:spacing w:line="320" w:lineRule="exact"/>
              <w:rPr>
                <w:rFonts w:eastAsia="仿宋_GB2312"/>
                <w:sz w:val="28"/>
                <w:szCs w:val="28"/>
                <w:highlight w:val="yellow"/>
              </w:rPr>
            </w:pPr>
          </w:p>
        </w:tc>
      </w:tr>
    </w:tbl>
    <w:p>
      <w:pPr>
        <w:spacing w:line="580" w:lineRule="exact"/>
        <w:rPr>
          <w:b/>
          <w:sz w:val="44"/>
          <w:szCs w:val="44"/>
          <w:highlight w:val="yellow"/>
        </w:rPr>
      </w:pPr>
    </w:p>
    <w:p>
      <w:pPr>
        <w:spacing w:line="540" w:lineRule="exact"/>
        <w:jc w:val="center"/>
        <w:rPr>
          <w:b/>
          <w:sz w:val="44"/>
          <w:szCs w:val="44"/>
          <w:highlight w:val="yellow"/>
        </w:rPr>
      </w:pPr>
      <w:r>
        <w:rPr>
          <w:rFonts w:hint="eastAsia"/>
          <w:b/>
          <w:sz w:val="44"/>
          <w:szCs w:val="44"/>
          <w:highlight w:val="yellow"/>
        </w:rPr>
        <w:t>那曲地区</w:t>
      </w:r>
      <w:r>
        <w:rPr>
          <w:rFonts w:hint="eastAsia"/>
          <w:b/>
          <w:sz w:val="44"/>
          <w:szCs w:val="44"/>
          <w:highlight w:val="yellow"/>
          <w:lang w:eastAsia="zh-CN"/>
        </w:rPr>
        <w:t>索县</w:t>
      </w:r>
      <w:r>
        <w:rPr>
          <w:rFonts w:hint="eastAsia"/>
          <w:b/>
          <w:sz w:val="44"/>
          <w:szCs w:val="44"/>
          <w:highlight w:val="yellow"/>
        </w:rPr>
        <w:t>住房和城乡建设局</w:t>
      </w:r>
    </w:p>
    <w:p>
      <w:pPr>
        <w:spacing w:line="540" w:lineRule="exact"/>
        <w:jc w:val="center"/>
        <w:rPr>
          <w:b/>
          <w:sz w:val="44"/>
          <w:szCs w:val="44"/>
          <w:highlight w:val="yellow"/>
        </w:rPr>
      </w:pPr>
      <w:r>
        <w:rPr>
          <w:rFonts w:hint="eastAsia"/>
          <w:b/>
          <w:sz w:val="44"/>
          <w:szCs w:val="44"/>
          <w:highlight w:val="yellow"/>
        </w:rPr>
        <w:t>行政确认服务指南</w:t>
      </w:r>
    </w:p>
    <w:p>
      <w:pPr>
        <w:spacing w:line="540" w:lineRule="exact"/>
        <w:jc w:val="left"/>
        <w:rPr>
          <w:b/>
          <w:sz w:val="44"/>
          <w:szCs w:val="44"/>
          <w:highlight w:val="yellow"/>
        </w:rPr>
      </w:pPr>
      <w:r>
        <w:rPr>
          <w:rFonts w:hint="eastAsia" w:ascii="仿宋" w:hAnsi="仿宋" w:eastAsia="仿宋" w:cs="仿宋"/>
          <w:b/>
          <w:sz w:val="28"/>
          <w:szCs w:val="28"/>
          <w:highlight w:val="yellow"/>
        </w:rPr>
        <w:t>序号:351</w:t>
      </w:r>
    </w:p>
    <w:tbl>
      <w:tblPr>
        <w:tblStyle w:val="20"/>
        <w:tblpPr w:leftFromText="180" w:rightFromText="180" w:vertAnchor="text" w:horzAnchor="margin" w:tblpXSpec="center" w:tblpY="371"/>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职权编码</w:t>
            </w:r>
          </w:p>
        </w:tc>
        <w:tc>
          <w:tcPr>
            <w:tcW w:w="4108" w:type="dxa"/>
            <w:vAlign w:val="center"/>
          </w:tcPr>
          <w:p>
            <w:pPr>
              <w:spacing w:line="320" w:lineRule="exact"/>
              <w:jc w:val="center"/>
              <w:rPr>
                <w:rFonts w:eastAsia="仿宋_GB2312"/>
                <w:sz w:val="28"/>
                <w:szCs w:val="28"/>
                <w:highlight w:val="yellow"/>
              </w:rPr>
            </w:pPr>
            <w:r>
              <w:rPr>
                <w:rFonts w:eastAsia="仿宋_GB2312"/>
                <w:sz w:val="28"/>
                <w:szCs w:val="28"/>
                <w:highlight w:val="yellow"/>
              </w:rPr>
              <w:t>10NQ</w:t>
            </w:r>
            <w:r>
              <w:rPr>
                <w:rFonts w:hint="eastAsia" w:eastAsia="仿宋_GB2312"/>
                <w:sz w:val="28"/>
                <w:szCs w:val="28"/>
                <w:highlight w:val="yellow"/>
                <w:lang w:eastAsia="zh-CN"/>
              </w:rPr>
              <w:t>SX</w:t>
            </w:r>
            <w:r>
              <w:rPr>
                <w:rFonts w:eastAsia="仿宋_GB2312"/>
                <w:sz w:val="28"/>
                <w:szCs w:val="28"/>
                <w:highlight w:val="yellow"/>
              </w:rPr>
              <w:t>ZJJQR-</w:t>
            </w:r>
            <w:r>
              <w:rPr>
                <w:rFonts w:hint="eastAsia" w:eastAsia="仿宋_GB2312"/>
                <w:sz w:val="28"/>
                <w:szCs w:val="28"/>
                <w:highlight w:val="yellow"/>
              </w:rPr>
              <w:t>3</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职权类别</w:t>
            </w:r>
          </w:p>
        </w:tc>
        <w:tc>
          <w:tcPr>
            <w:tcW w:w="2200"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职权名称</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城市危险房屋鉴定结果确认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子项名称</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行使主体</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那曲地区</w:t>
            </w:r>
            <w:r>
              <w:rPr>
                <w:rFonts w:hint="eastAsia" w:eastAsia="仿宋_GB2312"/>
                <w:sz w:val="28"/>
                <w:szCs w:val="28"/>
                <w:highlight w:val="yellow"/>
                <w:lang w:eastAsia="zh-CN"/>
              </w:rPr>
              <w:t>索县</w:t>
            </w:r>
            <w:r>
              <w:rPr>
                <w:rFonts w:hint="eastAsia" w:eastAsia="仿宋_GB2312"/>
                <w:sz w:val="28"/>
                <w:szCs w:val="28"/>
                <w:highlight w:val="yellow"/>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承办机构及电话</w:t>
            </w:r>
          </w:p>
        </w:tc>
        <w:tc>
          <w:tcPr>
            <w:tcW w:w="5667" w:type="dxa"/>
            <w:gridSpan w:val="2"/>
            <w:vAlign w:val="center"/>
          </w:tcPr>
          <w:p>
            <w:pPr>
              <w:spacing w:line="320" w:lineRule="exact"/>
              <w:jc w:val="left"/>
              <w:rPr>
                <w:rFonts w:eastAsia="仿宋_GB2312"/>
                <w:sz w:val="28"/>
                <w:szCs w:val="28"/>
                <w:highlight w:val="yellow"/>
              </w:rPr>
            </w:pPr>
            <w:r>
              <w:rPr>
                <w:rFonts w:hint="eastAsia" w:eastAsia="仿宋_GB2312"/>
                <w:sz w:val="28"/>
                <w:szCs w:val="28"/>
                <w:highlight w:val="yellow"/>
                <w:lang w:eastAsia="zh-CN"/>
              </w:rPr>
              <w:t>索县</w:t>
            </w:r>
            <w:r>
              <w:rPr>
                <w:rFonts w:hint="eastAsia" w:eastAsia="仿宋_GB2312"/>
                <w:sz w:val="28"/>
                <w:szCs w:val="28"/>
                <w:highlight w:val="yellow"/>
              </w:rPr>
              <w:t>住房和城乡建设局办公室</w:t>
            </w:r>
          </w:p>
        </w:tc>
        <w:tc>
          <w:tcPr>
            <w:tcW w:w="2200" w:type="dxa"/>
            <w:vAlign w:val="center"/>
          </w:tcPr>
          <w:p>
            <w:pPr>
              <w:spacing w:line="320" w:lineRule="exact"/>
              <w:jc w:val="center"/>
              <w:rPr>
                <w:rFonts w:hint="eastAsia" w:eastAsia="仿宋_GB2312"/>
                <w:sz w:val="28"/>
                <w:szCs w:val="28"/>
                <w:highlight w:val="yellow"/>
                <w:lang w:eastAsia="zh-CN"/>
              </w:rPr>
            </w:pPr>
            <w:r>
              <w:rPr>
                <w:rFonts w:hint="eastAsia" w:eastAsia="仿宋_GB2312"/>
                <w:sz w:val="28"/>
                <w:szCs w:val="28"/>
                <w:highlight w:val="yellow"/>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设定依据</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《建设部关于修改</w:t>
            </w:r>
            <w:r>
              <w:rPr>
                <w:rFonts w:eastAsia="仿宋_GB2312"/>
                <w:sz w:val="28"/>
                <w:szCs w:val="28"/>
                <w:highlight w:val="yellow"/>
              </w:rPr>
              <w:t>&lt;</w:t>
            </w:r>
            <w:r>
              <w:rPr>
                <w:rFonts w:hint="eastAsia" w:eastAsia="仿宋_GB2312"/>
                <w:sz w:val="28"/>
                <w:szCs w:val="28"/>
                <w:highlight w:val="yellow"/>
              </w:rPr>
              <w:t>城市危险房屋管理规定</w:t>
            </w:r>
            <w:r>
              <w:rPr>
                <w:rFonts w:eastAsia="仿宋_GB2312"/>
                <w:sz w:val="28"/>
                <w:szCs w:val="28"/>
                <w:highlight w:val="yellow"/>
              </w:rPr>
              <w:t>&gt;</w:t>
            </w:r>
            <w:r>
              <w:rPr>
                <w:rFonts w:hint="eastAsia" w:eastAsia="仿宋_GB2312"/>
                <w:sz w:val="28"/>
                <w:szCs w:val="28"/>
                <w:highlight w:val="yellow"/>
              </w:rPr>
              <w:t>的决定》第五条、第六条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确认形式</w:t>
            </w:r>
          </w:p>
        </w:tc>
        <w:tc>
          <w:tcPr>
            <w:tcW w:w="7867" w:type="dxa"/>
            <w:gridSpan w:val="3"/>
            <w:vAlign w:val="center"/>
          </w:tcPr>
          <w:p>
            <w:pPr>
              <w:spacing w:line="320" w:lineRule="exact"/>
              <w:jc w:val="left"/>
              <w:rPr>
                <w:rFonts w:eastAsia="仿宋_GB2312"/>
                <w:sz w:val="28"/>
                <w:szCs w:val="28"/>
                <w:highlight w:val="yellow"/>
              </w:rPr>
            </w:pPr>
            <w:r>
              <w:rPr>
                <w:rFonts w:eastAsia="仿宋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受理范围</w:t>
            </w:r>
          </w:p>
        </w:tc>
        <w:tc>
          <w:tcPr>
            <w:tcW w:w="7867" w:type="dxa"/>
            <w:gridSpan w:val="3"/>
            <w:vAlign w:val="center"/>
          </w:tcPr>
          <w:p>
            <w:pPr>
              <w:pStyle w:val="5"/>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yellow"/>
              </w:rPr>
              <w:t>城市危房鉴定结果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6"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受理条件</w:t>
            </w:r>
          </w:p>
        </w:tc>
        <w:tc>
          <w:tcPr>
            <w:tcW w:w="7867" w:type="dxa"/>
            <w:gridSpan w:val="3"/>
            <w:vAlign w:val="center"/>
          </w:tcPr>
          <w:p>
            <w:pPr>
              <w:pStyle w:val="5"/>
              <w:spacing w:line="280" w:lineRule="exact"/>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yellow"/>
              </w:rPr>
              <w:t>符合以下条件之一的房屋可申请鉴定：</w:t>
            </w:r>
            <w:r>
              <w:rPr>
                <w:rFonts w:ascii="Times New Roman" w:hAnsi="Times New Roman" w:eastAsia="仿宋_GB2312" w:cs="Times New Roman"/>
                <w:sz w:val="28"/>
                <w:szCs w:val="28"/>
                <w:highlight w:val="yellow"/>
              </w:rPr>
              <w:t>1</w:t>
            </w:r>
            <w:r>
              <w:rPr>
                <w:rFonts w:hint="eastAsia" w:ascii="Times New Roman" w:hAnsi="Times New Roman" w:eastAsia="仿宋_GB2312" w:cs="Times New Roman"/>
                <w:sz w:val="28"/>
                <w:szCs w:val="28"/>
                <w:highlight w:val="yellow"/>
              </w:rPr>
              <w:t>．所申请的房屋达到一定的使用年限，部分结构构件出现老化、腐朽、侵蚀等迹象；</w:t>
            </w:r>
            <w:r>
              <w:rPr>
                <w:rFonts w:ascii="Times New Roman" w:hAnsi="Times New Roman" w:eastAsia="仿宋_GB2312" w:cs="Times New Roman"/>
                <w:sz w:val="28"/>
                <w:szCs w:val="28"/>
                <w:highlight w:val="yellow"/>
              </w:rPr>
              <w:t>2</w:t>
            </w:r>
            <w:r>
              <w:rPr>
                <w:rFonts w:hint="eastAsia" w:ascii="Times New Roman" w:hAnsi="Times New Roman" w:eastAsia="仿宋_GB2312" w:cs="Times New Roman"/>
                <w:sz w:val="28"/>
                <w:szCs w:val="28"/>
                <w:highlight w:val="yellow"/>
              </w:rPr>
              <w:t>．房屋主体结构部分构件出现裂缝、倾斜等异常迹象；</w:t>
            </w:r>
            <w:r>
              <w:rPr>
                <w:rFonts w:ascii="Times New Roman" w:hAnsi="Times New Roman" w:eastAsia="仿宋_GB2312" w:cs="Times New Roman"/>
                <w:sz w:val="28"/>
                <w:szCs w:val="28"/>
                <w:highlight w:val="yellow"/>
              </w:rPr>
              <w:t>3</w:t>
            </w:r>
            <w:r>
              <w:rPr>
                <w:rFonts w:hint="eastAsia" w:ascii="Times New Roman" w:hAnsi="Times New Roman" w:eastAsia="仿宋_GB2312" w:cs="Times New Roman"/>
                <w:sz w:val="28"/>
                <w:szCs w:val="28"/>
                <w:highlight w:val="yellow"/>
              </w:rPr>
              <w:t>．对申请的房屋改变使用功能，明显增加结构负荷的情况；</w:t>
            </w:r>
            <w:r>
              <w:rPr>
                <w:rFonts w:ascii="Times New Roman" w:hAnsi="Times New Roman" w:eastAsia="仿宋_GB2312" w:cs="Times New Roman"/>
                <w:sz w:val="28"/>
                <w:szCs w:val="28"/>
                <w:highlight w:val="yellow"/>
              </w:rPr>
              <w:t>4</w:t>
            </w:r>
            <w:r>
              <w:rPr>
                <w:rFonts w:hint="eastAsia" w:ascii="Times New Roman" w:hAnsi="Times New Roman" w:eastAsia="仿宋_GB2312" w:cs="Times New Roman"/>
                <w:sz w:val="28"/>
                <w:szCs w:val="28"/>
                <w:highlight w:val="yellow"/>
              </w:rPr>
              <w:t>．发生过自然灾害</w:t>
            </w:r>
            <w:r>
              <w:rPr>
                <w:rFonts w:ascii="Times New Roman" w:hAnsi="Times New Roman" w:eastAsia="仿宋_GB2312" w:cs="Times New Roman"/>
                <w:sz w:val="28"/>
                <w:szCs w:val="28"/>
                <w:highlight w:val="yellow"/>
              </w:rPr>
              <w:t>(</w:t>
            </w:r>
            <w:r>
              <w:rPr>
                <w:rFonts w:hint="eastAsia" w:ascii="Times New Roman" w:hAnsi="Times New Roman" w:eastAsia="仿宋_GB2312" w:cs="Times New Roman"/>
                <w:sz w:val="28"/>
                <w:szCs w:val="28"/>
                <w:highlight w:val="yellow"/>
              </w:rPr>
              <w:t>如水灾、火灾、地震</w:t>
            </w:r>
            <w:r>
              <w:rPr>
                <w:rFonts w:ascii="Times New Roman" w:hAnsi="Times New Roman" w:eastAsia="仿宋_GB2312" w:cs="Times New Roman"/>
                <w:sz w:val="28"/>
                <w:szCs w:val="28"/>
                <w:highlight w:val="yellow"/>
              </w:rPr>
              <w:t>)</w:t>
            </w:r>
            <w:r>
              <w:rPr>
                <w:rFonts w:hint="eastAsia" w:ascii="Times New Roman" w:hAnsi="Times New Roman" w:eastAsia="仿宋_GB2312" w:cs="Times New Roman"/>
                <w:sz w:val="28"/>
                <w:szCs w:val="28"/>
                <w:highlight w:val="yellow"/>
              </w:rPr>
              <w:t>，影响房屋正常使用；</w:t>
            </w:r>
            <w:r>
              <w:rPr>
                <w:rFonts w:ascii="Times New Roman" w:hAnsi="Times New Roman" w:eastAsia="仿宋_GB2312" w:cs="Times New Roman"/>
                <w:sz w:val="28"/>
                <w:szCs w:val="28"/>
                <w:highlight w:val="yellow"/>
              </w:rPr>
              <w:t>5</w:t>
            </w:r>
            <w:r>
              <w:rPr>
                <w:rFonts w:hint="eastAsia" w:ascii="Times New Roman" w:hAnsi="Times New Roman" w:eastAsia="仿宋_GB2312" w:cs="Times New Roman"/>
                <w:sz w:val="28"/>
                <w:szCs w:val="28"/>
                <w:highlight w:val="yellow"/>
              </w:rPr>
              <w:t>．周边环境进行地下管线、基础、地下室等的施工或爆破震动等，对房屋造成严重影响的情况；</w:t>
            </w:r>
            <w:r>
              <w:rPr>
                <w:rFonts w:ascii="Times New Roman" w:hAnsi="Times New Roman" w:eastAsia="仿宋_GB2312" w:cs="Times New Roman"/>
                <w:sz w:val="28"/>
                <w:szCs w:val="28"/>
                <w:highlight w:val="yellow"/>
              </w:rPr>
              <w:t>6</w:t>
            </w:r>
            <w:r>
              <w:rPr>
                <w:rFonts w:hint="eastAsia" w:ascii="Times New Roman" w:hAnsi="Times New Roman" w:eastAsia="仿宋_GB2312" w:cs="Times New Roman"/>
                <w:sz w:val="28"/>
                <w:szCs w:val="28"/>
                <w:highlight w:val="yellow"/>
              </w:rPr>
              <w:t>．危及房屋安全和正常使用的其它情形。</w:t>
            </w:r>
          </w:p>
          <w:p>
            <w:pPr>
              <w:pStyle w:val="5"/>
              <w:spacing w:line="280" w:lineRule="exact"/>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yellow"/>
              </w:rPr>
              <w:t>为确保结果客观公正，专业鉴定机构的鉴定报告应进行确认。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提供材料</w:t>
            </w:r>
          </w:p>
        </w:tc>
        <w:tc>
          <w:tcPr>
            <w:tcW w:w="7867" w:type="dxa"/>
            <w:gridSpan w:val="3"/>
            <w:vAlign w:val="center"/>
          </w:tcPr>
          <w:p>
            <w:pPr>
              <w:pStyle w:val="5"/>
              <w:spacing w:line="280" w:lineRule="exact"/>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highlight w:val="yellow"/>
              </w:rPr>
              <w:t>1</w:t>
            </w:r>
            <w:r>
              <w:rPr>
                <w:rFonts w:hint="eastAsia" w:ascii="Times New Roman" w:hAnsi="Times New Roman" w:eastAsia="仿宋_GB2312" w:cs="Times New Roman"/>
                <w:sz w:val="28"/>
                <w:szCs w:val="28"/>
                <w:highlight w:val="yellow"/>
              </w:rPr>
              <w:t>．房屋安全鉴定申请书；</w:t>
            </w:r>
            <w:r>
              <w:rPr>
                <w:rFonts w:ascii="Times New Roman" w:hAnsi="Times New Roman" w:eastAsia="仿宋_GB2312" w:cs="Times New Roman"/>
                <w:sz w:val="28"/>
                <w:szCs w:val="28"/>
                <w:highlight w:val="yellow"/>
              </w:rPr>
              <w:t>2</w:t>
            </w:r>
            <w:r>
              <w:rPr>
                <w:rFonts w:hint="eastAsia" w:ascii="Times New Roman" w:hAnsi="Times New Roman" w:eastAsia="仿宋_GB2312" w:cs="Times New Roman"/>
                <w:sz w:val="28"/>
                <w:szCs w:val="28"/>
                <w:highlight w:val="yellow"/>
              </w:rPr>
              <w:t>．身份证明或法人委托授权证明：</w:t>
            </w:r>
            <w:r>
              <w:rPr>
                <w:rFonts w:ascii="Times New Roman" w:hAnsi="Times New Roman" w:eastAsia="仿宋_GB2312" w:cs="Times New Roman"/>
                <w:sz w:val="28"/>
                <w:szCs w:val="28"/>
                <w:highlight w:val="yellow"/>
              </w:rPr>
              <w:t>3</w:t>
            </w:r>
            <w:r>
              <w:rPr>
                <w:rFonts w:hint="eastAsia" w:ascii="Times New Roman" w:hAnsi="Times New Roman" w:eastAsia="仿宋_GB2312" w:cs="Times New Roman"/>
                <w:sz w:val="28"/>
                <w:szCs w:val="28"/>
                <w:highlight w:val="yellow"/>
              </w:rPr>
              <w:t>．房屋产权证或证明其产权的其他有效证件，租赁合同或证明与鉴定房屋有相关民事权利的有效证件；</w:t>
            </w:r>
            <w:r>
              <w:rPr>
                <w:rFonts w:ascii="Times New Roman" w:hAnsi="Times New Roman" w:eastAsia="仿宋_GB2312" w:cs="Times New Roman"/>
                <w:sz w:val="28"/>
                <w:szCs w:val="28"/>
                <w:highlight w:val="yellow"/>
              </w:rPr>
              <w:t>4</w:t>
            </w:r>
            <w:r>
              <w:rPr>
                <w:rFonts w:hint="eastAsia" w:ascii="Times New Roman" w:hAnsi="Times New Roman" w:eastAsia="仿宋_GB2312" w:cs="Times New Roman"/>
                <w:sz w:val="28"/>
                <w:szCs w:val="28"/>
                <w:highlight w:val="yellow"/>
              </w:rPr>
              <w:t>．设计图纸、竣工验收资料以及质量监督报告；</w:t>
            </w:r>
            <w:r>
              <w:rPr>
                <w:rFonts w:ascii="Times New Roman" w:hAnsi="Times New Roman" w:eastAsia="仿宋_GB2312" w:cs="Times New Roman"/>
                <w:sz w:val="28"/>
                <w:szCs w:val="28"/>
                <w:highlight w:val="yellow"/>
              </w:rPr>
              <w:t>5</w:t>
            </w:r>
            <w:r>
              <w:rPr>
                <w:rFonts w:hint="eastAsia" w:ascii="Times New Roman" w:hAnsi="Times New Roman" w:eastAsia="仿宋_GB2312" w:cs="Times New Roman"/>
                <w:sz w:val="28"/>
                <w:szCs w:val="28"/>
                <w:highlight w:val="yellow"/>
              </w:rPr>
              <w:t>．法律、法规规定应提供的其他资料。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法定期限</w:t>
            </w:r>
          </w:p>
        </w:tc>
        <w:tc>
          <w:tcPr>
            <w:tcW w:w="4108"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无明确规定</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承诺期限</w:t>
            </w:r>
          </w:p>
        </w:tc>
        <w:tc>
          <w:tcPr>
            <w:tcW w:w="2200" w:type="dxa"/>
            <w:vAlign w:val="center"/>
          </w:tcPr>
          <w:p>
            <w:pPr>
              <w:spacing w:line="320" w:lineRule="exact"/>
              <w:jc w:val="left"/>
              <w:rPr>
                <w:rFonts w:eastAsia="仿宋_GB2312"/>
                <w:sz w:val="28"/>
                <w:szCs w:val="28"/>
                <w:highlight w:val="yellow"/>
              </w:rPr>
            </w:pPr>
            <w:r>
              <w:rPr>
                <w:rFonts w:hint="eastAsia" w:eastAsia="仿宋_GB2312"/>
                <w:sz w:val="28"/>
                <w:szCs w:val="28"/>
                <w:highlight w:val="yellow"/>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基本流程</w:t>
            </w:r>
          </w:p>
        </w:tc>
        <w:tc>
          <w:tcPr>
            <w:tcW w:w="7867" w:type="dxa"/>
            <w:gridSpan w:val="3"/>
            <w:vAlign w:val="center"/>
          </w:tcPr>
          <w:p>
            <w:pPr>
              <w:pStyle w:val="5"/>
              <w:spacing w:line="320" w:lineRule="exact"/>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yellow"/>
              </w:rPr>
              <w:t>申请</w:t>
            </w:r>
            <w:r>
              <w:rPr>
                <w:rFonts w:ascii="Times New Roman" w:hAnsi="Times New Roman" w:eastAsia="MS Mincho" w:cs="Times New Roman"/>
                <w:sz w:val="28"/>
                <w:szCs w:val="28"/>
                <w:highlight w:val="yellow"/>
              </w:rPr>
              <w:t>→</w:t>
            </w:r>
            <w:r>
              <w:rPr>
                <w:rFonts w:hint="eastAsia" w:ascii="Times New Roman" w:hAnsi="Times New Roman" w:eastAsia="仿宋_GB2312" w:cs="Times New Roman"/>
                <w:sz w:val="28"/>
                <w:szCs w:val="28"/>
                <w:highlight w:val="yellow"/>
              </w:rPr>
              <w:t>受理</w:t>
            </w:r>
            <w:r>
              <w:rPr>
                <w:rFonts w:ascii="Times New Roman" w:hAnsi="Times New Roman" w:eastAsia="MS Mincho" w:cs="Times New Roman"/>
                <w:sz w:val="28"/>
                <w:szCs w:val="28"/>
                <w:highlight w:val="yellow"/>
              </w:rPr>
              <w:t>→</w:t>
            </w:r>
            <w:r>
              <w:rPr>
                <w:rFonts w:hint="eastAsia" w:ascii="Times New Roman" w:hAnsi="Times New Roman" w:eastAsia="仿宋_GB2312" w:cs="Times New Roman"/>
                <w:sz w:val="28"/>
                <w:szCs w:val="28"/>
                <w:highlight w:val="yellow"/>
              </w:rPr>
              <w:t>审核</w:t>
            </w:r>
            <w:r>
              <w:rPr>
                <w:rFonts w:ascii="Times New Roman" w:hAnsi="Times New Roman" w:eastAsia="MS Mincho" w:cs="Times New Roman"/>
                <w:sz w:val="28"/>
                <w:szCs w:val="28"/>
                <w:highlight w:val="yellow"/>
              </w:rPr>
              <w:t>→</w:t>
            </w:r>
            <w:r>
              <w:rPr>
                <w:rFonts w:hint="eastAsia" w:ascii="Times New Roman" w:hAnsi="Times New Roman" w:eastAsia="仿宋_GB2312" w:cs="Times New Roman"/>
                <w:sz w:val="28"/>
                <w:szCs w:val="28"/>
                <w:highlight w:val="yellow"/>
              </w:rPr>
              <w:t>决定</w:t>
            </w:r>
            <w:r>
              <w:rPr>
                <w:rFonts w:ascii="Times New Roman" w:hAnsi="Times New Roman" w:eastAsia="MS Mincho" w:cs="Times New Roman"/>
                <w:sz w:val="28"/>
                <w:szCs w:val="28"/>
                <w:highlight w:val="yellow"/>
              </w:rPr>
              <w:t>→</w:t>
            </w:r>
            <w:r>
              <w:rPr>
                <w:rFonts w:hint="eastAsia" w:ascii="Times New Roman" w:hAnsi="Times New Roman" w:eastAsia="仿宋_GB2312" w:cs="Times New Roman"/>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收费标准</w:t>
            </w:r>
          </w:p>
        </w:tc>
        <w:tc>
          <w:tcPr>
            <w:tcW w:w="7867" w:type="dxa"/>
            <w:gridSpan w:val="3"/>
            <w:vAlign w:val="center"/>
          </w:tcPr>
          <w:p>
            <w:pPr>
              <w:spacing w:line="320" w:lineRule="exact"/>
              <w:jc w:val="lef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收费依据</w:t>
            </w:r>
          </w:p>
        </w:tc>
        <w:tc>
          <w:tcPr>
            <w:tcW w:w="7867" w:type="dxa"/>
            <w:gridSpan w:val="3"/>
            <w:vAlign w:val="center"/>
          </w:tcPr>
          <w:p>
            <w:pPr>
              <w:spacing w:line="320" w:lineRule="exact"/>
              <w:jc w:val="lef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证照名称</w:t>
            </w:r>
          </w:p>
        </w:tc>
        <w:tc>
          <w:tcPr>
            <w:tcW w:w="7867" w:type="dxa"/>
            <w:gridSpan w:val="3"/>
            <w:vAlign w:val="center"/>
          </w:tcPr>
          <w:p>
            <w:pPr>
              <w:spacing w:line="320" w:lineRule="exact"/>
              <w:jc w:val="lef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年检要求</w:t>
            </w:r>
          </w:p>
        </w:tc>
        <w:tc>
          <w:tcPr>
            <w:tcW w:w="7867" w:type="dxa"/>
            <w:gridSpan w:val="3"/>
            <w:vAlign w:val="center"/>
          </w:tcPr>
          <w:p>
            <w:pPr>
              <w:spacing w:line="320" w:lineRule="exact"/>
              <w:jc w:val="lef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rPr>
                <w:rFonts w:eastAsia="仿宋_GB2312"/>
                <w:sz w:val="28"/>
                <w:szCs w:val="28"/>
                <w:highlight w:val="yellow"/>
              </w:rPr>
            </w:pPr>
            <w:r>
              <w:rPr>
                <w:rFonts w:hint="eastAsia" w:eastAsia="仿宋_GB2312"/>
                <w:sz w:val="28"/>
                <w:szCs w:val="28"/>
                <w:highlight w:val="yellow"/>
              </w:rPr>
              <w:t>表格下载</w:t>
            </w:r>
          </w:p>
        </w:tc>
        <w:tc>
          <w:tcPr>
            <w:tcW w:w="7867" w:type="dxa"/>
            <w:gridSpan w:val="3"/>
            <w:vAlign w:val="center"/>
          </w:tcPr>
          <w:p>
            <w:pPr>
              <w:spacing w:line="320" w:lineRule="exact"/>
              <w:jc w:val="left"/>
              <w:rPr>
                <w:rFonts w:eastAsia="仿宋_GB2312"/>
                <w:sz w:val="28"/>
                <w:szCs w:val="28"/>
                <w:highlight w:val="yellow"/>
              </w:rPr>
            </w:pPr>
          </w:p>
        </w:tc>
      </w:tr>
    </w:tbl>
    <w:tbl>
      <w:tblPr>
        <w:tblStyle w:val="20"/>
        <w:tblW w:w="9410"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7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32"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工作时间</w:t>
            </w:r>
          </w:p>
          <w:p>
            <w:pPr>
              <w:spacing w:line="320" w:lineRule="exact"/>
              <w:jc w:val="center"/>
              <w:rPr>
                <w:rFonts w:eastAsia="仿宋_GB2312"/>
                <w:sz w:val="28"/>
                <w:szCs w:val="28"/>
                <w:highlight w:val="yellow"/>
              </w:rPr>
            </w:pPr>
            <w:r>
              <w:rPr>
                <w:rFonts w:hint="eastAsia" w:eastAsia="仿宋_GB2312"/>
                <w:sz w:val="28"/>
                <w:szCs w:val="28"/>
                <w:highlight w:val="yellow"/>
              </w:rPr>
              <w:t>和地址</w:t>
            </w:r>
          </w:p>
        </w:tc>
        <w:tc>
          <w:tcPr>
            <w:tcW w:w="7878" w:type="dxa"/>
            <w:vAlign w:val="center"/>
          </w:tcPr>
          <w:p>
            <w:pPr>
              <w:spacing w:line="320" w:lineRule="exact"/>
              <w:jc w:val="left"/>
              <w:rPr>
                <w:rFonts w:eastAsia="仿宋_GB2312"/>
                <w:sz w:val="28"/>
                <w:szCs w:val="28"/>
                <w:highlight w:val="yellow"/>
              </w:rPr>
            </w:pPr>
            <w:r>
              <w:rPr>
                <w:rFonts w:hint="eastAsia" w:eastAsia="仿宋_GB2312"/>
                <w:sz w:val="28"/>
                <w:szCs w:val="28"/>
                <w:highlight w:val="yellow"/>
              </w:rPr>
              <w:t>夏季</w:t>
            </w:r>
            <w:r>
              <w:rPr>
                <w:rFonts w:eastAsia="仿宋_GB2312"/>
                <w:sz w:val="28"/>
                <w:szCs w:val="28"/>
                <w:highlight w:val="yellow"/>
              </w:rPr>
              <w:t xml:space="preserve">  </w:t>
            </w:r>
            <w:r>
              <w:rPr>
                <w:rFonts w:hint="eastAsia" w:eastAsia="仿宋_GB2312"/>
                <w:sz w:val="28"/>
                <w:szCs w:val="28"/>
                <w:highlight w:val="yellow"/>
              </w:rPr>
              <w:t>上午：</w:t>
            </w:r>
            <w:r>
              <w:rPr>
                <w:rFonts w:eastAsia="仿宋_GB2312"/>
                <w:sz w:val="28"/>
                <w:szCs w:val="28"/>
                <w:highlight w:val="yellow"/>
              </w:rPr>
              <w:t>9:30-12:30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冬季</w:t>
            </w:r>
            <w:r>
              <w:rPr>
                <w:rFonts w:eastAsia="仿宋_GB2312"/>
                <w:sz w:val="28"/>
                <w:szCs w:val="28"/>
                <w:highlight w:val="yellow"/>
              </w:rPr>
              <w:t xml:space="preserve">  </w:t>
            </w:r>
            <w:r>
              <w:rPr>
                <w:rFonts w:hint="eastAsia" w:eastAsia="仿宋_GB2312"/>
                <w:sz w:val="28"/>
                <w:szCs w:val="28"/>
                <w:highlight w:val="yellow"/>
              </w:rPr>
              <w:t>下午：</w:t>
            </w:r>
            <w:r>
              <w:rPr>
                <w:rFonts w:hint="eastAsia" w:eastAsia="仿宋_GB2312"/>
                <w:sz w:val="28"/>
                <w:szCs w:val="28"/>
                <w:highlight w:val="yellow"/>
                <w:lang w:eastAsia="zh-CN"/>
              </w:rPr>
              <w:t>09:30-13:00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地址：</w:t>
            </w:r>
            <w:r>
              <w:rPr>
                <w:rFonts w:hint="eastAsia" w:eastAsia="仿宋_GB2312"/>
                <w:sz w:val="28"/>
                <w:szCs w:val="28"/>
                <w:highlight w:val="yellow"/>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532"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监督投诉</w:t>
            </w:r>
            <w:r>
              <w:rPr>
                <w:rFonts w:hint="eastAsia" w:eastAsia="仿宋_GB2312"/>
                <w:spacing w:val="-20"/>
                <w:sz w:val="28"/>
                <w:szCs w:val="28"/>
                <w:highlight w:val="yellow"/>
              </w:rPr>
              <w:t>机构及电话</w:t>
            </w:r>
          </w:p>
        </w:tc>
        <w:tc>
          <w:tcPr>
            <w:tcW w:w="7878" w:type="dxa"/>
            <w:vAlign w:val="center"/>
          </w:tcPr>
          <w:p>
            <w:pPr>
              <w:spacing w:line="320" w:lineRule="exact"/>
              <w:jc w:val="left"/>
              <w:rPr>
                <w:rFonts w:eastAsia="仿宋_GB2312"/>
                <w:sz w:val="28"/>
                <w:szCs w:val="28"/>
                <w:highlight w:val="yellow"/>
              </w:rPr>
            </w:pPr>
            <w:r>
              <w:rPr>
                <w:rFonts w:hint="eastAsia" w:eastAsia="仿宋_GB2312"/>
                <w:sz w:val="28"/>
                <w:szCs w:val="28"/>
                <w:highlight w:val="yellow"/>
              </w:rPr>
              <w:t>那曲地区</w:t>
            </w:r>
            <w:r>
              <w:rPr>
                <w:rFonts w:hint="eastAsia" w:eastAsia="仿宋_GB2312"/>
                <w:sz w:val="28"/>
                <w:szCs w:val="28"/>
                <w:highlight w:val="yellow"/>
                <w:lang w:eastAsia="zh-CN"/>
              </w:rPr>
              <w:t>索县</w:t>
            </w:r>
            <w:r>
              <w:rPr>
                <w:rFonts w:hint="eastAsia" w:eastAsia="仿宋_GB2312"/>
                <w:sz w:val="28"/>
                <w:szCs w:val="28"/>
                <w:highlight w:val="yellow"/>
              </w:rPr>
              <w:t>纪律检查委员会（监察局）</w:t>
            </w:r>
          </w:p>
          <w:p>
            <w:pPr>
              <w:spacing w:line="320" w:lineRule="exact"/>
              <w:jc w:val="left"/>
              <w:rPr>
                <w:rFonts w:hint="eastAsia" w:eastAsia="仿宋_GB2312"/>
                <w:sz w:val="28"/>
                <w:szCs w:val="28"/>
                <w:highlight w:val="yellow"/>
                <w:lang w:eastAsia="zh-CN"/>
              </w:rPr>
            </w:pPr>
            <w:r>
              <w:rPr>
                <w:rFonts w:hint="eastAsia" w:eastAsia="仿宋_GB2312"/>
                <w:sz w:val="28"/>
                <w:szCs w:val="28"/>
                <w:highlight w:val="yellow"/>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32"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注意事项</w:t>
            </w:r>
          </w:p>
        </w:tc>
        <w:tc>
          <w:tcPr>
            <w:tcW w:w="7878" w:type="dxa"/>
            <w:vAlign w:val="center"/>
          </w:tcPr>
          <w:p>
            <w:pPr>
              <w:spacing w:line="320" w:lineRule="exact"/>
              <w:jc w:val="left"/>
              <w:rPr>
                <w:rFonts w:eastAsia="仿宋_GB2312"/>
                <w:sz w:val="28"/>
                <w:szCs w:val="28"/>
                <w:highlight w:val="yellow"/>
              </w:rPr>
            </w:pPr>
            <w:r>
              <w:rPr>
                <w:rFonts w:hint="eastAsia" w:eastAsia="仿宋_GB2312"/>
                <w:sz w:val="28"/>
                <w:szCs w:val="28"/>
                <w:highlight w:val="yellow"/>
              </w:rPr>
              <w:t>实地检查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2"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备注</w:t>
            </w:r>
          </w:p>
        </w:tc>
        <w:tc>
          <w:tcPr>
            <w:tcW w:w="7878" w:type="dxa"/>
            <w:vAlign w:val="center"/>
          </w:tcPr>
          <w:p>
            <w:pPr>
              <w:spacing w:line="320" w:lineRule="exact"/>
              <w:jc w:val="left"/>
              <w:rPr>
                <w:rFonts w:eastAsia="仿宋_GB2312"/>
                <w:sz w:val="28"/>
                <w:szCs w:val="28"/>
                <w:highlight w:val="yellow"/>
              </w:rPr>
            </w:pPr>
          </w:p>
        </w:tc>
      </w:tr>
    </w:tbl>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r>
        <w:rPr>
          <w:rFonts w:hint="eastAsia"/>
          <w:b/>
          <w:sz w:val="44"/>
          <w:szCs w:val="44"/>
          <w:highlight w:val="yellow"/>
        </w:rPr>
        <w:t>那曲地区</w:t>
      </w:r>
      <w:r>
        <w:rPr>
          <w:rFonts w:hint="eastAsia"/>
          <w:b/>
          <w:sz w:val="44"/>
          <w:szCs w:val="44"/>
          <w:highlight w:val="yellow"/>
          <w:lang w:eastAsia="zh-CN"/>
        </w:rPr>
        <w:t>索县</w:t>
      </w:r>
      <w:r>
        <w:rPr>
          <w:rFonts w:hint="eastAsia"/>
          <w:b/>
          <w:sz w:val="44"/>
          <w:szCs w:val="44"/>
          <w:highlight w:val="yellow"/>
        </w:rPr>
        <w:t>住房和城乡建设局</w:t>
      </w:r>
    </w:p>
    <w:p>
      <w:pPr>
        <w:spacing w:line="580" w:lineRule="exact"/>
        <w:jc w:val="center"/>
        <w:rPr>
          <w:b/>
          <w:sz w:val="44"/>
          <w:szCs w:val="44"/>
          <w:highlight w:val="yellow"/>
        </w:rPr>
      </w:pPr>
      <w:r>
        <w:rPr>
          <w:rFonts w:hint="eastAsia"/>
          <w:b/>
          <w:sz w:val="44"/>
          <w:szCs w:val="44"/>
          <w:highlight w:val="yellow"/>
        </w:rPr>
        <w:t>行政确认服务指南</w:t>
      </w:r>
    </w:p>
    <w:p>
      <w:pPr>
        <w:spacing w:line="580" w:lineRule="exact"/>
        <w:jc w:val="left"/>
        <w:rPr>
          <w:b/>
          <w:sz w:val="32"/>
          <w:szCs w:val="32"/>
          <w:highlight w:val="yellow"/>
        </w:rPr>
      </w:pPr>
      <w:r>
        <w:rPr>
          <w:rFonts w:hint="eastAsia" w:ascii="仿宋" w:hAnsi="仿宋" w:eastAsia="仿宋" w:cs="仿宋"/>
          <w:b/>
          <w:sz w:val="28"/>
          <w:szCs w:val="28"/>
          <w:highlight w:val="yellow"/>
        </w:rPr>
        <w:t>序号:352</w:t>
      </w:r>
    </w:p>
    <w:tbl>
      <w:tblPr>
        <w:tblStyle w:val="20"/>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职权编码</w:t>
            </w:r>
          </w:p>
        </w:tc>
        <w:tc>
          <w:tcPr>
            <w:tcW w:w="4108" w:type="dxa"/>
            <w:vAlign w:val="center"/>
          </w:tcPr>
          <w:p>
            <w:pPr>
              <w:spacing w:line="320" w:lineRule="exact"/>
              <w:jc w:val="center"/>
              <w:rPr>
                <w:rFonts w:eastAsia="仿宋_GB2312"/>
                <w:sz w:val="28"/>
                <w:szCs w:val="28"/>
                <w:highlight w:val="yellow"/>
              </w:rPr>
            </w:pPr>
            <w:r>
              <w:rPr>
                <w:rFonts w:eastAsia="仿宋_GB2312"/>
                <w:sz w:val="28"/>
                <w:szCs w:val="28"/>
                <w:highlight w:val="yellow"/>
              </w:rPr>
              <w:t>10NQ</w:t>
            </w:r>
            <w:r>
              <w:rPr>
                <w:rFonts w:hint="eastAsia" w:eastAsia="仿宋_GB2312"/>
                <w:sz w:val="28"/>
                <w:szCs w:val="28"/>
                <w:highlight w:val="yellow"/>
                <w:lang w:eastAsia="zh-CN"/>
              </w:rPr>
              <w:t>SX</w:t>
            </w:r>
            <w:r>
              <w:rPr>
                <w:rFonts w:eastAsia="仿宋_GB2312"/>
                <w:sz w:val="28"/>
                <w:szCs w:val="28"/>
                <w:highlight w:val="yellow"/>
              </w:rPr>
              <w:t>ZJJZS-</w:t>
            </w:r>
            <w:r>
              <w:rPr>
                <w:rFonts w:hint="eastAsia" w:eastAsia="仿宋_GB2312"/>
                <w:sz w:val="28"/>
                <w:szCs w:val="28"/>
                <w:highlight w:val="yellow"/>
              </w:rPr>
              <w:t>4</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职权类别</w:t>
            </w:r>
          </w:p>
        </w:tc>
        <w:tc>
          <w:tcPr>
            <w:tcW w:w="2200"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职权名称</w:t>
            </w:r>
          </w:p>
        </w:tc>
        <w:tc>
          <w:tcPr>
            <w:tcW w:w="7867" w:type="dxa"/>
            <w:gridSpan w:val="3"/>
            <w:vAlign w:val="center"/>
          </w:tcPr>
          <w:p>
            <w:pPr>
              <w:spacing w:line="320" w:lineRule="exact"/>
              <w:rPr>
                <w:rFonts w:eastAsia="仿宋_GB2312"/>
                <w:sz w:val="28"/>
                <w:szCs w:val="28"/>
                <w:highlight w:val="yellow"/>
              </w:rPr>
            </w:pPr>
            <w:r>
              <w:rPr>
                <w:rFonts w:hint="eastAsia" w:ascii="仿宋" w:hAnsi="仿宋" w:eastAsia="仿宋" w:cs="仿宋"/>
                <w:kern w:val="0"/>
                <w:sz w:val="28"/>
                <w:szCs w:val="28"/>
                <w:highlight w:val="yellow"/>
              </w:rPr>
              <w:t>住房公积金调整缴存比例、缓交或补缴、缴存、变更、注销登记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子项名称</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w:t>
            </w: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lang w:eastAsia="zh-CN"/>
              </w:rPr>
              <w:t>索县</w:t>
            </w:r>
            <w:r>
              <w:rPr>
                <w:rFonts w:hint="eastAsia" w:ascii="仿宋" w:hAnsi="仿宋" w:eastAsia="仿宋"/>
                <w:sz w:val="28"/>
                <w:szCs w:val="28"/>
                <w:highlight w:val="yellow"/>
              </w:rPr>
              <w:t>住房和城乡建设局办公室</w:t>
            </w:r>
          </w:p>
        </w:tc>
        <w:tc>
          <w:tcPr>
            <w:tcW w:w="2200" w:type="dxa"/>
            <w:vAlign w:val="center"/>
          </w:tcPr>
          <w:p>
            <w:pPr>
              <w:spacing w:line="320" w:lineRule="exact"/>
              <w:jc w:val="center"/>
              <w:rPr>
                <w:rFonts w:hint="eastAsia" w:ascii="仿宋" w:hAnsi="仿宋" w:eastAsia="仿宋"/>
                <w:sz w:val="28"/>
                <w:szCs w:val="28"/>
                <w:highlight w:val="yellow"/>
                <w:lang w:eastAsia="zh-CN"/>
              </w:rPr>
            </w:pPr>
            <w:r>
              <w:rPr>
                <w:rFonts w:hint="eastAsia" w:ascii="仿宋" w:hAnsi="仿宋" w:eastAsia="仿宋"/>
                <w:sz w:val="28"/>
                <w:szCs w:val="28"/>
                <w:highlight w:val="yellow"/>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设定依据</w:t>
            </w:r>
          </w:p>
        </w:tc>
        <w:tc>
          <w:tcPr>
            <w:tcW w:w="7867" w:type="dxa"/>
            <w:gridSpan w:val="3"/>
            <w:vAlign w:val="center"/>
          </w:tcPr>
          <w:p>
            <w:pPr>
              <w:spacing w:line="320" w:lineRule="exact"/>
              <w:rPr>
                <w:rFonts w:eastAsia="仿宋_GB2312"/>
                <w:sz w:val="28"/>
                <w:szCs w:val="28"/>
                <w:highlight w:val="yellow"/>
              </w:rPr>
            </w:pPr>
            <w:r>
              <w:rPr>
                <w:rFonts w:eastAsia="仿宋_GB2312"/>
                <w:sz w:val="28"/>
                <w:szCs w:val="28"/>
                <w:highlight w:val="yellow"/>
              </w:rPr>
              <w:t xml:space="preserve"> </w:t>
            </w:r>
            <w:r>
              <w:rPr>
                <w:rFonts w:hint="eastAsia" w:eastAsia="仿宋_GB2312"/>
                <w:sz w:val="28"/>
                <w:szCs w:val="28"/>
                <w:highlight w:val="yellow"/>
              </w:rPr>
              <w:t>《住房公积金管理条例》（国务院令第</w:t>
            </w:r>
            <w:r>
              <w:rPr>
                <w:rFonts w:eastAsia="仿宋_GB2312"/>
                <w:sz w:val="28"/>
                <w:szCs w:val="28"/>
                <w:highlight w:val="yellow"/>
              </w:rPr>
              <w:t>350</w:t>
            </w:r>
            <w:r>
              <w:rPr>
                <w:rFonts w:hint="eastAsia" w:eastAsia="仿宋_GB2312"/>
                <w:sz w:val="28"/>
                <w:szCs w:val="28"/>
                <w:highlight w:val="yellow"/>
              </w:rPr>
              <w:t>号</w:t>
            </w:r>
            <w:r>
              <w:rPr>
                <w:rFonts w:eastAsia="仿宋_GB2312"/>
                <w:sz w:val="28"/>
                <w:szCs w:val="28"/>
                <w:highlight w:val="yellow"/>
              </w:rPr>
              <w:t>2002</w:t>
            </w:r>
            <w:r>
              <w:rPr>
                <w:rFonts w:hint="eastAsia" w:eastAsia="仿宋_GB2312"/>
                <w:sz w:val="28"/>
                <w:szCs w:val="28"/>
                <w:highlight w:val="yellow"/>
              </w:rPr>
              <w:t>年</w:t>
            </w:r>
            <w:r>
              <w:rPr>
                <w:rFonts w:eastAsia="仿宋_GB2312"/>
                <w:sz w:val="28"/>
                <w:szCs w:val="28"/>
                <w:highlight w:val="yellow"/>
              </w:rPr>
              <w:t>3</w:t>
            </w:r>
            <w:r>
              <w:rPr>
                <w:rFonts w:hint="eastAsia" w:eastAsia="仿宋_GB2312"/>
                <w:sz w:val="28"/>
                <w:szCs w:val="28"/>
                <w:highlight w:val="yellow"/>
              </w:rPr>
              <w:t>月</w:t>
            </w:r>
            <w:r>
              <w:rPr>
                <w:rFonts w:eastAsia="仿宋_GB2312"/>
                <w:sz w:val="28"/>
                <w:szCs w:val="28"/>
                <w:highlight w:val="yellow"/>
              </w:rPr>
              <w:t>24</w:t>
            </w:r>
            <w:r>
              <w:rPr>
                <w:rFonts w:hint="eastAsia" w:eastAsia="仿宋_GB2312"/>
                <w:sz w:val="28"/>
                <w:szCs w:val="28"/>
                <w:highlight w:val="yellow"/>
              </w:rPr>
              <w:t>日颁布实施）第十三条</w:t>
            </w:r>
            <w:r>
              <w:rPr>
                <w:rFonts w:eastAsia="仿宋_GB2312"/>
                <w:sz w:val="28"/>
                <w:szCs w:val="28"/>
                <w:highlight w:val="yellow"/>
              </w:rPr>
              <w:t>;</w:t>
            </w:r>
            <w:r>
              <w:rPr>
                <w:rFonts w:hint="eastAsia" w:eastAsia="仿宋_GB2312"/>
                <w:sz w:val="28"/>
                <w:szCs w:val="28"/>
                <w:highlight w:val="yellow"/>
              </w:rPr>
              <w:t>第十四条</w:t>
            </w:r>
            <w:r>
              <w:rPr>
                <w:rFonts w:eastAsia="仿宋_GB2312"/>
                <w:sz w:val="28"/>
                <w:szCs w:val="28"/>
                <w:highlight w:val="yello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确认形式</w:t>
            </w:r>
          </w:p>
        </w:tc>
        <w:tc>
          <w:tcPr>
            <w:tcW w:w="7867" w:type="dxa"/>
            <w:gridSpan w:val="3"/>
            <w:vAlign w:val="center"/>
          </w:tcPr>
          <w:p>
            <w:pPr>
              <w:spacing w:line="320" w:lineRule="exact"/>
              <w:rPr>
                <w:rFonts w:eastAsia="仿宋_GB2312"/>
                <w:sz w:val="28"/>
                <w:szCs w:val="28"/>
                <w:highlight w:val="yellow"/>
              </w:rPr>
            </w:pPr>
            <w:r>
              <w:rPr>
                <w:rFonts w:eastAsia="仿宋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受理范围</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督促缴存单位及时办理住房公积金的缴存登记或者变更、注销登记和住房公积金账户的设立、转移或者封存以及足额缴存住房公积金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受理条件</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highlight w:val="yellow"/>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提供材料</w:t>
            </w:r>
          </w:p>
        </w:tc>
        <w:tc>
          <w:tcPr>
            <w:tcW w:w="7867" w:type="dxa"/>
            <w:gridSpan w:val="3"/>
            <w:vAlign w:val="center"/>
          </w:tcPr>
          <w:p>
            <w:pPr>
              <w:spacing w:line="320" w:lineRule="exact"/>
              <w:jc w:val="left"/>
              <w:rPr>
                <w:rFonts w:eastAsia="仿宋_GB2312"/>
                <w:sz w:val="28"/>
                <w:szCs w:val="28"/>
                <w:highlight w:val="yellow"/>
              </w:rPr>
            </w:pPr>
            <w:r>
              <w:rPr>
                <w:rFonts w:eastAsia="仿宋_GB2312"/>
                <w:sz w:val="28"/>
                <w:szCs w:val="28"/>
                <w:highlight w:val="yellow"/>
              </w:rPr>
              <w:t>1</w:t>
            </w:r>
            <w:r>
              <w:rPr>
                <w:rFonts w:hint="eastAsia" w:eastAsia="仿宋_GB2312"/>
                <w:sz w:val="28"/>
                <w:szCs w:val="28"/>
                <w:highlight w:val="yellow"/>
              </w:rPr>
              <w:t>．缴存情况汇报；</w:t>
            </w:r>
            <w:r>
              <w:rPr>
                <w:rFonts w:eastAsia="仿宋_GB2312"/>
                <w:sz w:val="28"/>
                <w:szCs w:val="28"/>
                <w:highlight w:val="yellow"/>
              </w:rPr>
              <w:t>2</w:t>
            </w:r>
            <w:r>
              <w:rPr>
                <w:rFonts w:hint="eastAsia" w:eastAsia="仿宋_GB2312"/>
                <w:sz w:val="28"/>
                <w:szCs w:val="28"/>
                <w:highlight w:val="yellow"/>
              </w:rPr>
              <w:t>．原始缴存资料。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法定期限</w:t>
            </w:r>
          </w:p>
        </w:tc>
        <w:tc>
          <w:tcPr>
            <w:tcW w:w="4108" w:type="dxa"/>
            <w:vAlign w:val="center"/>
          </w:tcPr>
          <w:p>
            <w:pPr>
              <w:spacing w:line="320" w:lineRule="exact"/>
              <w:jc w:val="center"/>
              <w:rPr>
                <w:rFonts w:eastAsia="仿宋_GB2312"/>
                <w:sz w:val="28"/>
                <w:szCs w:val="28"/>
                <w:highlight w:val="yellow"/>
              </w:rPr>
            </w:pPr>
            <w:r>
              <w:rPr>
                <w:rFonts w:eastAsia="仿宋_GB2312"/>
                <w:sz w:val="28"/>
                <w:szCs w:val="28"/>
                <w:highlight w:val="yellow"/>
              </w:rPr>
              <w:t>7</w:t>
            </w:r>
            <w:r>
              <w:rPr>
                <w:rFonts w:hint="eastAsia" w:eastAsia="仿宋_GB2312"/>
                <w:sz w:val="28"/>
                <w:szCs w:val="28"/>
                <w:highlight w:val="yellow"/>
              </w:rPr>
              <w:t>个工作日</w:t>
            </w:r>
          </w:p>
        </w:tc>
        <w:tc>
          <w:tcPr>
            <w:tcW w:w="155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承诺期限</w:t>
            </w:r>
          </w:p>
        </w:tc>
        <w:tc>
          <w:tcPr>
            <w:tcW w:w="2200" w:type="dxa"/>
            <w:vAlign w:val="center"/>
          </w:tcPr>
          <w:p>
            <w:pPr>
              <w:spacing w:line="320" w:lineRule="exact"/>
              <w:jc w:val="center"/>
              <w:rPr>
                <w:rFonts w:eastAsia="仿宋_GB2312"/>
                <w:sz w:val="28"/>
                <w:szCs w:val="28"/>
                <w:highlight w:val="yellow"/>
              </w:rPr>
            </w:pPr>
            <w:r>
              <w:rPr>
                <w:rFonts w:eastAsia="仿宋_GB2312"/>
                <w:sz w:val="28"/>
                <w:szCs w:val="28"/>
                <w:highlight w:val="yellow"/>
              </w:rPr>
              <w:t>7</w:t>
            </w:r>
            <w:r>
              <w:rPr>
                <w:rFonts w:hint="eastAsia" w:eastAsia="仿宋_GB2312"/>
                <w:sz w:val="28"/>
                <w:szCs w:val="28"/>
                <w:highlight w:val="yellow"/>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基本流程</w:t>
            </w:r>
          </w:p>
        </w:tc>
        <w:tc>
          <w:tcPr>
            <w:tcW w:w="7867" w:type="dxa"/>
            <w:gridSpan w:val="3"/>
            <w:vAlign w:val="center"/>
          </w:tcPr>
          <w:p>
            <w:pPr>
              <w:spacing w:line="320" w:lineRule="exact"/>
              <w:rPr>
                <w:rFonts w:eastAsia="仿宋_GB2312"/>
                <w:sz w:val="28"/>
                <w:szCs w:val="28"/>
                <w:highlight w:val="yellow"/>
              </w:rPr>
            </w:pPr>
            <w:r>
              <w:rPr>
                <w:rFonts w:hint="eastAsia" w:eastAsia="仿宋_GB2312"/>
                <w:sz w:val="28"/>
                <w:szCs w:val="28"/>
                <w:highlight w:val="yellow"/>
              </w:rPr>
              <w:t>申请</w:t>
            </w:r>
            <w:r>
              <w:rPr>
                <w:rFonts w:eastAsia="MS Mincho"/>
                <w:sz w:val="28"/>
                <w:szCs w:val="28"/>
                <w:highlight w:val="yellow"/>
              </w:rPr>
              <w:t>→</w:t>
            </w:r>
            <w:r>
              <w:rPr>
                <w:rFonts w:hint="eastAsia" w:eastAsia="仿宋_GB2312"/>
                <w:sz w:val="28"/>
                <w:szCs w:val="28"/>
                <w:highlight w:val="yellow"/>
              </w:rPr>
              <w:t>受理</w:t>
            </w:r>
            <w:r>
              <w:rPr>
                <w:rFonts w:eastAsia="MS Mincho"/>
                <w:sz w:val="28"/>
                <w:szCs w:val="28"/>
                <w:highlight w:val="yellow"/>
              </w:rPr>
              <w:t>→</w:t>
            </w:r>
            <w:r>
              <w:rPr>
                <w:rFonts w:hint="eastAsia" w:eastAsia="仿宋_GB2312"/>
                <w:sz w:val="28"/>
                <w:szCs w:val="28"/>
                <w:highlight w:val="yellow"/>
              </w:rPr>
              <w:t>审核</w:t>
            </w:r>
            <w:r>
              <w:rPr>
                <w:rFonts w:eastAsia="MS Mincho"/>
                <w:sz w:val="28"/>
                <w:szCs w:val="28"/>
                <w:highlight w:val="yellow"/>
              </w:rPr>
              <w:t>→</w:t>
            </w:r>
            <w:r>
              <w:rPr>
                <w:rFonts w:hint="eastAsia" w:eastAsia="仿宋_GB2312"/>
                <w:sz w:val="28"/>
                <w:szCs w:val="28"/>
                <w:highlight w:val="yellow"/>
              </w:rPr>
              <w:t>决定</w:t>
            </w:r>
            <w:r>
              <w:rPr>
                <w:rFonts w:eastAsia="MS Mincho"/>
                <w:sz w:val="28"/>
                <w:szCs w:val="28"/>
                <w:highlight w:val="yellow"/>
              </w:rPr>
              <w:t>→</w:t>
            </w:r>
            <w:r>
              <w:rPr>
                <w:rFonts w:hint="eastAsia" w:eastAsia="仿宋_GB2312"/>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收费标准</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收费依据</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证照名称</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年检要求</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表格下载</w:t>
            </w:r>
          </w:p>
        </w:tc>
        <w:tc>
          <w:tcPr>
            <w:tcW w:w="7867" w:type="dxa"/>
            <w:gridSpan w:val="3"/>
            <w:vAlign w:val="center"/>
          </w:tcPr>
          <w:p>
            <w:pPr>
              <w:spacing w:line="320" w:lineRule="exact"/>
              <w:rPr>
                <w:rFonts w:eastAsia="仿宋_GB2312"/>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工作时间</w:t>
            </w:r>
          </w:p>
          <w:p>
            <w:pPr>
              <w:spacing w:line="320" w:lineRule="exact"/>
              <w:jc w:val="center"/>
              <w:rPr>
                <w:rFonts w:eastAsia="仿宋_GB2312"/>
                <w:sz w:val="28"/>
                <w:szCs w:val="28"/>
                <w:highlight w:val="yellow"/>
              </w:rPr>
            </w:pPr>
            <w:r>
              <w:rPr>
                <w:rFonts w:hint="eastAsia" w:eastAsia="仿宋_GB2312"/>
                <w:sz w:val="28"/>
                <w:szCs w:val="28"/>
                <w:highlight w:val="yellow"/>
              </w:rPr>
              <w:t>和地址</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夏季</w:t>
            </w:r>
            <w:r>
              <w:rPr>
                <w:rFonts w:eastAsia="仿宋_GB2312"/>
                <w:sz w:val="28"/>
                <w:szCs w:val="28"/>
                <w:highlight w:val="yellow"/>
              </w:rPr>
              <w:t xml:space="preserve">  </w:t>
            </w:r>
            <w:r>
              <w:rPr>
                <w:rFonts w:hint="eastAsia" w:eastAsia="仿宋_GB2312"/>
                <w:sz w:val="28"/>
                <w:szCs w:val="28"/>
                <w:highlight w:val="yellow"/>
              </w:rPr>
              <w:t>上午：</w:t>
            </w:r>
            <w:r>
              <w:rPr>
                <w:rFonts w:eastAsia="仿宋_GB2312"/>
                <w:sz w:val="28"/>
                <w:szCs w:val="28"/>
                <w:highlight w:val="yellow"/>
              </w:rPr>
              <w:t>9:30-12:30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冬季</w:t>
            </w:r>
            <w:r>
              <w:rPr>
                <w:rFonts w:eastAsia="仿宋_GB2312"/>
                <w:sz w:val="28"/>
                <w:szCs w:val="28"/>
                <w:highlight w:val="yellow"/>
              </w:rPr>
              <w:t xml:space="preserve">  </w:t>
            </w:r>
            <w:r>
              <w:rPr>
                <w:rFonts w:hint="eastAsia" w:eastAsia="仿宋_GB2312"/>
                <w:sz w:val="28"/>
                <w:szCs w:val="28"/>
                <w:highlight w:val="yellow"/>
              </w:rPr>
              <w:t>下午：</w:t>
            </w:r>
            <w:r>
              <w:rPr>
                <w:rFonts w:hint="eastAsia" w:eastAsia="仿宋_GB2312"/>
                <w:sz w:val="28"/>
                <w:szCs w:val="28"/>
                <w:highlight w:val="yellow"/>
                <w:lang w:eastAsia="zh-CN"/>
              </w:rPr>
              <w:t>09:30-13:00</w:t>
            </w:r>
            <w:r>
              <w:rPr>
                <w:rFonts w:hint="eastAsia" w:eastAsia="仿宋_GB2312"/>
                <w:sz w:val="28"/>
                <w:szCs w:val="28"/>
                <w:highlight w:val="yellow"/>
              </w:rPr>
              <w:t>；下午：</w:t>
            </w:r>
            <w:r>
              <w:rPr>
                <w:rFonts w:eastAsia="仿宋_GB2312"/>
                <w:sz w:val="28"/>
                <w:szCs w:val="28"/>
                <w:highlight w:val="yellow"/>
              </w:rPr>
              <w:t>15:30-18:30</w:t>
            </w:r>
          </w:p>
          <w:p>
            <w:pPr>
              <w:spacing w:line="320" w:lineRule="exact"/>
              <w:jc w:val="left"/>
              <w:rPr>
                <w:rFonts w:eastAsia="仿宋_GB2312"/>
                <w:sz w:val="28"/>
                <w:szCs w:val="28"/>
                <w:highlight w:val="yellow"/>
              </w:rPr>
            </w:pPr>
            <w:r>
              <w:rPr>
                <w:rFonts w:hint="eastAsia" w:eastAsia="仿宋_GB2312"/>
                <w:sz w:val="28"/>
                <w:szCs w:val="28"/>
                <w:highlight w:val="yellow"/>
              </w:rPr>
              <w:t>地址：</w:t>
            </w:r>
            <w:r>
              <w:rPr>
                <w:rFonts w:hint="eastAsia" w:eastAsia="仿宋_GB2312"/>
                <w:sz w:val="28"/>
                <w:szCs w:val="28"/>
                <w:highlight w:val="yellow"/>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监督投诉</w:t>
            </w:r>
            <w:r>
              <w:rPr>
                <w:rFonts w:hint="eastAsia" w:eastAsia="仿宋_GB2312"/>
                <w:spacing w:val="-20"/>
                <w:sz w:val="28"/>
                <w:szCs w:val="28"/>
                <w:highlight w:val="yellow"/>
              </w:rPr>
              <w:t>机构及电话</w:t>
            </w:r>
          </w:p>
        </w:tc>
        <w:tc>
          <w:tcPr>
            <w:tcW w:w="7867" w:type="dxa"/>
            <w:gridSpan w:val="3"/>
            <w:vAlign w:val="center"/>
          </w:tcPr>
          <w:p>
            <w:pPr>
              <w:spacing w:line="320" w:lineRule="exact"/>
              <w:jc w:val="left"/>
              <w:rPr>
                <w:rFonts w:eastAsia="仿宋_GB2312"/>
                <w:sz w:val="28"/>
                <w:szCs w:val="28"/>
                <w:highlight w:val="yellow"/>
              </w:rPr>
            </w:pPr>
            <w:r>
              <w:rPr>
                <w:rFonts w:hint="eastAsia" w:eastAsia="仿宋_GB2312"/>
                <w:sz w:val="28"/>
                <w:szCs w:val="28"/>
                <w:highlight w:val="yellow"/>
              </w:rPr>
              <w:t>那曲地区</w:t>
            </w:r>
            <w:r>
              <w:rPr>
                <w:rFonts w:hint="eastAsia" w:eastAsia="仿宋_GB2312"/>
                <w:sz w:val="28"/>
                <w:szCs w:val="28"/>
                <w:highlight w:val="yellow"/>
                <w:lang w:eastAsia="zh-CN"/>
              </w:rPr>
              <w:t>索县</w:t>
            </w:r>
            <w:r>
              <w:rPr>
                <w:rFonts w:hint="eastAsia" w:eastAsia="仿宋_GB2312"/>
                <w:sz w:val="28"/>
                <w:szCs w:val="28"/>
                <w:highlight w:val="yellow"/>
              </w:rPr>
              <w:t>纪律检查委员会（监察局）</w:t>
            </w:r>
          </w:p>
          <w:p>
            <w:pPr>
              <w:spacing w:line="320" w:lineRule="exact"/>
              <w:jc w:val="left"/>
              <w:rPr>
                <w:rFonts w:hint="eastAsia" w:eastAsia="仿宋_GB2312"/>
                <w:sz w:val="28"/>
                <w:szCs w:val="28"/>
                <w:highlight w:val="yellow"/>
                <w:lang w:eastAsia="zh-CN"/>
              </w:rPr>
            </w:pPr>
            <w:r>
              <w:rPr>
                <w:rFonts w:hint="eastAsia" w:eastAsia="仿宋_GB2312"/>
                <w:sz w:val="28"/>
                <w:szCs w:val="28"/>
                <w:highlight w:val="yellow"/>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注意事项</w:t>
            </w:r>
          </w:p>
        </w:tc>
        <w:tc>
          <w:tcPr>
            <w:tcW w:w="7867" w:type="dxa"/>
            <w:gridSpan w:val="3"/>
            <w:vAlign w:val="center"/>
          </w:tcPr>
          <w:p>
            <w:pPr>
              <w:spacing w:line="320" w:lineRule="exact"/>
              <w:rPr>
                <w:rFonts w:hint="eastAsia" w:eastAsia="仿宋_GB2312"/>
                <w:sz w:val="28"/>
                <w:szCs w:val="28"/>
                <w:highlight w:val="yellow"/>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highlight w:val="yellow"/>
              </w:rPr>
              <w:t>备注</w:t>
            </w:r>
          </w:p>
        </w:tc>
        <w:tc>
          <w:tcPr>
            <w:tcW w:w="7867" w:type="dxa"/>
            <w:gridSpan w:val="3"/>
            <w:vAlign w:val="center"/>
          </w:tcPr>
          <w:p>
            <w:pPr>
              <w:spacing w:line="320" w:lineRule="exact"/>
              <w:rPr>
                <w:rFonts w:eastAsia="仿宋_GB2312"/>
                <w:sz w:val="28"/>
                <w:szCs w:val="28"/>
                <w:highlight w:val="yellow"/>
              </w:rPr>
            </w:pPr>
          </w:p>
        </w:tc>
      </w:tr>
    </w:tbl>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b/>
          <w:sz w:val="44"/>
          <w:szCs w:val="44"/>
        </w:rPr>
      </w:pPr>
      <w:r>
        <w:rPr>
          <w:rFonts w:hint="eastAsia"/>
          <w:b/>
          <w:sz w:val="44"/>
          <w:szCs w:val="44"/>
        </w:rPr>
        <w:t>行政确认服务指南</w:t>
      </w:r>
    </w:p>
    <w:p>
      <w:pPr>
        <w:spacing w:line="580" w:lineRule="exact"/>
        <w:jc w:val="left"/>
        <w:rPr>
          <w:b/>
          <w:sz w:val="32"/>
          <w:szCs w:val="32"/>
        </w:rPr>
      </w:pPr>
      <w:r>
        <w:rPr>
          <w:rFonts w:hint="eastAsia" w:ascii="仿宋" w:hAnsi="仿宋" w:eastAsia="仿宋" w:cs="仿宋"/>
          <w:b/>
          <w:sz w:val="28"/>
          <w:szCs w:val="28"/>
        </w:rPr>
        <w:t>序号:353</w:t>
      </w:r>
    </w:p>
    <w:tbl>
      <w:tblPr>
        <w:tblStyle w:val="20"/>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8"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ZJJZS-</w:t>
            </w:r>
            <w:r>
              <w:rPr>
                <w:rFonts w:hint="eastAsia" w:eastAsia="仿宋_GB2312"/>
                <w:sz w:val="28"/>
                <w:szCs w:val="28"/>
              </w:rPr>
              <w:t>5</w:t>
            </w:r>
          </w:p>
        </w:tc>
        <w:tc>
          <w:tcPr>
            <w:tcW w:w="1559"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0" w:type="dxa"/>
            <w:vAlign w:val="center"/>
          </w:tcPr>
          <w:p>
            <w:pPr>
              <w:spacing w:line="320" w:lineRule="exact"/>
              <w:jc w:val="center"/>
              <w:rPr>
                <w:rFonts w:eastAsia="仿宋_GB2312"/>
                <w:sz w:val="28"/>
                <w:szCs w:val="28"/>
              </w:rPr>
            </w:pPr>
            <w:r>
              <w:rPr>
                <w:rFonts w:hint="eastAsia" w:eastAsia="仿宋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对城市桥梁养护维修中长期规划和年度计划实施的确认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67"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67"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200" w:type="dxa"/>
            <w:vAlign w:val="center"/>
          </w:tcPr>
          <w:p>
            <w:pPr>
              <w:spacing w:line="32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《城市桥梁检测和养护维修管理办法》（建设部令第118号）第十条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确认形式</w:t>
            </w:r>
          </w:p>
        </w:tc>
        <w:tc>
          <w:tcPr>
            <w:tcW w:w="7867" w:type="dxa"/>
            <w:gridSpan w:val="3"/>
            <w:vAlign w:val="center"/>
          </w:tcPr>
          <w:p>
            <w:pPr>
              <w:spacing w:line="320" w:lineRule="exact"/>
              <w:rPr>
                <w:rFonts w:eastAsia="仿宋_GB2312"/>
                <w:sz w:val="28"/>
                <w:szCs w:val="28"/>
              </w:rPr>
            </w:pPr>
            <w:r>
              <w:rPr>
                <w:rFonts w:eastAsia="仿宋_GB2312"/>
                <w:sz w:val="28"/>
                <w:szCs w:val="28"/>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县级以上城市人民政府市政工程设施行政主管部门应当编制城市桥梁养护维修的中长期规划和年度计划，报城市人民政府批准后实施。城市桥梁产权人或者委托管理人应当编制城市桥梁养护维修的中长期规划和年度计划，报城市人民政府市政工程设施行政主管部门批准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867"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．缴存情况汇报；</w:t>
            </w:r>
            <w:r>
              <w:rPr>
                <w:rFonts w:eastAsia="仿宋_GB2312"/>
                <w:sz w:val="28"/>
                <w:szCs w:val="28"/>
              </w:rPr>
              <w:t>2</w:t>
            </w:r>
            <w:r>
              <w:rPr>
                <w:rFonts w:hint="eastAsia" w:eastAsia="仿宋_GB2312"/>
                <w:sz w:val="28"/>
                <w:szCs w:val="28"/>
              </w:rPr>
              <w:t>．原始缴存资料。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8" w:type="dxa"/>
            <w:vAlign w:val="center"/>
          </w:tcPr>
          <w:p>
            <w:pPr>
              <w:spacing w:line="320" w:lineRule="exact"/>
              <w:jc w:val="center"/>
              <w:rPr>
                <w:rFonts w:eastAsia="仿宋_GB2312"/>
                <w:sz w:val="28"/>
                <w:szCs w:val="28"/>
              </w:rPr>
            </w:pPr>
            <w:r>
              <w:rPr>
                <w:rFonts w:eastAsia="仿宋_GB2312"/>
                <w:sz w:val="28"/>
                <w:szCs w:val="28"/>
              </w:rPr>
              <w:t>7</w:t>
            </w:r>
            <w:r>
              <w:rPr>
                <w:rFonts w:hint="eastAsia" w:eastAsia="仿宋_GB2312"/>
                <w:sz w:val="28"/>
                <w:szCs w:val="28"/>
              </w:rPr>
              <w:t>个工作日</w:t>
            </w:r>
          </w:p>
        </w:tc>
        <w:tc>
          <w:tcPr>
            <w:tcW w:w="1559" w:type="dxa"/>
            <w:vAlign w:val="center"/>
          </w:tcPr>
          <w:p>
            <w:pPr>
              <w:spacing w:line="320" w:lineRule="exact"/>
              <w:jc w:val="center"/>
              <w:rPr>
                <w:rFonts w:eastAsia="仿宋_GB2312"/>
                <w:sz w:val="28"/>
                <w:szCs w:val="28"/>
              </w:rPr>
            </w:pPr>
            <w:r>
              <w:rPr>
                <w:rFonts w:hint="eastAsia" w:eastAsia="仿宋_GB2312"/>
                <w:sz w:val="28"/>
                <w:szCs w:val="28"/>
              </w:rPr>
              <w:t>承诺期限</w:t>
            </w:r>
          </w:p>
        </w:tc>
        <w:tc>
          <w:tcPr>
            <w:tcW w:w="2200" w:type="dxa"/>
            <w:vAlign w:val="center"/>
          </w:tcPr>
          <w:p>
            <w:pPr>
              <w:spacing w:line="320" w:lineRule="exact"/>
              <w:jc w:val="center"/>
              <w:rPr>
                <w:rFonts w:eastAsia="仿宋_GB2312"/>
                <w:sz w:val="28"/>
                <w:szCs w:val="28"/>
              </w:rPr>
            </w:pPr>
            <w:r>
              <w:rPr>
                <w:rFonts w:eastAsia="仿宋_GB2312"/>
                <w:sz w:val="28"/>
                <w:szCs w:val="28"/>
              </w:rPr>
              <w:t>7</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申请</w:t>
            </w:r>
            <w:r>
              <w:rPr>
                <w:rFonts w:eastAsia="MS Mincho"/>
                <w:sz w:val="28"/>
                <w:szCs w:val="28"/>
              </w:rPr>
              <w:t>→</w:t>
            </w:r>
            <w:r>
              <w:rPr>
                <w:rFonts w:hint="eastAsia" w:eastAsia="仿宋_GB2312"/>
                <w:sz w:val="28"/>
                <w:szCs w:val="28"/>
              </w:rPr>
              <w:t>受理</w:t>
            </w:r>
            <w:r>
              <w:rPr>
                <w:rFonts w:eastAsia="MS Mincho"/>
                <w:sz w:val="28"/>
                <w:szCs w:val="28"/>
              </w:rPr>
              <w:t>→</w:t>
            </w:r>
            <w:r>
              <w:rPr>
                <w:rFonts w:hint="eastAsia" w:eastAsia="仿宋_GB2312"/>
                <w:sz w:val="28"/>
                <w:szCs w:val="28"/>
              </w:rPr>
              <w:t>审核</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证照名称</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年检要求</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表格下载</w:t>
            </w:r>
          </w:p>
        </w:tc>
        <w:tc>
          <w:tcPr>
            <w:tcW w:w="7867" w:type="dxa"/>
            <w:gridSpan w:val="3"/>
            <w:vAlign w:val="center"/>
          </w:tcPr>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67"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67"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67" w:type="dxa"/>
            <w:gridSpan w:val="3"/>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rPr>
              <w:t>备注</w:t>
            </w:r>
          </w:p>
        </w:tc>
        <w:tc>
          <w:tcPr>
            <w:tcW w:w="7867" w:type="dxa"/>
            <w:gridSpan w:val="3"/>
            <w:vAlign w:val="center"/>
          </w:tcPr>
          <w:p>
            <w:pPr>
              <w:spacing w:line="320" w:lineRule="exact"/>
              <w:rPr>
                <w:rFonts w:eastAsia="仿宋_GB2312"/>
                <w:sz w:val="28"/>
                <w:szCs w:val="28"/>
                <w:highlight w:val="yellow"/>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b/>
          <w:sz w:val="32"/>
          <w:szCs w:val="32"/>
        </w:rPr>
      </w:pPr>
      <w:r>
        <w:rPr>
          <w:rFonts w:hint="eastAsia"/>
          <w:b/>
          <w:sz w:val="44"/>
          <w:szCs w:val="44"/>
        </w:rPr>
        <w:t>行政征收服务指南</w:t>
      </w:r>
    </w:p>
    <w:p>
      <w:pPr>
        <w:spacing w:line="580" w:lineRule="exact"/>
        <w:rPr>
          <w:rFonts w:eastAsia="仿宋_GB2312"/>
          <w:sz w:val="32"/>
          <w:szCs w:val="32"/>
        </w:rPr>
      </w:pPr>
      <w:r>
        <w:rPr>
          <w:rFonts w:hint="eastAsia" w:ascii="仿宋" w:hAnsi="仿宋" w:eastAsia="仿宋" w:cs="仿宋"/>
          <w:b/>
          <w:sz w:val="28"/>
          <w:szCs w:val="28"/>
        </w:rPr>
        <w:t>序号:354</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ZJJZS-</w:t>
            </w:r>
            <w:r>
              <w:rPr>
                <w:rFonts w:hint="eastAsia" w:eastAsia="仿宋_GB2312"/>
                <w:sz w:val="28"/>
                <w:szCs w:val="28"/>
              </w:rPr>
              <w:t>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车辆通过利用贷款或者集资建设的大型桥梁、隧道通行费征收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vAlign w:val="center"/>
          </w:tcPr>
          <w:p>
            <w:pPr>
              <w:spacing w:line="32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ascii="仿宋_GB2312" w:eastAsia="仿宋_GB2312"/>
                <w:sz w:val="28"/>
                <w:szCs w:val="28"/>
              </w:rPr>
            </w:pPr>
            <w:r>
              <w:rPr>
                <w:rFonts w:hint="eastAsia" w:ascii="仿宋_GB2312" w:eastAsia="仿宋_GB2312"/>
                <w:sz w:val="28"/>
                <w:szCs w:val="28"/>
              </w:rPr>
              <w:t>《城市道路管理条例》（国务院令第</w:t>
            </w:r>
            <w:r>
              <w:rPr>
                <w:rFonts w:ascii="仿宋_GB2312" w:eastAsia="仿宋_GB2312"/>
                <w:sz w:val="28"/>
                <w:szCs w:val="28"/>
              </w:rPr>
              <w:t>198</w:t>
            </w:r>
            <w:r>
              <w:rPr>
                <w:rFonts w:hint="eastAsia" w:ascii="仿宋_GB2312" w:eastAsia="仿宋_GB2312"/>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征收对象</w:t>
            </w:r>
          </w:p>
        </w:tc>
        <w:tc>
          <w:tcPr>
            <w:tcW w:w="7854" w:type="dxa"/>
            <w:gridSpan w:val="3"/>
            <w:vAlign w:val="center"/>
          </w:tcPr>
          <w:p>
            <w:pPr>
              <w:spacing w:line="320" w:lineRule="exact"/>
              <w:jc w:val="left"/>
              <w:rPr>
                <w:rFonts w:ascii="仿宋_GB2312" w:eastAsia="仿宋_GB2312"/>
                <w:sz w:val="28"/>
                <w:szCs w:val="28"/>
              </w:rPr>
            </w:pPr>
            <w:r>
              <w:rPr>
                <w:rFonts w:hint="eastAsia" w:eastAsia="仿宋_GB2312"/>
                <w:sz w:val="28"/>
                <w:szCs w:val="28"/>
              </w:rPr>
              <w:t>车辆通过利用贷款或者集资建设的大型桥梁、隧道通行费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征收条件</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征收标准</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公告</w:t>
            </w:r>
            <w:r>
              <w:rPr>
                <w:rFonts w:eastAsia="仿宋_GB2312"/>
                <w:sz w:val="28"/>
                <w:szCs w:val="28"/>
              </w:rPr>
              <w:t>→</w:t>
            </w:r>
            <w:r>
              <w:rPr>
                <w:rFonts w:hint="eastAsia" w:eastAsia="仿宋_GB2312"/>
                <w:sz w:val="28"/>
                <w:szCs w:val="28"/>
              </w:rPr>
              <w:t>申报</w:t>
            </w:r>
            <w:r>
              <w:rPr>
                <w:rFonts w:eastAsia="仿宋_GB2312"/>
                <w:sz w:val="28"/>
                <w:szCs w:val="28"/>
              </w:rPr>
              <w:t>→</w:t>
            </w:r>
            <w:r>
              <w:rPr>
                <w:rFonts w:hint="eastAsia" w:eastAsia="仿宋_GB2312"/>
                <w:sz w:val="28"/>
                <w:szCs w:val="28"/>
              </w:rPr>
              <w:t>审核</w:t>
            </w:r>
            <w:r>
              <w:rPr>
                <w:rFonts w:eastAsia="仿宋_GB2312"/>
                <w:sz w:val="28"/>
                <w:szCs w:val="28"/>
              </w:rPr>
              <w:t>→</w:t>
            </w:r>
            <w:r>
              <w:rPr>
                <w:rFonts w:hint="eastAsia" w:eastAsia="仿宋_GB2312"/>
                <w:sz w:val="28"/>
                <w:szCs w:val="28"/>
              </w:rPr>
              <w:t>核准决定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征缴</w:t>
            </w:r>
            <w:r>
              <w:rPr>
                <w:rFonts w:eastAsia="仿宋_GB2312"/>
                <w:sz w:val="28"/>
                <w:szCs w:val="28"/>
              </w:rPr>
              <w:t>→</w:t>
            </w:r>
            <w:r>
              <w:rPr>
                <w:rFonts w:hint="eastAsia" w:eastAsia="仿宋_GB2312"/>
                <w:sz w:val="28"/>
                <w:szCs w:val="28"/>
              </w:rPr>
              <w:t>出具结缴凭证</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b/>
          <w:sz w:val="32"/>
          <w:szCs w:val="32"/>
        </w:rPr>
      </w:pPr>
      <w:r>
        <w:rPr>
          <w:rFonts w:hint="eastAsia"/>
          <w:b/>
          <w:sz w:val="44"/>
          <w:szCs w:val="44"/>
        </w:rPr>
        <w:t>行政征收服务指南</w:t>
      </w:r>
    </w:p>
    <w:p>
      <w:pPr>
        <w:spacing w:line="580" w:lineRule="exact"/>
        <w:rPr>
          <w:rFonts w:eastAsia="仿宋_GB2312"/>
          <w:sz w:val="32"/>
          <w:szCs w:val="32"/>
        </w:rPr>
      </w:pPr>
      <w:r>
        <w:rPr>
          <w:rFonts w:hint="eastAsia" w:ascii="仿宋" w:hAnsi="仿宋" w:eastAsia="仿宋" w:cs="仿宋"/>
          <w:b/>
          <w:sz w:val="28"/>
          <w:szCs w:val="28"/>
        </w:rPr>
        <w:t>序号:355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ZJJJL-</w:t>
            </w:r>
            <w:r>
              <w:rPr>
                <w:rFonts w:hint="eastAsia" w:eastAsia="仿宋_GB2312"/>
                <w:sz w:val="28"/>
                <w:szCs w:val="28"/>
              </w:rPr>
              <w:t>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对占用或者挖掘由市政工程行政主管部门管理的城市道路的收取城市道路占用费或者城市道路挖掘修复费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vAlign w:val="center"/>
          </w:tcPr>
          <w:p>
            <w:pPr>
              <w:spacing w:line="32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ascii="仿宋_GB2312" w:eastAsia="仿宋_GB2312"/>
                <w:sz w:val="28"/>
                <w:szCs w:val="28"/>
              </w:rPr>
            </w:pPr>
            <w:r>
              <w:rPr>
                <w:rFonts w:hint="eastAsia" w:ascii="仿宋_GB2312" w:eastAsia="仿宋_GB2312"/>
                <w:sz w:val="28"/>
                <w:szCs w:val="28"/>
              </w:rPr>
              <w:t>《城市道路管理条例（</w:t>
            </w:r>
            <w:r>
              <w:rPr>
                <w:rFonts w:ascii="仿宋_GB2312" w:eastAsia="仿宋_GB2312"/>
                <w:sz w:val="28"/>
                <w:szCs w:val="28"/>
              </w:rPr>
              <w:t>1996</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国务院令第</w:t>
            </w:r>
            <w:r>
              <w:rPr>
                <w:rFonts w:ascii="仿宋_GB2312" w:eastAsia="仿宋_GB2312"/>
                <w:sz w:val="28"/>
                <w:szCs w:val="28"/>
              </w:rPr>
              <w:t>198</w:t>
            </w:r>
            <w:r>
              <w:rPr>
                <w:rFonts w:hint="eastAsia" w:ascii="仿宋_GB2312" w:eastAsia="仿宋_GB2312"/>
                <w:sz w:val="28"/>
                <w:szCs w:val="28"/>
              </w:rPr>
              <w:t>号）</w:t>
            </w:r>
            <w:r>
              <w:rPr>
                <w:rFonts w:ascii="仿宋_GB2312" w:eastAsia="仿宋_GB2312"/>
                <w:sz w:val="28"/>
                <w:szCs w:val="28"/>
              </w:rPr>
              <w:t xml:space="preserve"> </w:t>
            </w:r>
            <w:r>
              <w:rPr>
                <w:rFonts w:hint="eastAsia" w:ascii="仿宋_GB2312" w:eastAsia="仿宋_GB2312"/>
                <w:sz w:val="28"/>
                <w:szCs w:val="28"/>
              </w:rPr>
              <w:t>第三十七条：</w:t>
            </w:r>
            <w:r>
              <w:rPr>
                <w:rFonts w:ascii="仿宋_GB2312"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征收对象</w:t>
            </w:r>
          </w:p>
        </w:tc>
        <w:tc>
          <w:tcPr>
            <w:tcW w:w="7854" w:type="dxa"/>
            <w:gridSpan w:val="3"/>
            <w:vAlign w:val="center"/>
          </w:tcPr>
          <w:p>
            <w:pPr>
              <w:spacing w:line="320" w:lineRule="exact"/>
              <w:jc w:val="left"/>
              <w:rPr>
                <w:rFonts w:ascii="仿宋_GB2312" w:eastAsia="仿宋_GB2312"/>
                <w:sz w:val="28"/>
                <w:szCs w:val="28"/>
              </w:rPr>
            </w:pPr>
            <w:r>
              <w:rPr>
                <w:rFonts w:hint="eastAsia" w:eastAsia="仿宋_GB2312"/>
                <w:sz w:val="28"/>
                <w:szCs w:val="28"/>
              </w:rPr>
              <w:t>占用或者挖掘由市政工程行政主管部门管理的城市道路的收取城市道路占用费或者城市道路挖掘修复费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征收条件</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征收标准</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公告</w:t>
            </w:r>
            <w:r>
              <w:rPr>
                <w:rFonts w:eastAsia="仿宋_GB2312"/>
                <w:sz w:val="28"/>
                <w:szCs w:val="28"/>
              </w:rPr>
              <w:t>→</w:t>
            </w:r>
            <w:r>
              <w:rPr>
                <w:rFonts w:hint="eastAsia" w:eastAsia="仿宋_GB2312"/>
                <w:sz w:val="28"/>
                <w:szCs w:val="28"/>
              </w:rPr>
              <w:t>申报</w:t>
            </w:r>
            <w:r>
              <w:rPr>
                <w:rFonts w:eastAsia="仿宋_GB2312"/>
                <w:sz w:val="28"/>
                <w:szCs w:val="28"/>
              </w:rPr>
              <w:t>→</w:t>
            </w:r>
            <w:r>
              <w:rPr>
                <w:rFonts w:hint="eastAsia" w:eastAsia="仿宋_GB2312"/>
                <w:sz w:val="28"/>
                <w:szCs w:val="28"/>
              </w:rPr>
              <w:t>审核</w:t>
            </w:r>
            <w:r>
              <w:rPr>
                <w:rFonts w:eastAsia="仿宋_GB2312"/>
                <w:sz w:val="28"/>
                <w:szCs w:val="28"/>
              </w:rPr>
              <w:t>→</w:t>
            </w:r>
            <w:r>
              <w:rPr>
                <w:rFonts w:hint="eastAsia" w:eastAsia="仿宋_GB2312"/>
                <w:sz w:val="28"/>
                <w:szCs w:val="28"/>
              </w:rPr>
              <w:t>核准决定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征缴</w:t>
            </w:r>
            <w:r>
              <w:rPr>
                <w:rFonts w:eastAsia="仿宋_GB2312"/>
                <w:sz w:val="28"/>
                <w:szCs w:val="28"/>
              </w:rPr>
              <w:t>→</w:t>
            </w:r>
            <w:r>
              <w:rPr>
                <w:rFonts w:hint="eastAsia" w:eastAsia="仿宋_GB2312"/>
                <w:sz w:val="28"/>
                <w:szCs w:val="28"/>
              </w:rPr>
              <w:t>出具结缴凭证</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行政奖励服务指南</w:t>
      </w:r>
    </w:p>
    <w:p>
      <w:pPr>
        <w:spacing w:line="580" w:lineRule="exact"/>
        <w:rPr>
          <w:rFonts w:eastAsia="仿宋_GB2312"/>
          <w:sz w:val="32"/>
          <w:szCs w:val="32"/>
        </w:rPr>
      </w:pPr>
      <w:r>
        <w:rPr>
          <w:rFonts w:hint="eastAsia" w:ascii="仿宋" w:hAnsi="仿宋" w:eastAsia="仿宋" w:cs="仿宋"/>
          <w:b/>
          <w:sz w:val="28"/>
          <w:szCs w:val="28"/>
        </w:rPr>
        <w:t>序号:356</w:t>
      </w:r>
    </w:p>
    <w:tbl>
      <w:tblPr>
        <w:tblStyle w:val="2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5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ZJJJL-</w:t>
            </w:r>
            <w:r>
              <w:rPr>
                <w:rFonts w:hint="eastAsia" w:eastAsia="仿宋_GB2312"/>
                <w:sz w:val="28"/>
                <w:szCs w:val="28"/>
              </w:rPr>
              <w:t>1</w:t>
            </w:r>
          </w:p>
        </w:tc>
        <w:tc>
          <w:tcPr>
            <w:tcW w:w="149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1850" w:type="dxa"/>
            <w:vAlign w:val="center"/>
          </w:tcPr>
          <w:p>
            <w:pPr>
              <w:spacing w:line="320" w:lineRule="exact"/>
              <w:jc w:val="center"/>
              <w:rPr>
                <w:rFonts w:eastAsia="仿宋_GB2312"/>
                <w:sz w:val="28"/>
                <w:szCs w:val="28"/>
              </w:rPr>
            </w:pPr>
            <w:r>
              <w:rPr>
                <w:rFonts w:hint="eastAsia"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对建设工程安全生产中作出突出贡献的单位和个人给予表彰、奖励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42"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850"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《西藏自治区建设工程安全生产管理条例》（自治区十届人大常委会公告</w:t>
            </w:r>
            <w:r>
              <w:rPr>
                <w:rFonts w:eastAsia="仿宋_GB2312"/>
                <w:sz w:val="28"/>
                <w:szCs w:val="28"/>
              </w:rPr>
              <w:t xml:space="preserve"> </w:t>
            </w:r>
            <w:r>
              <w:rPr>
                <w:rFonts w:hint="eastAsia" w:eastAsia="仿宋_GB2312"/>
                <w:sz w:val="28"/>
                <w:szCs w:val="28"/>
              </w:rPr>
              <w:t>第（</w:t>
            </w:r>
            <w:r>
              <w:rPr>
                <w:rFonts w:eastAsia="仿宋_GB2312"/>
                <w:sz w:val="28"/>
                <w:szCs w:val="28"/>
              </w:rPr>
              <w:t>2015</w:t>
            </w:r>
            <w:r>
              <w:rPr>
                <w:rFonts w:hint="eastAsia" w:eastAsia="仿宋_GB2312"/>
                <w:sz w:val="28"/>
                <w:szCs w:val="28"/>
              </w:rPr>
              <w:t>）</w:t>
            </w:r>
            <w:r>
              <w:rPr>
                <w:rFonts w:eastAsia="仿宋_GB2312"/>
                <w:sz w:val="28"/>
                <w:szCs w:val="28"/>
              </w:rPr>
              <w:t>4</w:t>
            </w:r>
            <w:r>
              <w:rPr>
                <w:rFonts w:hint="eastAsia" w:eastAsia="仿宋_GB2312"/>
                <w:sz w:val="28"/>
                <w:szCs w:val="28"/>
              </w:rPr>
              <w:t>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住房和城乡建设主管部门或者其他有关部门，应当对在建设工程安全生产中作出突出贡献的单位和个人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在建设工程安全生产中作出突出贡献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292" w:type="dxa"/>
            <w:gridSpan w:val="3"/>
            <w:vAlign w:val="center"/>
          </w:tcPr>
          <w:p>
            <w:pPr>
              <w:widowControl/>
              <w:shd w:val="clear" w:color="auto" w:fill="FFFFFF"/>
              <w:spacing w:line="240" w:lineRule="atLeast"/>
              <w:rPr>
                <w:rFonts w:eastAsia="仿宋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奖励公告</w:t>
            </w:r>
            <w:r>
              <w:rPr>
                <w:rFonts w:eastAsia="仿宋_GB2312"/>
                <w:sz w:val="28"/>
                <w:szCs w:val="28"/>
              </w:rPr>
              <w:t>→</w:t>
            </w:r>
            <w:r>
              <w:rPr>
                <w:rFonts w:hint="eastAsia" w:eastAsia="仿宋_GB2312"/>
                <w:sz w:val="28"/>
                <w:szCs w:val="28"/>
              </w:rPr>
              <w:t>申报</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评审</w:t>
            </w:r>
            <w:r>
              <w:rPr>
                <w:rFonts w:eastAsia="仿宋_GB2312"/>
                <w:sz w:val="28"/>
                <w:szCs w:val="28"/>
              </w:rPr>
              <w:t>→</w:t>
            </w:r>
            <w:r>
              <w:rPr>
                <w:rFonts w:hint="eastAsia" w:eastAsia="仿宋_GB2312"/>
                <w:sz w:val="28"/>
                <w:szCs w:val="28"/>
              </w:rPr>
              <w:t>拟定</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292"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292"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bookmarkStart w:id="1" w:name="_Toc373135636"/>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行政奖励服务指南</w:t>
      </w:r>
    </w:p>
    <w:p>
      <w:pPr>
        <w:spacing w:line="580" w:lineRule="exact"/>
        <w:rPr>
          <w:rFonts w:eastAsia="仿宋_GB2312"/>
          <w:sz w:val="32"/>
          <w:szCs w:val="32"/>
        </w:rPr>
      </w:pPr>
      <w:r>
        <w:rPr>
          <w:rFonts w:hint="eastAsia" w:ascii="仿宋" w:hAnsi="仿宋" w:eastAsia="仿宋" w:cs="仿宋"/>
          <w:b/>
          <w:sz w:val="28"/>
          <w:szCs w:val="28"/>
        </w:rPr>
        <w:t>序号:357</w:t>
      </w:r>
    </w:p>
    <w:tbl>
      <w:tblPr>
        <w:tblStyle w:val="2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5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ZJJJL-</w:t>
            </w:r>
            <w:r>
              <w:rPr>
                <w:rFonts w:hint="eastAsia" w:eastAsia="仿宋_GB2312"/>
                <w:sz w:val="28"/>
                <w:szCs w:val="28"/>
              </w:rPr>
              <w:t>2</w:t>
            </w:r>
          </w:p>
        </w:tc>
        <w:tc>
          <w:tcPr>
            <w:tcW w:w="149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1850" w:type="dxa"/>
            <w:vAlign w:val="center"/>
          </w:tcPr>
          <w:p>
            <w:pPr>
              <w:spacing w:line="320" w:lineRule="exact"/>
              <w:jc w:val="center"/>
              <w:rPr>
                <w:rFonts w:eastAsia="仿宋_GB2312"/>
                <w:sz w:val="28"/>
                <w:szCs w:val="28"/>
              </w:rPr>
            </w:pPr>
            <w:r>
              <w:rPr>
                <w:rFonts w:hint="eastAsia"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对在城市公厕的规划、建设和管理中取得显著成绩的单位和个人的表彰奖励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42"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850"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《城市公厕管理办法》（建设部令第</w:t>
            </w:r>
            <w:r>
              <w:rPr>
                <w:rFonts w:eastAsia="仿宋_GB2312"/>
                <w:sz w:val="28"/>
                <w:szCs w:val="28"/>
              </w:rPr>
              <w:t>9</w:t>
            </w:r>
            <w:r>
              <w:rPr>
                <w:rFonts w:hint="eastAsia" w:eastAsia="仿宋_GB2312"/>
                <w:sz w:val="28"/>
                <w:szCs w:val="28"/>
              </w:rPr>
              <w:t>号）第二十二条</w:t>
            </w:r>
            <w:r>
              <w:rPr>
                <w:rFonts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292" w:type="dxa"/>
            <w:gridSpan w:val="3"/>
            <w:vAlign w:val="center"/>
          </w:tcPr>
          <w:p>
            <w:pPr>
              <w:spacing w:line="320" w:lineRule="exact"/>
              <w:rPr>
                <w:rFonts w:eastAsia="仿宋_GB2312"/>
                <w:sz w:val="28"/>
                <w:szCs w:val="28"/>
              </w:rPr>
            </w:pPr>
            <w:r>
              <w:rPr>
                <w:rFonts w:hint="eastAsia" w:ascii="仿宋" w:hAnsi="仿宋" w:eastAsia="仿宋"/>
                <w:sz w:val="28"/>
                <w:szCs w:val="28"/>
              </w:rPr>
              <w:t>在城市公厕的规划、建设和管理中取得显著成绩的单位和个人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在建设工程安全生产中作出突出贡献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292" w:type="dxa"/>
            <w:gridSpan w:val="3"/>
            <w:vAlign w:val="center"/>
          </w:tcPr>
          <w:p>
            <w:pPr>
              <w:widowControl/>
              <w:shd w:val="clear" w:color="auto" w:fill="FFFFFF"/>
              <w:spacing w:line="240" w:lineRule="atLeast"/>
              <w:rPr>
                <w:rFonts w:eastAsia="仿宋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奖励公告</w:t>
            </w:r>
            <w:r>
              <w:rPr>
                <w:rFonts w:eastAsia="仿宋_GB2312"/>
                <w:sz w:val="28"/>
                <w:szCs w:val="28"/>
              </w:rPr>
              <w:t>→</w:t>
            </w:r>
            <w:r>
              <w:rPr>
                <w:rFonts w:hint="eastAsia" w:eastAsia="仿宋_GB2312"/>
                <w:sz w:val="28"/>
                <w:szCs w:val="28"/>
              </w:rPr>
              <w:t>申报</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评审</w:t>
            </w:r>
            <w:r>
              <w:rPr>
                <w:rFonts w:eastAsia="仿宋_GB2312"/>
                <w:sz w:val="28"/>
                <w:szCs w:val="28"/>
              </w:rPr>
              <w:t>→</w:t>
            </w:r>
            <w:r>
              <w:rPr>
                <w:rFonts w:hint="eastAsia" w:eastAsia="仿宋_GB2312"/>
                <w:sz w:val="28"/>
                <w:szCs w:val="28"/>
              </w:rPr>
              <w:t>拟定</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292"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292" w:type="dxa"/>
            <w:gridSpan w:val="3"/>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行政奖励服务指南</w:t>
      </w:r>
    </w:p>
    <w:p>
      <w:pPr>
        <w:spacing w:line="580" w:lineRule="exact"/>
        <w:rPr>
          <w:rFonts w:eastAsia="仿宋_GB2312"/>
          <w:sz w:val="32"/>
          <w:szCs w:val="32"/>
        </w:rPr>
      </w:pPr>
      <w:r>
        <w:rPr>
          <w:rFonts w:hint="eastAsia" w:ascii="仿宋" w:hAnsi="仿宋" w:eastAsia="仿宋" w:cs="仿宋"/>
          <w:b/>
          <w:sz w:val="28"/>
          <w:szCs w:val="28"/>
        </w:rPr>
        <w:t>序号:358</w:t>
      </w:r>
    </w:p>
    <w:tbl>
      <w:tblPr>
        <w:tblStyle w:val="2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5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ZJJJL-3</w:t>
            </w:r>
          </w:p>
        </w:tc>
        <w:tc>
          <w:tcPr>
            <w:tcW w:w="149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1850" w:type="dxa"/>
            <w:vAlign w:val="center"/>
          </w:tcPr>
          <w:p>
            <w:pPr>
              <w:spacing w:line="320" w:lineRule="exact"/>
              <w:jc w:val="center"/>
              <w:rPr>
                <w:rFonts w:eastAsia="仿宋_GB2312"/>
                <w:sz w:val="28"/>
                <w:szCs w:val="28"/>
              </w:rPr>
            </w:pPr>
            <w:r>
              <w:rPr>
                <w:rFonts w:hint="eastAsia"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对在城市供水工作中作出显著成绩的单位和个人奖励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42"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1850"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《城市供水条例》（</w:t>
            </w:r>
            <w:r>
              <w:rPr>
                <w:rFonts w:eastAsia="仿宋_GB2312"/>
                <w:sz w:val="28"/>
                <w:szCs w:val="28"/>
              </w:rPr>
              <w:t>1994</w:t>
            </w:r>
            <w:r>
              <w:rPr>
                <w:rFonts w:hint="eastAsia" w:eastAsia="仿宋_GB2312"/>
                <w:sz w:val="28"/>
                <w:szCs w:val="28"/>
              </w:rPr>
              <w:t>年</w:t>
            </w:r>
            <w:r>
              <w:rPr>
                <w:rFonts w:eastAsia="仿宋_GB2312"/>
                <w:sz w:val="28"/>
                <w:szCs w:val="28"/>
              </w:rPr>
              <w:t>7</w:t>
            </w:r>
            <w:r>
              <w:rPr>
                <w:rFonts w:hint="eastAsia" w:eastAsia="仿宋_GB2312"/>
                <w:sz w:val="28"/>
                <w:szCs w:val="28"/>
              </w:rPr>
              <w:t>月</w:t>
            </w:r>
            <w:r>
              <w:rPr>
                <w:rFonts w:eastAsia="仿宋_GB2312"/>
                <w:sz w:val="28"/>
                <w:szCs w:val="28"/>
              </w:rPr>
              <w:t>19</w:t>
            </w:r>
            <w:r>
              <w:rPr>
                <w:rFonts w:hint="eastAsia" w:eastAsia="仿宋_GB2312"/>
                <w:sz w:val="28"/>
                <w:szCs w:val="28"/>
              </w:rPr>
              <w:t>日中华人民共和国国务院令第</w:t>
            </w:r>
            <w:r>
              <w:rPr>
                <w:rFonts w:eastAsia="仿宋_GB2312"/>
                <w:sz w:val="28"/>
                <w:szCs w:val="28"/>
              </w:rPr>
              <w:t>158</w:t>
            </w:r>
            <w:r>
              <w:rPr>
                <w:rFonts w:hint="eastAsia" w:eastAsia="仿宋_GB2312"/>
                <w:sz w:val="28"/>
                <w:szCs w:val="28"/>
              </w:rPr>
              <w:t>号公布，自</w:t>
            </w:r>
            <w:r>
              <w:rPr>
                <w:rFonts w:eastAsia="仿宋_GB2312"/>
                <w:sz w:val="28"/>
                <w:szCs w:val="28"/>
              </w:rPr>
              <w:t>1994</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1</w:t>
            </w:r>
            <w:r>
              <w:rPr>
                <w:rFonts w:hint="eastAsia" w:eastAsia="仿宋_GB2312"/>
                <w:sz w:val="28"/>
                <w:szCs w:val="28"/>
              </w:rPr>
              <w:t>日起施行。）第八条：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292" w:type="dxa"/>
            <w:gridSpan w:val="3"/>
            <w:vAlign w:val="center"/>
          </w:tcPr>
          <w:p>
            <w:pPr>
              <w:spacing w:line="320" w:lineRule="exact"/>
              <w:rPr>
                <w:rFonts w:eastAsia="仿宋_GB2312"/>
                <w:sz w:val="28"/>
                <w:szCs w:val="28"/>
              </w:rPr>
            </w:pPr>
            <w:r>
              <w:rPr>
                <w:rFonts w:hint="eastAsia" w:ascii="仿宋" w:hAnsi="仿宋" w:eastAsia="仿宋"/>
                <w:sz w:val="28"/>
                <w:szCs w:val="28"/>
              </w:rPr>
              <w:t>在城市供水工作中作出显著成绩的单位和个人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292" w:type="dxa"/>
            <w:gridSpan w:val="3"/>
            <w:vAlign w:val="center"/>
          </w:tcPr>
          <w:p>
            <w:pPr>
              <w:spacing w:line="320" w:lineRule="exact"/>
              <w:rPr>
                <w:rFonts w:eastAsia="仿宋_GB2312"/>
                <w:sz w:val="28"/>
                <w:szCs w:val="28"/>
              </w:rPr>
            </w:pPr>
            <w:r>
              <w:rPr>
                <w:rFonts w:hint="eastAsia" w:ascii="仿宋" w:hAnsi="仿宋" w:eastAsia="仿宋"/>
                <w:sz w:val="28"/>
                <w:szCs w:val="28"/>
              </w:rPr>
              <w:t>在城市供水工作中作出突出贡献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292" w:type="dxa"/>
            <w:gridSpan w:val="3"/>
            <w:vAlign w:val="center"/>
          </w:tcPr>
          <w:p>
            <w:pPr>
              <w:widowControl/>
              <w:shd w:val="clear" w:color="auto" w:fill="FFFFFF"/>
              <w:spacing w:line="240" w:lineRule="atLeast"/>
              <w:rPr>
                <w:rFonts w:eastAsia="仿宋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292" w:type="dxa"/>
            <w:gridSpan w:val="3"/>
            <w:vAlign w:val="center"/>
          </w:tcPr>
          <w:p>
            <w:pPr>
              <w:spacing w:line="320" w:lineRule="exact"/>
              <w:rPr>
                <w:rFonts w:eastAsia="仿宋_GB2312"/>
                <w:sz w:val="28"/>
                <w:szCs w:val="28"/>
              </w:rPr>
            </w:pPr>
            <w:r>
              <w:rPr>
                <w:rFonts w:hint="eastAsia" w:eastAsia="仿宋_GB2312"/>
                <w:sz w:val="28"/>
                <w:szCs w:val="28"/>
              </w:rPr>
              <w:t>奖励公告</w:t>
            </w:r>
            <w:r>
              <w:rPr>
                <w:rFonts w:eastAsia="仿宋_GB2312"/>
                <w:sz w:val="28"/>
                <w:szCs w:val="28"/>
              </w:rPr>
              <w:t>→</w:t>
            </w:r>
            <w:r>
              <w:rPr>
                <w:rFonts w:hint="eastAsia" w:eastAsia="仿宋_GB2312"/>
                <w:sz w:val="28"/>
                <w:szCs w:val="28"/>
              </w:rPr>
              <w:t>申报</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评审</w:t>
            </w:r>
            <w:r>
              <w:rPr>
                <w:rFonts w:eastAsia="仿宋_GB2312"/>
                <w:sz w:val="28"/>
                <w:szCs w:val="28"/>
              </w:rPr>
              <w:t>→</w:t>
            </w:r>
            <w:r>
              <w:rPr>
                <w:rFonts w:hint="eastAsia" w:eastAsia="仿宋_GB2312"/>
                <w:sz w:val="28"/>
                <w:szCs w:val="28"/>
              </w:rPr>
              <w:t>拟定</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292"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292"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292" w:type="dxa"/>
            <w:gridSpan w:val="3"/>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b/>
          <w:sz w:val="32"/>
          <w:szCs w:val="32"/>
        </w:rPr>
      </w:pPr>
      <w:r>
        <w:rPr>
          <w:rFonts w:hint="eastAsia" w:ascii="仿宋" w:hAnsi="仿宋" w:eastAsia="仿宋" w:cs="仿宋"/>
          <w:b/>
          <w:sz w:val="28"/>
          <w:szCs w:val="28"/>
        </w:rPr>
        <w:t>序号:359</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建筑起重机械备案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《建筑起重机械安全监督管理规定》（建设部第</w:t>
            </w:r>
            <w:r>
              <w:rPr>
                <w:rFonts w:eastAsia="仿宋_GB2312"/>
                <w:sz w:val="28"/>
                <w:szCs w:val="28"/>
              </w:rPr>
              <w:t>166</w:t>
            </w:r>
            <w:r>
              <w:rPr>
                <w:rFonts w:hint="eastAsia" w:eastAsia="仿宋_GB2312"/>
                <w:sz w:val="28"/>
                <w:szCs w:val="28"/>
              </w:rPr>
              <w:t>号）第五条：</w:t>
            </w:r>
          </w:p>
          <w:p>
            <w:pPr>
              <w:spacing w:line="320" w:lineRule="exact"/>
              <w:jc w:val="left"/>
              <w:rPr>
                <w:rFonts w:eastAsia="仿宋_GB2312"/>
                <w:sz w:val="28"/>
                <w:szCs w:val="28"/>
              </w:rPr>
            </w:pPr>
            <w:r>
              <w:rPr>
                <w:rFonts w:hint="eastAsia" w:eastAsia="仿宋_GB2312"/>
                <w:sz w:val="28"/>
                <w:szCs w:val="28"/>
              </w:rPr>
              <w:t>《建筑起重机械备案登记管理办法》（建质〔</w:t>
            </w:r>
            <w:r>
              <w:rPr>
                <w:rFonts w:eastAsia="仿宋_GB2312"/>
                <w:sz w:val="28"/>
                <w:szCs w:val="28"/>
              </w:rPr>
              <w:t>2008</w:t>
            </w:r>
            <w:r>
              <w:rPr>
                <w:rFonts w:hint="eastAsia" w:eastAsia="仿宋_GB2312"/>
                <w:sz w:val="28"/>
                <w:szCs w:val="28"/>
              </w:rPr>
              <w:t>〕</w:t>
            </w:r>
            <w:r>
              <w:rPr>
                <w:rFonts w:eastAsia="仿宋_GB2312"/>
                <w:sz w:val="28"/>
                <w:szCs w:val="28"/>
              </w:rPr>
              <w:t>76</w:t>
            </w:r>
            <w:r>
              <w:rPr>
                <w:rFonts w:hint="eastAsia" w:eastAsia="仿宋_GB2312"/>
                <w:sz w:val="28"/>
                <w:szCs w:val="28"/>
              </w:rPr>
              <w:t>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纳入特种设备目录，在房屋建筑工地和市政工程工地安装、拆卸、使用的起重机械。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、责任单位：建筑起重机械租赁单位、使用单位（建筑施工企业）</w:t>
            </w:r>
            <w:r>
              <w:rPr>
                <w:rFonts w:eastAsia="仿宋_GB2312"/>
                <w:sz w:val="28"/>
                <w:szCs w:val="28"/>
              </w:rPr>
              <w:t>2</w:t>
            </w:r>
            <w:r>
              <w:rPr>
                <w:rFonts w:hint="eastAsia" w:eastAsia="仿宋_GB2312"/>
                <w:sz w:val="28"/>
                <w:szCs w:val="28"/>
              </w:rPr>
              <w:t>、各类型设备必须逐台办理产权备案</w:t>
            </w:r>
            <w:r>
              <w:rPr>
                <w:rFonts w:eastAsia="仿宋_GB2312"/>
                <w:sz w:val="28"/>
                <w:szCs w:val="28"/>
              </w:rPr>
              <w:t>3</w:t>
            </w:r>
            <w:r>
              <w:rPr>
                <w:rFonts w:hint="eastAsia" w:eastAsia="仿宋_GB2312"/>
                <w:sz w:val="28"/>
                <w:szCs w:val="28"/>
              </w:rPr>
              <w:t>、申报资料：（</w:t>
            </w:r>
            <w:r>
              <w:rPr>
                <w:rFonts w:eastAsia="仿宋_GB2312"/>
                <w:sz w:val="28"/>
                <w:szCs w:val="28"/>
              </w:rPr>
              <w:t>1</w:t>
            </w:r>
            <w:r>
              <w:rPr>
                <w:rFonts w:hint="eastAsia" w:eastAsia="仿宋_GB2312"/>
                <w:sz w:val="28"/>
                <w:szCs w:val="28"/>
              </w:rPr>
              <w:t>）备案申请表；（</w:t>
            </w:r>
            <w:r>
              <w:rPr>
                <w:rFonts w:eastAsia="仿宋_GB2312"/>
                <w:sz w:val="28"/>
                <w:szCs w:val="28"/>
              </w:rPr>
              <w:t>2</w:t>
            </w:r>
            <w:r>
              <w:rPr>
                <w:rFonts w:hint="eastAsia" w:eastAsia="仿宋_GB2312"/>
                <w:sz w:val="28"/>
                <w:szCs w:val="28"/>
              </w:rPr>
              <w:t>）产权单位法人营业执照副本；（</w:t>
            </w:r>
            <w:r>
              <w:rPr>
                <w:rFonts w:eastAsia="仿宋_GB2312"/>
                <w:sz w:val="28"/>
                <w:szCs w:val="28"/>
              </w:rPr>
              <w:t>3</w:t>
            </w:r>
            <w:r>
              <w:rPr>
                <w:rFonts w:hint="eastAsia" w:eastAsia="仿宋_GB2312"/>
                <w:sz w:val="28"/>
                <w:szCs w:val="28"/>
              </w:rPr>
              <w:t>）特种设备制造许可证；（</w:t>
            </w:r>
            <w:r>
              <w:rPr>
                <w:rFonts w:eastAsia="仿宋_GB2312"/>
                <w:sz w:val="28"/>
                <w:szCs w:val="28"/>
              </w:rPr>
              <w:t>4</w:t>
            </w:r>
            <w:r>
              <w:rPr>
                <w:rFonts w:hint="eastAsia" w:eastAsia="仿宋_GB2312"/>
                <w:sz w:val="28"/>
                <w:szCs w:val="28"/>
              </w:rPr>
              <w:t>）产品合格证；（</w:t>
            </w:r>
            <w:r>
              <w:rPr>
                <w:rFonts w:eastAsia="仿宋_GB2312"/>
                <w:sz w:val="28"/>
                <w:szCs w:val="28"/>
              </w:rPr>
              <w:t>5</w:t>
            </w:r>
            <w:r>
              <w:rPr>
                <w:rFonts w:hint="eastAsia" w:eastAsia="仿宋_GB2312"/>
                <w:sz w:val="28"/>
                <w:szCs w:val="28"/>
              </w:rPr>
              <w:t>）制造监督检验证明（</w:t>
            </w:r>
            <w:r>
              <w:rPr>
                <w:rFonts w:eastAsia="仿宋_GB2312"/>
                <w:sz w:val="28"/>
                <w:szCs w:val="28"/>
              </w:rPr>
              <w:t>2014</w:t>
            </w:r>
            <w:r>
              <w:rPr>
                <w:rFonts w:hint="eastAsia" w:eastAsia="仿宋_GB2312"/>
                <w:sz w:val="28"/>
                <w:szCs w:val="28"/>
              </w:rPr>
              <w:t>年以后所生产的起重设备无制造监督检验证明）；（</w:t>
            </w:r>
            <w:r>
              <w:rPr>
                <w:rFonts w:eastAsia="仿宋_GB2312"/>
                <w:sz w:val="28"/>
                <w:szCs w:val="28"/>
              </w:rPr>
              <w:t>6</w:t>
            </w:r>
            <w:r>
              <w:rPr>
                <w:rFonts w:hint="eastAsia" w:eastAsia="仿宋_GB2312"/>
                <w:sz w:val="28"/>
                <w:szCs w:val="28"/>
              </w:rPr>
              <w:t>）购销合同、发票及相应有效凭证；（7）需提供原件及复印件。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7</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7</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受理→审查→备案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rPr>
          <w:b/>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方正小标宋_GBK"/>
          <w:b/>
          <w:sz w:val="44"/>
          <w:szCs w:val="44"/>
          <w:lang w:eastAsia="zh-CN"/>
        </w:rPr>
      </w:pPr>
      <w:r>
        <w:rPr>
          <w:rFonts w:hint="eastAsia" w:eastAsia="方正小标宋_GBK"/>
          <w:b/>
          <w:sz w:val="44"/>
          <w:szCs w:val="44"/>
          <w:lang w:eastAsia="zh-CN"/>
        </w:rPr>
        <w:t>其他类服务指南</w:t>
      </w:r>
    </w:p>
    <w:p>
      <w:pPr>
        <w:spacing w:line="580" w:lineRule="exact"/>
        <w:rPr>
          <w:rFonts w:eastAsia="仿宋_GB2312"/>
          <w:b/>
          <w:sz w:val="32"/>
          <w:szCs w:val="32"/>
        </w:rPr>
      </w:pPr>
      <w:r>
        <w:rPr>
          <w:rFonts w:hint="eastAsia" w:ascii="仿宋" w:hAnsi="仿宋" w:eastAsia="仿宋" w:cs="仿宋"/>
          <w:b/>
          <w:sz w:val="28"/>
          <w:szCs w:val="28"/>
        </w:rPr>
        <w:t>序号:360</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招标文件备案审核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《西藏自治区建筑市场管理条例》（[2004]9号修正）第十六条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县城内房屋和市政工程自行招标项目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依法必须进行招标的项目，招标人自行办理招标事宜的，应当向有关行政监督部门备案。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．自行招标申请；</w:t>
            </w:r>
            <w:r>
              <w:rPr>
                <w:rFonts w:eastAsia="仿宋_GB2312"/>
                <w:sz w:val="28"/>
                <w:szCs w:val="28"/>
              </w:rPr>
              <w:t>2</w:t>
            </w:r>
            <w:r>
              <w:rPr>
                <w:rFonts w:hint="eastAsia" w:eastAsia="仿宋_GB2312"/>
                <w:sz w:val="28"/>
                <w:szCs w:val="28"/>
              </w:rPr>
              <w:t>．自行招标条件；</w:t>
            </w:r>
            <w:r>
              <w:rPr>
                <w:rFonts w:eastAsia="仿宋_GB2312"/>
                <w:sz w:val="28"/>
                <w:szCs w:val="28"/>
              </w:rPr>
              <w:t>3</w:t>
            </w:r>
            <w:r>
              <w:rPr>
                <w:rFonts w:hint="eastAsia" w:eastAsia="仿宋_GB2312"/>
                <w:sz w:val="28"/>
                <w:szCs w:val="28"/>
              </w:rPr>
              <w:t>．资质证明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序号:361</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3</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建设工程项目招标人自行招标备案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《中华人民共和国招标投标法》第十二条；《中华人民共和国招标投标法实施条例》（国务院令第</w:t>
            </w:r>
            <w:r>
              <w:rPr>
                <w:rFonts w:eastAsia="仿宋_GB2312"/>
                <w:sz w:val="28"/>
                <w:szCs w:val="28"/>
              </w:rPr>
              <w:t>613</w:t>
            </w:r>
            <w:r>
              <w:rPr>
                <w:rFonts w:hint="eastAsia" w:eastAsia="仿宋_GB2312"/>
                <w:sz w:val="28"/>
                <w:szCs w:val="28"/>
              </w:rPr>
              <w:t>号）第四条第二款：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县城内房屋和市政工程自行招标项目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依法必须进行招标的项目，招标人自行办理招标事宜的，应当向有关行政监督部门备案。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．自行招标申请；</w:t>
            </w:r>
            <w:r>
              <w:rPr>
                <w:rFonts w:eastAsia="仿宋_GB2312"/>
                <w:sz w:val="28"/>
                <w:szCs w:val="28"/>
              </w:rPr>
              <w:t>2</w:t>
            </w:r>
            <w:r>
              <w:rPr>
                <w:rFonts w:hint="eastAsia" w:eastAsia="仿宋_GB2312"/>
                <w:sz w:val="28"/>
                <w:szCs w:val="28"/>
              </w:rPr>
              <w:t>．自行招标条件；</w:t>
            </w:r>
            <w:r>
              <w:rPr>
                <w:rFonts w:eastAsia="仿宋_GB2312"/>
                <w:sz w:val="28"/>
                <w:szCs w:val="28"/>
              </w:rPr>
              <w:t>3</w:t>
            </w:r>
            <w:r>
              <w:rPr>
                <w:rFonts w:hint="eastAsia" w:eastAsia="仿宋_GB2312"/>
                <w:sz w:val="28"/>
                <w:szCs w:val="28"/>
              </w:rPr>
              <w:t>．资质证明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序号:362</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4</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房地产经纪机构备案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w:t>
            </w:r>
          </w:p>
        </w:tc>
        <w:tc>
          <w:tcPr>
            <w:tcW w:w="2197" w:type="dxa"/>
            <w:gridSpan w:val="2"/>
            <w:vAlign w:val="center"/>
          </w:tcPr>
          <w:p>
            <w:pPr>
              <w:spacing w:line="36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《房地产经纪管理办法》（住建部</w:t>
            </w:r>
            <w:r>
              <w:rPr>
                <w:rFonts w:ascii="仿宋" w:hAnsi="仿宋" w:eastAsia="仿宋"/>
                <w:sz w:val="28"/>
                <w:szCs w:val="28"/>
              </w:rPr>
              <w:t xml:space="preserve"> </w:t>
            </w:r>
            <w:r>
              <w:rPr>
                <w:rFonts w:hint="eastAsia" w:ascii="仿宋" w:hAnsi="仿宋" w:eastAsia="仿宋"/>
                <w:sz w:val="28"/>
                <w:szCs w:val="28"/>
              </w:rPr>
              <w:t>发改委</w:t>
            </w:r>
            <w:r>
              <w:rPr>
                <w:rFonts w:ascii="仿宋" w:hAnsi="仿宋" w:eastAsia="仿宋"/>
                <w:sz w:val="28"/>
                <w:szCs w:val="28"/>
              </w:rPr>
              <w:t xml:space="preserve"> </w:t>
            </w:r>
            <w:r>
              <w:rPr>
                <w:rFonts w:hint="eastAsia" w:ascii="仿宋" w:hAnsi="仿宋" w:eastAsia="仿宋"/>
                <w:sz w:val="28"/>
                <w:szCs w:val="28"/>
              </w:rPr>
              <w:t>人社部令第</w:t>
            </w:r>
            <w:r>
              <w:rPr>
                <w:rFonts w:ascii="仿宋" w:hAnsi="仿宋" w:eastAsia="仿宋"/>
                <w:sz w:val="28"/>
                <w:szCs w:val="28"/>
              </w:rPr>
              <w:t>8</w:t>
            </w:r>
            <w:r>
              <w:rPr>
                <w:rFonts w:hint="eastAsia" w:ascii="仿宋" w:hAnsi="仿宋" w:eastAsia="仿宋"/>
                <w:sz w:val="28"/>
                <w:szCs w:val="28"/>
              </w:rPr>
              <w:t>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申请材料齐全、符合法定形式，申请人按照要求提交全部申请材料，即可受理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）备案申报</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）企业营业执照、章程；</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）四名以上（含）取得《房地产经纪执业资格证书》的专职人员证书、身份证明和劳动合同；</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）企业法人、股东或合伙企业负责人、合伙人身份证明；</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）与营业执照记载一致的机构服务场所证明（服务场所的房屋所有权证书及租赁合同）。</w:t>
            </w:r>
          </w:p>
          <w:p>
            <w:pPr>
              <w:spacing w:line="360" w:lineRule="exact"/>
              <w:ind w:firstLine="309"/>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、分支机构备案需提交的材料</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）分支机构备案申报表</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）分支机构营业执照；</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）总公司《房地产经纪机构备案证书》；</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）二名以上（含）取得《房地产经纪执业资格证书》的专职人员证书、身份证明和劳动合同；</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）分支机构负责人身份证明；</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）与营业执照记载一致的机构服务场所证明（服务场所的房屋所有权证书及租赁合同）。</w:t>
            </w:r>
          </w:p>
          <w:p>
            <w:pPr>
              <w:spacing w:line="36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个工作日</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6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60" w:lineRule="exact"/>
              <w:rPr>
                <w:rFonts w:eastAsia="仿宋_GB2312"/>
                <w:sz w:val="28"/>
                <w:szCs w:val="28"/>
              </w:rPr>
            </w:pPr>
          </w:p>
          <w:bookmarkEnd w:id="1"/>
        </w:tc>
      </w:tr>
    </w:tbl>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序号:363</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5</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施工图设计文件审查备案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《建设工程质量管理条例》第十一条；《房屋建筑和市政基础设施工程施工图设计文件审查管理办法》第三条、第十三条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经施工图审查机构审查合格的全地区新建、扩建、改建的房屋建筑和市政基础设施建设工程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施工图文件符合国家的法律法规，符合国家强制性技术标准和规范，经施工图审查机构审查合格的全区新建、扩建、改建的房屋建筑和市政基础设施建设工程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《建设工程施工图设计文件审查合格书》、《施工图审查记录表》及《施工图审查专用合同》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序号:364</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6</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对在建的建筑工程因故中止施工的，建筑工程恢复施工时对其施工许可证的核验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rPr>
              <w:t>建筑市场管理科</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《中华人民共和国建筑法》第十条</w:t>
            </w:r>
            <w:r>
              <w:rPr>
                <w:rFonts w:eastAsia="仿宋_GB2312"/>
                <w:sz w:val="28"/>
                <w:szCs w:val="28"/>
              </w:rPr>
              <w:t>;</w:t>
            </w:r>
            <w:r>
              <w:rPr>
                <w:rFonts w:hint="eastAsia" w:eastAsia="仿宋_GB2312"/>
                <w:sz w:val="28"/>
                <w:szCs w:val="28"/>
              </w:rPr>
              <w:t>《建筑工程施工许可管理办法》</w:t>
            </w:r>
            <w:r>
              <w:rPr>
                <w:rFonts w:eastAsia="仿宋_GB2312"/>
                <w:sz w:val="28"/>
                <w:szCs w:val="28"/>
              </w:rPr>
              <w:t xml:space="preserve"> </w:t>
            </w:r>
            <w:r>
              <w:rPr>
                <w:rFonts w:hint="eastAsia" w:eastAsia="仿宋_GB2312"/>
                <w:sz w:val="28"/>
                <w:szCs w:val="28"/>
              </w:rPr>
              <w:t>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7</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对因故不能按期开工超过六个月后需要重新开工的工程办理开工报告的批准手续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rPr>
              <w:t>建筑市场管理科</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《中华人民共和国建筑法》（</w:t>
            </w:r>
            <w:r>
              <w:rPr>
                <w:rFonts w:eastAsia="仿宋_GB2312"/>
                <w:sz w:val="28"/>
                <w:szCs w:val="28"/>
              </w:rPr>
              <w:t>2011</w:t>
            </w:r>
            <w:r>
              <w:rPr>
                <w:rFonts w:hint="eastAsia" w:eastAsia="仿宋_GB2312"/>
                <w:sz w:val="28"/>
                <w:szCs w:val="28"/>
              </w:rPr>
              <w:t>年</w:t>
            </w:r>
            <w:r>
              <w:rPr>
                <w:rFonts w:eastAsia="仿宋_GB2312"/>
                <w:sz w:val="28"/>
                <w:szCs w:val="28"/>
              </w:rPr>
              <w:t>4</w:t>
            </w:r>
            <w:r>
              <w:rPr>
                <w:rFonts w:hint="eastAsia" w:eastAsia="仿宋_GB2312"/>
                <w:sz w:val="28"/>
                <w:szCs w:val="28"/>
              </w:rPr>
              <w:t>月</w:t>
            </w:r>
            <w:r>
              <w:rPr>
                <w:rFonts w:eastAsia="仿宋_GB2312"/>
                <w:sz w:val="28"/>
                <w:szCs w:val="28"/>
              </w:rPr>
              <w:t>22</w:t>
            </w:r>
            <w:r>
              <w:rPr>
                <w:rFonts w:hint="eastAsia" w:eastAsia="仿宋_GB2312"/>
                <w:sz w:val="28"/>
                <w:szCs w:val="28"/>
              </w:rPr>
              <w:t>日中华人民共和国主席令第四十六号）第十一条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3</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3</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方正小标宋_GBK"/>
          <w:sz w:val="44"/>
          <w:szCs w:val="44"/>
          <w:highlight w:val="yellow"/>
        </w:rPr>
      </w:pPr>
      <w:r>
        <w:rPr>
          <w:rFonts w:hint="eastAsia" w:ascii="仿宋" w:hAnsi="仿宋" w:eastAsia="仿宋" w:cs="仿宋"/>
          <w:b/>
          <w:sz w:val="28"/>
          <w:szCs w:val="28"/>
        </w:rPr>
        <w:t>序号:366</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8</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对因故不能按期开工超过六个月后需要重新开工的工程办理开工报告的批准手续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rPr>
              <w:t>建筑市场管理科</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《中华人民共和国城乡规划法》（ 2007年10月28日中华人民共和国主席令第74号）第四十五条第二款；《建设工程质量管理条例》(国务院令第279号)第十七条;《城市建设档案管理规定》（建设部令第61号)第八条;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3</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3</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rPr>
          <w:b/>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序号:367</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9</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农牧民建筑施工队伍资质申请、变更、遗失补办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西藏自治区农牧民建筑施工队伍管理办法》第七条、第十条、第十三条；第十一条：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县城范围取得农牧民施工队资质的企业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农牧民建筑施工队伍资质申请、变更、遗失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延续申请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3</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3</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序号:368</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10</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《建设工程质量管理条例》</w:t>
            </w:r>
            <w:r>
              <w:rPr>
                <w:rFonts w:eastAsia="仿宋_GB2312"/>
                <w:sz w:val="28"/>
                <w:szCs w:val="28"/>
              </w:rPr>
              <w:t>(</w:t>
            </w:r>
            <w:r>
              <w:rPr>
                <w:rFonts w:hint="eastAsia" w:eastAsia="仿宋_GB2312"/>
                <w:sz w:val="28"/>
                <w:szCs w:val="28"/>
              </w:rPr>
              <w:t>国务院令第</w:t>
            </w:r>
            <w:r>
              <w:rPr>
                <w:rFonts w:eastAsia="仿宋_GB2312"/>
                <w:sz w:val="28"/>
                <w:szCs w:val="28"/>
              </w:rPr>
              <w:t>279</w:t>
            </w:r>
            <w:r>
              <w:rPr>
                <w:rFonts w:hint="eastAsia" w:eastAsia="仿宋_GB2312"/>
                <w:sz w:val="28"/>
                <w:szCs w:val="28"/>
              </w:rPr>
              <w:t>号</w:t>
            </w:r>
            <w:r>
              <w:rPr>
                <w:rFonts w:eastAsia="仿宋_GB2312"/>
                <w:sz w:val="28"/>
                <w:szCs w:val="28"/>
              </w:rPr>
              <w:t xml:space="preserve">) </w:t>
            </w:r>
            <w:r>
              <w:rPr>
                <w:rFonts w:hint="eastAsia" w:eastAsia="仿宋_GB2312"/>
                <w:sz w:val="28"/>
                <w:szCs w:val="28"/>
              </w:rPr>
              <w:t>第四十九条；</w:t>
            </w:r>
          </w:p>
          <w:p>
            <w:pPr>
              <w:spacing w:line="320" w:lineRule="exact"/>
              <w:jc w:val="left"/>
              <w:rPr>
                <w:rFonts w:eastAsia="仿宋_GB2312"/>
                <w:sz w:val="28"/>
                <w:szCs w:val="28"/>
              </w:rPr>
            </w:pPr>
            <w:r>
              <w:rPr>
                <w:rFonts w:hint="eastAsia" w:eastAsia="仿宋_GB2312"/>
                <w:sz w:val="28"/>
                <w:szCs w:val="28"/>
              </w:rPr>
              <w:t>《城镇燃气管理条例》第十一条；《房屋建筑工程和市政基础设施工程竣工验收备案管理办法》第四条：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县城内法人新建、扩建、改建的房屋建筑和市政基础设施建设工程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竣工的新建、扩建、改建的房屋建筑和市政基础设施建设工程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竣工资料、《竣工资料证明》，《竣工资料备案表》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eastAsia="方正小标宋_GBK"/>
          <w:sz w:val="44"/>
          <w:szCs w:val="44"/>
        </w:rPr>
      </w:pPr>
      <w:r>
        <w:rPr>
          <w:rFonts w:hint="eastAsia"/>
          <w:b/>
          <w:sz w:val="44"/>
          <w:szCs w:val="44"/>
        </w:rPr>
        <w:t>行政检查服务指南</w:t>
      </w:r>
    </w:p>
    <w:p>
      <w:pPr>
        <w:spacing w:line="580" w:lineRule="exact"/>
        <w:rPr>
          <w:rFonts w:eastAsia="仿宋_GB2312"/>
          <w:sz w:val="32"/>
          <w:szCs w:val="32"/>
        </w:rPr>
      </w:pPr>
      <w:r>
        <w:rPr>
          <w:rFonts w:hint="eastAsia" w:ascii="仿宋" w:hAnsi="仿宋" w:eastAsia="仿宋" w:cs="仿宋"/>
          <w:b/>
          <w:sz w:val="28"/>
          <w:szCs w:val="28"/>
        </w:rPr>
        <w:t>序号:369</w:t>
      </w:r>
    </w:p>
    <w:tbl>
      <w:tblPr>
        <w:tblStyle w:val="20"/>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25"/>
              <w:spacing w:line="320" w:lineRule="exact"/>
              <w:jc w:val="left"/>
              <w:rPr>
                <w:rFonts w:eastAsia="仿宋_GB2312"/>
                <w:sz w:val="28"/>
                <w:szCs w:val="28"/>
              </w:rPr>
            </w:pPr>
            <w:r>
              <w:rPr>
                <w:rFonts w:hint="eastAsia" w:eastAsia="仿宋_GB2312"/>
                <w:sz w:val="28"/>
                <w:szCs w:val="28"/>
              </w:rPr>
              <w:t>对竣工房地产开发项目的验收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6" w:type="dxa"/>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《城市房地产开发经营管理条例》第十七条第二款：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、《建设工程竣工规划验收合格证》；</w:t>
            </w:r>
            <w:r>
              <w:rPr>
                <w:rFonts w:eastAsia="仿宋_GB2312"/>
                <w:sz w:val="28"/>
                <w:szCs w:val="28"/>
              </w:rPr>
              <w:t>2</w:t>
            </w:r>
            <w:r>
              <w:rPr>
                <w:rFonts w:hint="eastAsia" w:eastAsia="仿宋_GB2312"/>
                <w:sz w:val="28"/>
                <w:szCs w:val="28"/>
              </w:rPr>
              <w:t>、基础设施和配套公用设施按规划建设完毕的证明材料；</w:t>
            </w:r>
            <w:r>
              <w:rPr>
                <w:rFonts w:eastAsia="仿宋_GB2312"/>
                <w:sz w:val="28"/>
                <w:szCs w:val="28"/>
              </w:rPr>
              <w:t>3</w:t>
            </w:r>
            <w:r>
              <w:rPr>
                <w:rFonts w:hint="eastAsia" w:eastAsia="仿宋_GB2312"/>
                <w:sz w:val="28"/>
                <w:szCs w:val="28"/>
              </w:rPr>
              <w:t>、供水、供热、供电、供气等公用基础设施的</w:t>
            </w:r>
            <w:r>
              <w:rPr>
                <w:rFonts w:eastAsia="仿宋_GB2312"/>
                <w:sz w:val="28"/>
                <w:szCs w:val="28"/>
              </w:rPr>
              <w:t xml:space="preserve"> </w:t>
            </w:r>
            <w:r>
              <w:rPr>
                <w:rFonts w:hint="eastAsia" w:eastAsia="仿宋_GB2312"/>
                <w:sz w:val="28"/>
                <w:szCs w:val="28"/>
              </w:rPr>
              <w:t>验收合格证明；</w:t>
            </w:r>
            <w:r>
              <w:rPr>
                <w:rFonts w:eastAsia="仿宋_GB2312"/>
                <w:sz w:val="28"/>
                <w:szCs w:val="28"/>
              </w:rPr>
              <w:t>4</w:t>
            </w:r>
            <w:r>
              <w:rPr>
                <w:rFonts w:hint="eastAsia" w:eastAsia="仿宋_GB2312"/>
                <w:sz w:val="28"/>
                <w:szCs w:val="28"/>
              </w:rPr>
              <w:t>、《建设工程竣工验收备案表》；</w:t>
            </w:r>
            <w:r>
              <w:rPr>
                <w:rFonts w:eastAsia="仿宋_GB2312"/>
                <w:sz w:val="28"/>
                <w:szCs w:val="28"/>
              </w:rPr>
              <w:t>5</w:t>
            </w:r>
            <w:r>
              <w:rPr>
                <w:rFonts w:hint="eastAsia" w:eastAsia="仿宋_GB2312"/>
                <w:sz w:val="28"/>
                <w:szCs w:val="28"/>
              </w:rPr>
              <w:t>、《房地产项目开发建设合同书》、《房地产开发项目手册》；</w:t>
            </w:r>
            <w:r>
              <w:rPr>
                <w:rFonts w:eastAsia="仿宋_GB2312"/>
                <w:sz w:val="28"/>
                <w:szCs w:val="28"/>
              </w:rPr>
              <w:t>6</w:t>
            </w:r>
            <w:r>
              <w:rPr>
                <w:rFonts w:hint="eastAsia" w:eastAsia="仿宋_GB2312"/>
                <w:sz w:val="28"/>
                <w:szCs w:val="28"/>
              </w:rPr>
              <w:t>、落实太阳能热水系统和光明照明系统证明材料；</w:t>
            </w:r>
            <w:r>
              <w:rPr>
                <w:rFonts w:eastAsia="仿宋_GB2312"/>
                <w:sz w:val="28"/>
                <w:szCs w:val="28"/>
              </w:rPr>
              <w:t>7</w:t>
            </w:r>
            <w:r>
              <w:rPr>
                <w:rFonts w:hint="eastAsia" w:eastAsia="仿宋_GB2312"/>
                <w:sz w:val="28"/>
                <w:szCs w:val="28"/>
              </w:rPr>
              <w:t>、落实住宅产业化技术要求的证明材料；</w:t>
            </w:r>
            <w:r>
              <w:rPr>
                <w:rFonts w:eastAsia="仿宋_GB2312"/>
                <w:sz w:val="28"/>
                <w:szCs w:val="28"/>
              </w:rPr>
              <w:t>8</w:t>
            </w:r>
            <w:r>
              <w:rPr>
                <w:rFonts w:hint="eastAsia" w:eastAsia="仿宋_GB2312"/>
                <w:sz w:val="28"/>
                <w:szCs w:val="28"/>
              </w:rPr>
              <w:t>、落实房屋拆迁补偿安置的证明材料；</w:t>
            </w:r>
            <w:r>
              <w:rPr>
                <w:rFonts w:eastAsia="仿宋_GB2312"/>
                <w:sz w:val="28"/>
                <w:szCs w:val="28"/>
              </w:rPr>
              <w:t>9</w:t>
            </w:r>
            <w:r>
              <w:rPr>
                <w:rFonts w:hint="eastAsia" w:eastAsia="仿宋_GB2312"/>
                <w:sz w:val="28"/>
                <w:szCs w:val="28"/>
              </w:rPr>
              <w:t>、落实《国有土地使用权出让合同》各项约定的证明材料；</w:t>
            </w:r>
            <w:r>
              <w:rPr>
                <w:rFonts w:eastAsia="仿宋_GB2312"/>
                <w:sz w:val="28"/>
                <w:szCs w:val="28"/>
              </w:rPr>
              <w:t>10</w:t>
            </w:r>
            <w:r>
              <w:rPr>
                <w:rFonts w:hint="eastAsia" w:eastAsia="仿宋_GB2312"/>
                <w:sz w:val="28"/>
                <w:szCs w:val="28"/>
              </w:rPr>
              <w:t>、落实前期物业管理的证明材料；</w:t>
            </w:r>
            <w:r>
              <w:rPr>
                <w:rFonts w:eastAsia="仿宋_GB2312"/>
                <w:sz w:val="28"/>
                <w:szCs w:val="28"/>
              </w:rPr>
              <w:t>11</w:t>
            </w:r>
            <w:r>
              <w:rPr>
                <w:rFonts w:hint="eastAsia" w:eastAsia="仿宋_GB2312"/>
                <w:sz w:val="28"/>
                <w:szCs w:val="28"/>
              </w:rPr>
              <w:t>、其他需要提交的材料。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收件初审</w:t>
            </w:r>
            <w:r>
              <w:rPr>
                <w:rFonts w:eastAsia="Times New Roman"/>
                <w:sz w:val="28"/>
                <w:szCs w:val="28"/>
              </w:rPr>
              <w:t>→</w:t>
            </w:r>
            <w:r>
              <w:rPr>
                <w:rFonts w:hint="eastAsia" w:eastAsia="仿宋_GB2312"/>
                <w:sz w:val="28"/>
                <w:szCs w:val="28"/>
              </w:rPr>
              <w:t>现场勘察</w:t>
            </w:r>
            <w:r>
              <w:rPr>
                <w:rFonts w:eastAsia="Times New Roman"/>
                <w:sz w:val="28"/>
                <w:szCs w:val="28"/>
              </w:rPr>
              <w:t>→</w:t>
            </w:r>
            <w:r>
              <w:rPr>
                <w:rFonts w:hint="eastAsia" w:eastAsia="仿宋_GB2312"/>
                <w:sz w:val="28"/>
                <w:szCs w:val="28"/>
              </w:rPr>
              <w:t>审验合格准予备案</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rPr>
          <w:b/>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序号:370</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12</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对房屋建筑和市政基础设施工程中招标人和中标人书面合同的备案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《房屋建筑和市政基础设施工程施工招标投标管理办法》第四十七条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序号:371</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13</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对设有最高投标限价的建筑工程的最高投标限价及其成果文件的备案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《建筑工程施工发包与承包计价管理办法》（中华人民共和国住房和城乡建设部令第</w:t>
            </w:r>
            <w:r>
              <w:rPr>
                <w:rFonts w:eastAsia="仿宋_GB2312"/>
                <w:sz w:val="28"/>
                <w:szCs w:val="28"/>
              </w:rPr>
              <w:t>16</w:t>
            </w:r>
            <w:r>
              <w:rPr>
                <w:rFonts w:hint="eastAsia" w:eastAsia="仿宋_GB2312"/>
                <w:sz w:val="28"/>
                <w:szCs w:val="28"/>
              </w:rPr>
              <w:t>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县城内新建、扩建、改建的房屋建筑和市政基础设施建设招标工程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已登记的全地区新建、扩建、改建的房屋建筑和市政基础设施建设招标工程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最高投标限价及其成果文件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序号:372</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14</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建筑工程竣工结算文件备案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《建筑工程施工发包与承包计价管理办法》（住建部令第</w:t>
            </w:r>
            <w:r>
              <w:rPr>
                <w:rFonts w:eastAsia="仿宋_GB2312"/>
                <w:sz w:val="28"/>
                <w:szCs w:val="28"/>
              </w:rPr>
              <w:t>16</w:t>
            </w:r>
            <w:r>
              <w:rPr>
                <w:rFonts w:hint="eastAsia" w:eastAsia="仿宋_GB2312"/>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县城内新建、扩建、改建的房屋建筑和市政基础设施建设招标工程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已竣工的全地区新建、扩建、改建的房屋建筑和市政基础设施建设招标工程，经发承包双方签字确认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结算文件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报送</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备案登记</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序号:373</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2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15</w:t>
            </w:r>
          </w:p>
        </w:tc>
        <w:tc>
          <w:tcPr>
            <w:tcW w:w="1843"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房地产估价机构资质延续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2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《房地产估价机构管理办法》（中华人民共和国建设部令第</w:t>
            </w:r>
            <w:r>
              <w:rPr>
                <w:rFonts w:ascii="仿宋" w:hAnsi="仿宋" w:eastAsia="仿宋"/>
                <w:sz w:val="28"/>
                <w:szCs w:val="28"/>
              </w:rPr>
              <w:t>142</w:t>
            </w:r>
            <w:r>
              <w:rPr>
                <w:rFonts w:hint="eastAsia" w:ascii="仿宋" w:hAnsi="仿宋" w:eastAsia="仿宋"/>
                <w:sz w:val="28"/>
                <w:szCs w:val="28"/>
              </w:rPr>
              <w:t>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有效期延续</w:t>
            </w:r>
            <w:r>
              <w:rPr>
                <w:rFonts w:ascii="仿宋" w:hAnsi="仿宋" w:eastAsia="仿宋"/>
                <w:sz w:val="28"/>
                <w:szCs w:val="28"/>
              </w:rPr>
              <w:t>3</w:t>
            </w:r>
            <w:r>
              <w:rPr>
                <w:rFonts w:hint="eastAsia" w:ascii="仿宋" w:hAnsi="仿宋" w:eastAsia="仿宋"/>
                <w:sz w:val="28"/>
                <w:szCs w:val="28"/>
              </w:rPr>
              <w:t>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450" w:lineRule="atLeast"/>
              <w:rPr>
                <w:rFonts w:ascii="仿宋" w:hAnsi="仿宋" w:eastAsia="仿宋"/>
                <w:sz w:val="28"/>
                <w:szCs w:val="28"/>
              </w:rPr>
            </w:pPr>
            <w:r>
              <w:rPr>
                <w:rFonts w:hint="eastAsia" w:ascii="仿宋" w:hAnsi="仿宋" w:eastAsia="仿宋"/>
                <w:sz w:val="28"/>
                <w:szCs w:val="28"/>
              </w:rPr>
              <w:t>资质延续申请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2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2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rPr>
                <w:rFonts w:eastAsia="仿宋_GB2312"/>
                <w:sz w:val="28"/>
                <w:szCs w:val="28"/>
              </w:rPr>
            </w:pPr>
          </w:p>
        </w:tc>
      </w:tr>
    </w:tbl>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序号:374</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16</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对房地产开发企业的备案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6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《房地产开发企业资质管理规定》（</w:t>
            </w:r>
            <w:r>
              <w:rPr>
                <w:rFonts w:ascii="仿宋" w:hAnsi="仿宋" w:eastAsia="仿宋"/>
                <w:sz w:val="28"/>
                <w:szCs w:val="28"/>
              </w:rPr>
              <w:t>2000</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月建设部令第</w:t>
            </w:r>
            <w:r>
              <w:rPr>
                <w:rFonts w:ascii="仿宋" w:hAnsi="仿宋" w:eastAsia="仿宋"/>
                <w:sz w:val="28"/>
                <w:szCs w:val="28"/>
              </w:rPr>
              <w:t>77</w:t>
            </w:r>
            <w:r>
              <w:rPr>
                <w:rFonts w:hint="eastAsia" w:ascii="仿宋" w:hAnsi="仿宋" w:eastAsia="仿宋"/>
                <w:sz w:val="28"/>
                <w:szCs w:val="28"/>
              </w:rPr>
              <w:t>号）（</w:t>
            </w:r>
            <w:r>
              <w:rPr>
                <w:rFonts w:ascii="仿宋" w:hAnsi="仿宋" w:eastAsia="仿宋"/>
                <w:sz w:val="28"/>
                <w:szCs w:val="28"/>
              </w:rPr>
              <w:t>2000</w:t>
            </w:r>
            <w:r>
              <w:rPr>
                <w:rFonts w:hint="eastAsia" w:ascii="仿宋" w:hAnsi="仿宋" w:eastAsia="仿宋"/>
                <w:sz w:val="28"/>
                <w:szCs w:val="28"/>
              </w:rPr>
              <w:t>修订）第六条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新设立的房地开发的企业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有效期延续</w:t>
            </w:r>
            <w:r>
              <w:rPr>
                <w:rFonts w:ascii="仿宋" w:hAnsi="仿宋" w:eastAsia="仿宋"/>
                <w:sz w:val="28"/>
                <w:szCs w:val="28"/>
              </w:rPr>
              <w:t>3</w:t>
            </w:r>
            <w:r>
              <w:rPr>
                <w:rFonts w:hint="eastAsia" w:ascii="仿宋" w:hAnsi="仿宋" w:eastAsia="仿宋"/>
                <w:sz w:val="28"/>
                <w:szCs w:val="28"/>
              </w:rPr>
              <w:t>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书面申请报告</w:t>
            </w:r>
            <w:r>
              <w:rPr>
                <w:rFonts w:ascii="仿宋" w:hAnsi="仿宋" w:eastAsia="仿宋"/>
                <w:sz w:val="28"/>
                <w:szCs w:val="28"/>
              </w:rPr>
              <w:t>;2.</w:t>
            </w:r>
            <w:r>
              <w:rPr>
                <w:rFonts w:hint="eastAsia" w:ascii="仿宋" w:hAnsi="仿宋" w:eastAsia="仿宋"/>
                <w:sz w:val="28"/>
                <w:szCs w:val="28"/>
              </w:rPr>
              <w:t>申报表</w:t>
            </w:r>
            <w:r>
              <w:rPr>
                <w:rFonts w:ascii="仿宋" w:hAnsi="仿宋" w:eastAsia="仿宋"/>
                <w:sz w:val="28"/>
                <w:szCs w:val="28"/>
              </w:rPr>
              <w:t>(</w:t>
            </w:r>
            <w:r>
              <w:rPr>
                <w:rFonts w:hint="eastAsia" w:ascii="仿宋" w:hAnsi="仿宋" w:eastAsia="仿宋"/>
                <w:sz w:val="28"/>
                <w:szCs w:val="28"/>
              </w:rPr>
              <w:t>壹式叁份</w:t>
            </w:r>
            <w:r>
              <w:rPr>
                <w:rFonts w:ascii="仿宋" w:hAnsi="仿宋" w:eastAsia="仿宋"/>
                <w:sz w:val="28"/>
                <w:szCs w:val="28"/>
              </w:rPr>
              <w:t>);3.</w:t>
            </w:r>
            <w:r>
              <w:rPr>
                <w:rFonts w:hint="eastAsia" w:ascii="仿宋" w:hAnsi="仿宋" w:eastAsia="仿宋"/>
                <w:sz w:val="28"/>
                <w:szCs w:val="28"/>
              </w:rPr>
              <w:t>营业执照复印件</w:t>
            </w:r>
            <w:r>
              <w:rPr>
                <w:rFonts w:ascii="仿宋" w:hAnsi="仿宋" w:eastAsia="仿宋"/>
                <w:sz w:val="28"/>
                <w:szCs w:val="28"/>
              </w:rPr>
              <w:t>;4.</w:t>
            </w:r>
            <w:r>
              <w:rPr>
                <w:rFonts w:hint="eastAsia" w:ascii="仿宋" w:hAnsi="仿宋" w:eastAsia="仿宋"/>
                <w:sz w:val="28"/>
                <w:szCs w:val="28"/>
              </w:rPr>
              <w:t>经董事会</w:t>
            </w:r>
            <w:r>
              <w:rPr>
                <w:rFonts w:ascii="仿宋" w:hAnsi="仿宋" w:eastAsia="仿宋"/>
                <w:sz w:val="28"/>
                <w:szCs w:val="28"/>
              </w:rPr>
              <w:t>(</w:t>
            </w:r>
            <w:r>
              <w:rPr>
                <w:rFonts w:hint="eastAsia" w:ascii="仿宋" w:hAnsi="仿宋" w:eastAsia="仿宋"/>
                <w:sz w:val="28"/>
                <w:szCs w:val="28"/>
              </w:rPr>
              <w:t>主管部门</w:t>
            </w:r>
            <w:r>
              <w:rPr>
                <w:rFonts w:ascii="仿宋" w:hAnsi="仿宋" w:eastAsia="仿宋"/>
                <w:sz w:val="28"/>
                <w:szCs w:val="28"/>
              </w:rPr>
              <w:t>)</w:t>
            </w:r>
            <w:r>
              <w:rPr>
                <w:rFonts w:hint="eastAsia" w:ascii="仿宋" w:hAnsi="仿宋" w:eastAsia="仿宋"/>
                <w:sz w:val="28"/>
                <w:szCs w:val="28"/>
              </w:rPr>
              <w:t>推选</w:t>
            </w:r>
            <w:r>
              <w:rPr>
                <w:rFonts w:ascii="仿宋" w:hAnsi="仿宋" w:eastAsia="仿宋"/>
                <w:sz w:val="28"/>
                <w:szCs w:val="28"/>
              </w:rPr>
              <w:t>(</w:t>
            </w:r>
            <w:r>
              <w:rPr>
                <w:rFonts w:hint="eastAsia" w:ascii="仿宋" w:hAnsi="仿宋" w:eastAsia="仿宋"/>
                <w:sz w:val="28"/>
                <w:szCs w:val="28"/>
              </w:rPr>
              <w:t>任命</w:t>
            </w:r>
            <w:r>
              <w:rPr>
                <w:rFonts w:ascii="仿宋" w:hAnsi="仿宋" w:eastAsia="仿宋"/>
                <w:sz w:val="28"/>
                <w:szCs w:val="28"/>
              </w:rPr>
              <w:t>)</w:t>
            </w:r>
            <w:r>
              <w:rPr>
                <w:rFonts w:hint="eastAsia" w:ascii="仿宋" w:hAnsi="仿宋" w:eastAsia="仿宋"/>
                <w:sz w:val="28"/>
                <w:szCs w:val="28"/>
              </w:rPr>
              <w:t>的法定代表人的任命文件及其身份证明</w:t>
            </w:r>
            <w:r>
              <w:rPr>
                <w:rFonts w:ascii="仿宋" w:hAnsi="仿宋" w:eastAsia="仿宋"/>
                <w:sz w:val="28"/>
                <w:szCs w:val="28"/>
              </w:rPr>
              <w:t>,</w:t>
            </w:r>
            <w:r>
              <w:rPr>
                <w:rFonts w:hint="eastAsia" w:ascii="仿宋" w:hAnsi="仿宋" w:eastAsia="仿宋"/>
                <w:sz w:val="28"/>
                <w:szCs w:val="28"/>
              </w:rPr>
              <w:t>由企业任命的工程技术财务，统计</w:t>
            </w:r>
            <w:r>
              <w:rPr>
                <w:rFonts w:ascii="仿宋" w:hAnsi="仿宋" w:eastAsia="仿宋"/>
                <w:sz w:val="28"/>
                <w:szCs w:val="28"/>
              </w:rPr>
              <w:t>,</w:t>
            </w:r>
            <w:r>
              <w:rPr>
                <w:rFonts w:hint="eastAsia" w:ascii="仿宋" w:hAnsi="仿宋" w:eastAsia="仿宋"/>
                <w:sz w:val="28"/>
                <w:szCs w:val="28"/>
              </w:rPr>
              <w:t>经营负责人的任</w:t>
            </w:r>
          </w:p>
          <w:p>
            <w:pPr>
              <w:spacing w:line="360" w:lineRule="exact"/>
              <w:rPr>
                <w:rFonts w:ascii="仿宋" w:hAnsi="仿宋" w:eastAsia="仿宋"/>
                <w:sz w:val="28"/>
                <w:szCs w:val="28"/>
              </w:rPr>
            </w:pPr>
            <w:r>
              <w:rPr>
                <w:rFonts w:hint="eastAsia" w:ascii="仿宋" w:hAnsi="仿宋" w:eastAsia="仿宋"/>
                <w:sz w:val="28"/>
                <w:szCs w:val="28"/>
              </w:rPr>
              <w:t>命文件</w:t>
            </w:r>
            <w:r>
              <w:rPr>
                <w:rFonts w:ascii="仿宋" w:hAnsi="仿宋" w:eastAsia="仿宋"/>
                <w:sz w:val="28"/>
                <w:szCs w:val="28"/>
              </w:rPr>
              <w:t>;5.</w:t>
            </w:r>
            <w:r>
              <w:rPr>
                <w:rFonts w:hint="eastAsia" w:ascii="仿宋" w:hAnsi="仿宋" w:eastAsia="仿宋"/>
                <w:sz w:val="28"/>
                <w:szCs w:val="28"/>
              </w:rPr>
              <w:t>企业章程及财务管理办法</w:t>
            </w:r>
            <w:r>
              <w:rPr>
                <w:rFonts w:ascii="仿宋" w:hAnsi="仿宋" w:eastAsia="仿宋"/>
                <w:sz w:val="28"/>
                <w:szCs w:val="28"/>
              </w:rPr>
              <w:t>;6.</w:t>
            </w:r>
            <w:r>
              <w:rPr>
                <w:rFonts w:hint="eastAsia" w:ascii="仿宋" w:hAnsi="仿宋" w:eastAsia="仿宋"/>
                <w:sz w:val="28"/>
                <w:szCs w:val="28"/>
              </w:rPr>
              <w:t>验资证明原件</w:t>
            </w:r>
            <w:r>
              <w:rPr>
                <w:rFonts w:ascii="仿宋" w:hAnsi="仿宋" w:eastAsia="仿宋"/>
                <w:sz w:val="28"/>
                <w:szCs w:val="28"/>
              </w:rPr>
              <w:t>(</w:t>
            </w:r>
            <w:r>
              <w:rPr>
                <w:rFonts w:hint="eastAsia" w:ascii="仿宋" w:hAnsi="仿宋" w:eastAsia="仿宋"/>
                <w:sz w:val="28"/>
                <w:szCs w:val="28"/>
              </w:rPr>
              <w:t>注册资</w:t>
            </w:r>
          </w:p>
          <w:p>
            <w:pPr>
              <w:spacing w:line="360" w:lineRule="exact"/>
              <w:rPr>
                <w:rFonts w:ascii="仿宋" w:hAnsi="仿宋" w:eastAsia="仿宋"/>
                <w:sz w:val="28"/>
                <w:szCs w:val="28"/>
              </w:rPr>
            </w:pPr>
            <w:r>
              <w:rPr>
                <w:rFonts w:hint="eastAsia" w:ascii="仿宋" w:hAnsi="仿宋" w:eastAsia="仿宋"/>
                <w:sz w:val="28"/>
                <w:szCs w:val="28"/>
              </w:rPr>
              <w:t>本不低于人民币</w:t>
            </w:r>
            <w:r>
              <w:rPr>
                <w:rFonts w:ascii="仿宋" w:hAnsi="仿宋" w:eastAsia="仿宋"/>
                <w:sz w:val="28"/>
                <w:szCs w:val="28"/>
              </w:rPr>
              <w:t>1000</w:t>
            </w:r>
            <w:r>
              <w:rPr>
                <w:rFonts w:hint="eastAsia" w:ascii="仿宋" w:hAnsi="仿宋" w:eastAsia="仿宋"/>
                <w:sz w:val="28"/>
                <w:szCs w:val="28"/>
              </w:rPr>
              <w:t>万元</w:t>
            </w:r>
            <w:r>
              <w:rPr>
                <w:rFonts w:ascii="仿宋" w:hAnsi="仿宋" w:eastAsia="仿宋"/>
                <w:sz w:val="28"/>
                <w:szCs w:val="28"/>
              </w:rPr>
              <w:t>,</w:t>
            </w:r>
            <w:r>
              <w:rPr>
                <w:rFonts w:hint="eastAsia" w:ascii="仿宋" w:hAnsi="仿宋" w:eastAsia="仿宋"/>
                <w:sz w:val="28"/>
                <w:szCs w:val="28"/>
              </w:rPr>
              <w:t>其中流动资金不低于</w:t>
            </w:r>
            <w:r>
              <w:rPr>
                <w:rFonts w:ascii="仿宋" w:hAnsi="仿宋" w:eastAsia="仿宋"/>
                <w:sz w:val="28"/>
                <w:szCs w:val="28"/>
              </w:rPr>
              <w:t>50%);7.</w:t>
            </w:r>
            <w:r>
              <w:rPr>
                <w:rFonts w:hint="eastAsia" w:ascii="仿宋" w:hAnsi="仿宋" w:eastAsia="仿宋"/>
                <w:sz w:val="28"/>
                <w:szCs w:val="28"/>
              </w:rPr>
              <w:t>专业技术人员的资格证书和聘用合同</w:t>
            </w:r>
            <w:r>
              <w:rPr>
                <w:rFonts w:ascii="仿宋" w:hAnsi="仿宋" w:eastAsia="仿宋"/>
                <w:sz w:val="28"/>
                <w:szCs w:val="28"/>
              </w:rPr>
              <w:t>(</w:t>
            </w:r>
            <w:r>
              <w:rPr>
                <w:rFonts w:hint="eastAsia" w:ascii="仿宋" w:hAnsi="仿宋" w:eastAsia="仿宋"/>
                <w:sz w:val="28"/>
                <w:szCs w:val="28"/>
              </w:rPr>
              <w:t>有职称的建筑</w:t>
            </w:r>
            <w:r>
              <w:rPr>
                <w:rFonts w:ascii="仿宋" w:hAnsi="仿宋" w:eastAsia="仿宋"/>
                <w:sz w:val="28"/>
                <w:szCs w:val="28"/>
              </w:rPr>
              <w:t>,</w:t>
            </w:r>
            <w:r>
              <w:rPr>
                <w:rFonts w:hint="eastAsia" w:ascii="仿宋" w:hAnsi="仿宋" w:eastAsia="仿宋"/>
                <w:sz w:val="28"/>
                <w:szCs w:val="28"/>
              </w:rPr>
              <w:t>结构</w:t>
            </w:r>
            <w:r>
              <w:rPr>
                <w:rFonts w:ascii="仿宋" w:hAnsi="仿宋" w:eastAsia="仿宋"/>
                <w:sz w:val="28"/>
                <w:szCs w:val="28"/>
              </w:rPr>
              <w:t>,</w:t>
            </w:r>
            <w:r>
              <w:rPr>
                <w:rFonts w:hint="eastAsia" w:ascii="仿宋" w:hAnsi="仿宋" w:eastAsia="仿宋"/>
                <w:sz w:val="28"/>
                <w:szCs w:val="28"/>
              </w:rPr>
              <w:t>财务</w:t>
            </w:r>
            <w:r>
              <w:rPr>
                <w:rFonts w:ascii="仿宋" w:hAnsi="仿宋" w:eastAsia="仿宋"/>
                <w:sz w:val="28"/>
                <w:szCs w:val="28"/>
              </w:rPr>
              <w:t>,</w:t>
            </w:r>
            <w:r>
              <w:rPr>
                <w:rFonts w:hint="eastAsia" w:ascii="仿宋" w:hAnsi="仿宋" w:eastAsia="仿宋"/>
                <w:sz w:val="28"/>
                <w:szCs w:val="28"/>
              </w:rPr>
              <w:t>统计</w:t>
            </w:r>
            <w:r>
              <w:rPr>
                <w:rFonts w:ascii="仿宋" w:hAnsi="仿宋" w:eastAsia="仿宋"/>
                <w:sz w:val="28"/>
                <w:szCs w:val="28"/>
              </w:rPr>
              <w:t>,</w:t>
            </w:r>
            <w:r>
              <w:rPr>
                <w:rFonts w:hint="eastAsia" w:ascii="仿宋" w:hAnsi="仿宋" w:eastAsia="仿宋"/>
                <w:sz w:val="28"/>
                <w:szCs w:val="28"/>
              </w:rPr>
              <w:t>房地产及有关经济类的专业管理人员不少于</w:t>
            </w:r>
            <w:r>
              <w:rPr>
                <w:rFonts w:ascii="仿宋" w:hAnsi="仿宋" w:eastAsia="仿宋"/>
                <w:sz w:val="28"/>
                <w:szCs w:val="28"/>
              </w:rPr>
              <w:t>10</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其中具有中级以上职称的管理人员不少于</w:t>
            </w:r>
            <w:r>
              <w:rPr>
                <w:rFonts w:ascii="仿宋" w:hAnsi="仿宋" w:eastAsia="仿宋"/>
                <w:sz w:val="28"/>
                <w:szCs w:val="28"/>
              </w:rPr>
              <w:t>5</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持有资格证书的专职会计人员不少于</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工程技术负责人具有相应专业中级以上职称</w:t>
            </w:r>
            <w:r>
              <w:rPr>
                <w:rFonts w:ascii="仿宋" w:hAnsi="仿宋" w:eastAsia="仿宋"/>
                <w:sz w:val="28"/>
                <w:szCs w:val="28"/>
              </w:rPr>
              <w:t>,</w:t>
            </w:r>
            <w:r>
              <w:rPr>
                <w:rFonts w:hint="eastAsia" w:ascii="仿宋" w:hAnsi="仿宋" w:eastAsia="仿宋"/>
                <w:sz w:val="28"/>
                <w:szCs w:val="28"/>
              </w:rPr>
              <w:t>财务负责人具有相应专业初级以上职称</w:t>
            </w:r>
            <w:r>
              <w:rPr>
                <w:rFonts w:ascii="仿宋" w:hAnsi="仿宋" w:eastAsia="仿宋"/>
                <w:sz w:val="28"/>
                <w:szCs w:val="28"/>
              </w:rPr>
              <w:t>,</w:t>
            </w:r>
            <w:r>
              <w:rPr>
                <w:rFonts w:hint="eastAsia" w:ascii="仿宋" w:hAnsi="仿宋" w:eastAsia="仿宋"/>
                <w:sz w:val="28"/>
                <w:szCs w:val="28"/>
              </w:rPr>
              <w:t>配有专业统计人员</w:t>
            </w:r>
            <w:r>
              <w:rPr>
                <w:rFonts w:ascii="仿宋" w:hAnsi="仿宋" w:eastAsia="仿宋"/>
                <w:sz w:val="28"/>
                <w:szCs w:val="28"/>
              </w:rPr>
              <w:t>.)8.</w:t>
            </w:r>
            <w:r>
              <w:rPr>
                <w:rFonts w:hint="eastAsia" w:ascii="仿宋" w:hAnsi="仿宋" w:eastAsia="仿宋"/>
                <w:sz w:val="28"/>
                <w:szCs w:val="28"/>
              </w:rPr>
              <w:t>固定经营场所证明</w:t>
            </w:r>
            <w:r>
              <w:rPr>
                <w:rFonts w:ascii="仿宋" w:hAnsi="仿宋" w:eastAsia="仿宋"/>
                <w:sz w:val="28"/>
                <w:szCs w:val="28"/>
              </w:rPr>
              <w:t>;9.</w:t>
            </w:r>
            <w:r>
              <w:rPr>
                <w:rFonts w:hint="eastAsia" w:ascii="仿宋" w:hAnsi="仿宋" w:eastAsia="仿宋"/>
                <w:sz w:val="28"/>
                <w:szCs w:val="28"/>
              </w:rPr>
              <w:t>项目可行性研究报告或意向开发相关资料</w:t>
            </w:r>
            <w:r>
              <w:rPr>
                <w:rFonts w:ascii="仿宋" w:hAnsi="仿宋" w:eastAsia="仿宋"/>
                <w:sz w:val="28"/>
                <w:szCs w:val="28"/>
              </w:rPr>
              <w:t>;10.</w:t>
            </w:r>
            <w:r>
              <w:rPr>
                <w:rFonts w:hint="eastAsia" w:ascii="仿宋" w:hAnsi="仿宋" w:eastAsia="仿宋"/>
                <w:sz w:val="28"/>
                <w:szCs w:val="28"/>
              </w:rPr>
              <w:t>房地产开发主管部门认为需要出示的其他文件</w:t>
            </w:r>
            <w:r>
              <w:rPr>
                <w:rFonts w:ascii="仿宋" w:hAnsi="仿宋" w:eastAsia="仿宋"/>
                <w:sz w:val="28"/>
                <w:szCs w:val="28"/>
              </w:rPr>
              <w:t>;11.</w:t>
            </w:r>
            <w:r>
              <w:rPr>
                <w:rFonts w:hint="eastAsia" w:ascii="仿宋" w:hAnsi="仿宋" w:eastAsia="仿宋"/>
                <w:sz w:val="28"/>
                <w:szCs w:val="28"/>
              </w:rPr>
              <w:t>三资企业</w:t>
            </w:r>
            <w:r>
              <w:rPr>
                <w:rFonts w:ascii="仿宋" w:hAnsi="仿宋" w:eastAsia="仿宋"/>
                <w:sz w:val="28"/>
                <w:szCs w:val="28"/>
              </w:rPr>
              <w:t>(</w:t>
            </w:r>
            <w:r>
              <w:rPr>
                <w:rFonts w:hint="eastAsia" w:ascii="仿宋" w:hAnsi="仿宋" w:eastAsia="仿宋"/>
                <w:sz w:val="28"/>
                <w:szCs w:val="28"/>
              </w:rPr>
              <w:t>外商独资</w:t>
            </w:r>
            <w:r>
              <w:rPr>
                <w:rFonts w:ascii="仿宋" w:hAnsi="仿宋" w:eastAsia="仿宋"/>
                <w:sz w:val="28"/>
                <w:szCs w:val="28"/>
              </w:rPr>
              <w:t>,</w:t>
            </w:r>
            <w:r>
              <w:rPr>
                <w:rFonts w:hint="eastAsia" w:ascii="仿宋" w:hAnsi="仿宋" w:eastAsia="仿宋"/>
                <w:sz w:val="28"/>
                <w:szCs w:val="28"/>
              </w:rPr>
              <w:t>中外合资</w:t>
            </w:r>
            <w:r>
              <w:rPr>
                <w:rFonts w:ascii="仿宋" w:hAnsi="仿宋" w:eastAsia="仿宋"/>
                <w:sz w:val="28"/>
                <w:szCs w:val="28"/>
              </w:rPr>
              <w:t>,</w:t>
            </w:r>
            <w:r>
              <w:rPr>
                <w:rFonts w:hint="eastAsia" w:ascii="仿宋" w:hAnsi="仿宋" w:eastAsia="仿宋"/>
                <w:sz w:val="28"/>
                <w:szCs w:val="28"/>
              </w:rPr>
              <w:t>中外合作企业</w:t>
            </w:r>
            <w:r>
              <w:rPr>
                <w:rFonts w:ascii="仿宋" w:hAnsi="仿宋" w:eastAsia="仿宋"/>
                <w:sz w:val="28"/>
                <w:szCs w:val="28"/>
              </w:rPr>
              <w:t>).</w:t>
            </w:r>
            <w:r>
              <w:rPr>
                <w:rFonts w:hint="eastAsia" w:ascii="仿宋" w:hAnsi="仿宋" w:eastAsia="仿宋"/>
                <w:sz w:val="28"/>
                <w:szCs w:val="28"/>
              </w:rPr>
              <w:t>还须提供对外经济贸易行政主管部门的批准文件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6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60" w:lineRule="exact"/>
              <w:rPr>
                <w:rFonts w:eastAsia="仿宋_GB2312"/>
                <w:sz w:val="28"/>
                <w:szCs w:val="28"/>
              </w:rPr>
            </w:pPr>
          </w:p>
        </w:tc>
      </w:tr>
    </w:tbl>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17</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住宅专项维修资金交存、使用核准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6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《住宅专项维修资金管理办法》</w:t>
            </w:r>
            <w:r>
              <w:rPr>
                <w:rFonts w:ascii="仿宋" w:hAnsi="仿宋" w:eastAsia="仿宋"/>
                <w:sz w:val="28"/>
                <w:szCs w:val="28"/>
              </w:rPr>
              <w:t>(</w:t>
            </w:r>
            <w:r>
              <w:rPr>
                <w:rFonts w:hint="eastAsia" w:ascii="仿宋" w:hAnsi="仿宋" w:eastAsia="仿宋"/>
                <w:sz w:val="28"/>
                <w:szCs w:val="28"/>
              </w:rPr>
              <w:t>建设部令第</w:t>
            </w:r>
            <w:r>
              <w:rPr>
                <w:rFonts w:ascii="仿宋" w:hAnsi="仿宋" w:eastAsia="仿宋"/>
                <w:sz w:val="28"/>
                <w:szCs w:val="28"/>
              </w:rPr>
              <w:t>165</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第十条；第十一条；第十五条：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pStyle w:val="23"/>
              <w:shd w:val="clear" w:color="auto" w:fill="FFFFFF"/>
              <w:spacing w:line="360" w:lineRule="exact"/>
              <w:rPr>
                <w:rFonts w:ascii="仿宋_GB2312" w:eastAsia="仿宋_GB2312"/>
                <w:sz w:val="28"/>
                <w:szCs w:val="28"/>
              </w:rPr>
            </w:pPr>
            <w:r>
              <w:rPr>
                <w:rFonts w:hint="eastAsia" w:ascii="仿宋_GB2312" w:eastAsia="仿宋_GB2312"/>
                <w:sz w:val="28"/>
                <w:szCs w:val="28"/>
              </w:rPr>
              <w:t>业主大会成立前，商品住宅业主、非住宅业主交存的住宅专项维修资金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住宅专项维修资金交存、使用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5"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（一）、房屋专项维修资金缴存登记表；（二）、建设工程规划许可证（复印件）；（三）、建筑工程总平面图（复印件）；（四）、建筑工程幢图、分户平面图、位置图（复印件）</w:t>
            </w:r>
          </w:p>
          <w:p>
            <w:pPr>
              <w:spacing w:line="360" w:lineRule="exact"/>
              <w:rPr>
                <w:rFonts w:ascii="仿宋" w:hAnsi="仿宋" w:eastAsia="仿宋"/>
                <w:sz w:val="28"/>
                <w:szCs w:val="28"/>
              </w:rPr>
            </w:pPr>
            <w:r>
              <w:rPr>
                <w:rFonts w:hint="eastAsia" w:ascii="仿宋" w:hAnsi="仿宋" w:eastAsia="仿宋"/>
                <w:sz w:val="28"/>
                <w:szCs w:val="28"/>
              </w:rPr>
              <w:t>物业服务企业或相关单位向房管部门提出使用维修资金的申请，并提交下列材料：</w:t>
            </w:r>
            <w:r>
              <w:rPr>
                <w:rFonts w:ascii="仿宋" w:hAnsi="仿宋" w:eastAsia="仿宋"/>
                <w:sz w:val="28"/>
                <w:szCs w:val="28"/>
              </w:rPr>
              <w:t>1</w:t>
            </w:r>
            <w:r>
              <w:rPr>
                <w:rFonts w:hint="eastAsia" w:ascii="仿宋" w:hAnsi="仿宋" w:eastAsia="仿宋"/>
                <w:sz w:val="28"/>
                <w:szCs w:val="28"/>
              </w:rPr>
              <w:t>、维修和更新、改造方案；</w:t>
            </w:r>
            <w:r>
              <w:rPr>
                <w:rFonts w:ascii="仿宋" w:hAnsi="仿宋" w:eastAsia="仿宋"/>
                <w:sz w:val="28"/>
                <w:szCs w:val="28"/>
              </w:rPr>
              <w:t>2</w:t>
            </w:r>
            <w:r>
              <w:rPr>
                <w:rFonts w:hint="eastAsia" w:ascii="仿宋" w:hAnsi="仿宋" w:eastAsia="仿宋"/>
                <w:sz w:val="28"/>
                <w:szCs w:val="28"/>
              </w:rPr>
              <w:t>、相关业主或者业主大会书面确认证明；</w:t>
            </w:r>
            <w:r>
              <w:rPr>
                <w:rFonts w:ascii="仿宋" w:hAnsi="仿宋" w:eastAsia="仿宋"/>
                <w:sz w:val="28"/>
                <w:szCs w:val="28"/>
              </w:rPr>
              <w:t>3</w:t>
            </w:r>
            <w:r>
              <w:rPr>
                <w:rFonts w:hint="eastAsia" w:ascii="仿宋" w:hAnsi="仿宋" w:eastAsia="仿宋"/>
                <w:sz w:val="28"/>
                <w:szCs w:val="28"/>
              </w:rPr>
              <w:t>、维修和更新、改造方案公示证明。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6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60" w:lineRule="exac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序号:376</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18</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6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《物业承接查验办法》（建房〔</w:t>
            </w:r>
            <w:r>
              <w:rPr>
                <w:rFonts w:ascii="仿宋" w:hAnsi="仿宋" w:eastAsia="仿宋"/>
                <w:sz w:val="28"/>
                <w:szCs w:val="28"/>
              </w:rPr>
              <w:t>2010</w:t>
            </w:r>
            <w:r>
              <w:rPr>
                <w:rFonts w:hint="eastAsia" w:ascii="仿宋" w:hAnsi="仿宋" w:eastAsia="仿宋"/>
                <w:sz w:val="28"/>
                <w:szCs w:val="28"/>
              </w:rPr>
              <w:t>〕</w:t>
            </w:r>
            <w:r>
              <w:rPr>
                <w:rFonts w:ascii="仿宋" w:hAnsi="仿宋" w:eastAsia="仿宋"/>
                <w:sz w:val="28"/>
                <w:szCs w:val="28"/>
              </w:rPr>
              <w:t>165</w:t>
            </w:r>
            <w:r>
              <w:rPr>
                <w:rFonts w:hint="eastAsia" w:ascii="仿宋" w:hAnsi="仿宋" w:eastAsia="仿宋"/>
                <w:sz w:val="28"/>
                <w:szCs w:val="28"/>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取得建设行政主管部门出具的《房屋建筑工程和市政基础设施施工工程竣工验收备案表》的新建项目，承接查验申请材料齐全、符合法定形式，申请人按照要求提交全部申请材料，即可受理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物业承接查验备案表；</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前期物业服务合同、临时管理规约（经业主签字确认）；</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物业承接查验协议；</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4.</w:t>
            </w:r>
            <w:r>
              <w:rPr>
                <w:rFonts w:hint="eastAsia" w:ascii="仿宋" w:hAnsi="仿宋" w:eastAsia="仿宋" w:cs="宋体"/>
                <w:kern w:val="0"/>
                <w:sz w:val="28"/>
                <w:szCs w:val="28"/>
              </w:rPr>
              <w:t>共用物业和资料移交表、物业承接查验表及物业承接查验记录、交接记录；</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备案需要的其他资料。</w:t>
            </w:r>
          </w:p>
          <w:p>
            <w:pPr>
              <w:widowControl/>
              <w:spacing w:line="360" w:lineRule="exact"/>
              <w:jc w:val="left"/>
              <w:rPr>
                <w:rFonts w:ascii="仿宋" w:hAnsi="仿宋" w:eastAsia="仿宋" w:cs="宋体"/>
                <w:kern w:val="0"/>
                <w:sz w:val="28"/>
                <w:szCs w:val="28"/>
              </w:rPr>
            </w:pPr>
            <w:r>
              <w:rPr>
                <w:rFonts w:hint="eastAsia" w:ascii="仿宋" w:hAnsi="仿宋" w:eastAsia="仿宋" w:cs="宋体"/>
                <w:kern w:val="0"/>
                <w:sz w:val="28"/>
                <w:szCs w:val="28"/>
              </w:rPr>
              <w:t>（以上材料壹式叁份，无钉胶装成册，其中</w:t>
            </w:r>
            <w:r>
              <w:rPr>
                <w:rFonts w:ascii="仿宋" w:hAnsi="仿宋" w:eastAsia="仿宋" w:cs="宋体"/>
                <w:kern w:val="0"/>
                <w:sz w:val="28"/>
                <w:szCs w:val="28"/>
              </w:rPr>
              <w:t>1</w:t>
            </w:r>
            <w:r>
              <w:rPr>
                <w:rFonts w:hint="eastAsia" w:ascii="仿宋" w:hAnsi="仿宋" w:eastAsia="仿宋" w:cs="宋体"/>
                <w:kern w:val="0"/>
                <w:sz w:val="28"/>
                <w:szCs w:val="28"/>
              </w:rPr>
              <w:t>必须为原件，</w:t>
            </w:r>
            <w:r>
              <w:rPr>
                <w:rFonts w:ascii="仿宋" w:hAnsi="仿宋" w:eastAsia="仿宋" w:cs="宋体"/>
                <w:kern w:val="0"/>
                <w:sz w:val="28"/>
                <w:szCs w:val="28"/>
              </w:rPr>
              <w:t>2</w:t>
            </w: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可验原件收复印件，复印件必须加盖公章，房地产开发建设单位、前期物业服务企业、房地产行政主管部门各留存壹份。）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widowControl/>
              <w:spacing w:line="360" w:lineRule="exact"/>
              <w:jc w:val="left"/>
              <w:rPr>
                <w:rFonts w:ascii="仿宋" w:hAnsi="仿宋" w:eastAsia="仿宋" w:cs="宋体"/>
                <w:kern w:val="0"/>
                <w:sz w:val="28"/>
                <w:szCs w:val="28"/>
              </w:rPr>
            </w:pPr>
            <w:r>
              <w:rPr>
                <w:rFonts w:hint="eastAsia" w:ascii="仿宋" w:hAnsi="仿宋" w:eastAsia="仿宋" w:cs="宋体"/>
                <w:kern w:val="0"/>
                <w:sz w:val="28"/>
                <w:szCs w:val="28"/>
              </w:rPr>
              <w:t>书面通知承接查验→确定物业承接查验方案→移交有关图纸资料→查验共用部位、共用设施设备→解决查验发现的问题→确认现场查验结果→签订物业承接查验协议→办理物业交接手续→物业承接查验备案（告知）。</w:t>
            </w:r>
          </w:p>
          <w:p>
            <w:pPr>
              <w:spacing w:line="36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6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60" w:lineRule="exac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outlineLvl w:val="0"/>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序号:377</w:t>
      </w:r>
    </w:p>
    <w:tbl>
      <w:tblPr>
        <w:tblStyle w:val="20"/>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169"/>
        <w:gridCol w:w="552"/>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19</w:t>
            </w:r>
          </w:p>
        </w:tc>
        <w:tc>
          <w:tcPr>
            <w:tcW w:w="1843" w:type="dxa"/>
            <w:gridSpan w:val="3"/>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17"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795" w:type="dxa"/>
            <w:gridSpan w:val="6"/>
            <w:vAlign w:val="center"/>
          </w:tcPr>
          <w:p>
            <w:pPr>
              <w:spacing w:line="320" w:lineRule="exact"/>
              <w:rPr>
                <w:rFonts w:eastAsia="仿宋_GB2312"/>
                <w:sz w:val="28"/>
                <w:szCs w:val="28"/>
              </w:rPr>
            </w:pPr>
            <w:r>
              <w:rPr>
                <w:rFonts w:hint="eastAsia" w:eastAsia="仿宋_GB2312"/>
                <w:sz w:val="28"/>
                <w:szCs w:val="28"/>
              </w:rPr>
              <w:t>对临时占用城市绿线内用地的许可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795" w:type="dxa"/>
            <w:gridSpan w:val="6"/>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795" w:type="dxa"/>
            <w:gridSpan w:val="6"/>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26" w:type="dxa"/>
            <w:gridSpan w:val="4"/>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w:t>
            </w:r>
          </w:p>
        </w:tc>
        <w:tc>
          <w:tcPr>
            <w:tcW w:w="1969"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795" w:type="dxa"/>
            <w:gridSpan w:val="6"/>
            <w:vAlign w:val="center"/>
          </w:tcPr>
          <w:p>
            <w:pPr>
              <w:spacing w:line="320" w:lineRule="exact"/>
              <w:rPr>
                <w:rFonts w:eastAsia="仿宋_GB2312"/>
                <w:sz w:val="28"/>
                <w:szCs w:val="28"/>
              </w:rPr>
            </w:pPr>
            <w:r>
              <w:rPr>
                <w:rFonts w:hint="eastAsia" w:eastAsia="仿宋_GB2312"/>
                <w:sz w:val="28"/>
                <w:szCs w:val="28"/>
              </w:rPr>
              <w:t>《城市绿线管理办法》（建设部第</w:t>
            </w:r>
            <w:r>
              <w:rPr>
                <w:rFonts w:eastAsia="仿宋_GB2312"/>
                <w:sz w:val="28"/>
                <w:szCs w:val="28"/>
              </w:rPr>
              <w:t>112</w:t>
            </w:r>
            <w:r>
              <w:rPr>
                <w:rFonts w:hint="eastAsia" w:eastAsia="仿宋_GB2312"/>
                <w:sz w:val="28"/>
                <w:szCs w:val="28"/>
              </w:rPr>
              <w:t>号令）</w:t>
            </w:r>
            <w:r>
              <w:rPr>
                <w:rFonts w:eastAsia="仿宋_GB2312"/>
                <w:sz w:val="28"/>
                <w:szCs w:val="28"/>
              </w:rPr>
              <w:t xml:space="preserve"> </w:t>
            </w:r>
            <w:r>
              <w:rPr>
                <w:rFonts w:hint="eastAsia" w:eastAsia="仿宋_GB2312"/>
                <w:sz w:val="28"/>
                <w:szCs w:val="28"/>
              </w:rPr>
              <w:t>第十一条第三款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795" w:type="dxa"/>
            <w:gridSpan w:val="6"/>
            <w:vAlign w:val="center"/>
          </w:tcPr>
          <w:p>
            <w:pPr>
              <w:spacing w:line="320" w:lineRule="exact"/>
              <w:rPr>
                <w:rFonts w:eastAsia="仿宋_GB2312"/>
                <w:sz w:val="28"/>
                <w:szCs w:val="28"/>
              </w:rPr>
            </w:pPr>
            <w:r>
              <w:rPr>
                <w:rFonts w:hint="eastAsia" w:eastAsia="仿宋_GB2312"/>
                <w:sz w:val="28"/>
                <w:szCs w:val="28"/>
              </w:rPr>
              <w:t>县城行政区域内的城市绿线内用地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795" w:type="dxa"/>
            <w:gridSpan w:val="6"/>
            <w:vAlign w:val="center"/>
          </w:tcPr>
          <w:p>
            <w:pPr>
              <w:spacing w:line="320" w:lineRule="exact"/>
              <w:rPr>
                <w:rFonts w:eastAsia="仿宋_GB2312"/>
                <w:sz w:val="28"/>
                <w:szCs w:val="28"/>
              </w:rPr>
            </w:pPr>
            <w:r>
              <w:rPr>
                <w:rFonts w:hint="eastAsia" w:eastAsia="仿宋_GB2312"/>
                <w:sz w:val="28"/>
                <w:szCs w:val="28"/>
              </w:rPr>
              <w:t>无明确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795" w:type="dxa"/>
            <w:gridSpan w:val="6"/>
            <w:vAlign w:val="center"/>
          </w:tcPr>
          <w:p>
            <w:pPr>
              <w:spacing w:line="320" w:lineRule="exact"/>
              <w:jc w:val="left"/>
              <w:rPr>
                <w:rFonts w:eastAsia="仿宋_GB2312"/>
                <w:sz w:val="28"/>
                <w:szCs w:val="28"/>
              </w:rPr>
            </w:pPr>
            <w:r>
              <w:rPr>
                <w:rFonts w:eastAsia="仿宋_GB2312"/>
                <w:sz w:val="28"/>
                <w:szCs w:val="28"/>
              </w:rPr>
              <w:t xml:space="preserve">1 </w:t>
            </w:r>
            <w:r>
              <w:rPr>
                <w:rFonts w:hint="eastAsia" w:eastAsia="仿宋_GB2312"/>
                <w:sz w:val="28"/>
                <w:szCs w:val="28"/>
              </w:rPr>
              <w:t>出具书面申请报告。</w:t>
            </w:r>
          </w:p>
          <w:p>
            <w:pPr>
              <w:spacing w:line="320" w:lineRule="exact"/>
              <w:jc w:val="left"/>
              <w:rPr>
                <w:rFonts w:eastAsia="仿宋_GB2312"/>
                <w:sz w:val="28"/>
                <w:szCs w:val="28"/>
              </w:rPr>
            </w:pPr>
            <w:r>
              <w:rPr>
                <w:rFonts w:eastAsia="仿宋_GB2312"/>
                <w:sz w:val="28"/>
                <w:szCs w:val="28"/>
              </w:rPr>
              <w:t xml:space="preserve">2 </w:t>
            </w:r>
            <w:r>
              <w:rPr>
                <w:rFonts w:hint="eastAsia" w:eastAsia="仿宋_GB2312"/>
                <w:sz w:val="28"/>
                <w:szCs w:val="28"/>
              </w:rPr>
              <w:t>建设单位身份证明材料（建设单位营业执照或组织机构代码、法人身份证明、居民身份证等）</w:t>
            </w:r>
          </w:p>
          <w:p>
            <w:pPr>
              <w:spacing w:line="320" w:lineRule="exact"/>
              <w:jc w:val="left"/>
              <w:rPr>
                <w:rFonts w:eastAsia="仿宋_GB2312"/>
                <w:sz w:val="28"/>
                <w:szCs w:val="28"/>
              </w:rPr>
            </w:pPr>
            <w:r>
              <w:rPr>
                <w:rFonts w:eastAsia="仿宋_GB2312"/>
                <w:sz w:val="28"/>
                <w:szCs w:val="28"/>
              </w:rPr>
              <w:t xml:space="preserve">3 </w:t>
            </w:r>
            <w:r>
              <w:rPr>
                <w:rFonts w:hint="eastAsia" w:eastAsia="仿宋_GB2312"/>
                <w:sz w:val="28"/>
                <w:szCs w:val="28"/>
              </w:rPr>
              <w:t>出具保护方案。</w:t>
            </w:r>
          </w:p>
          <w:p>
            <w:pPr>
              <w:spacing w:line="320" w:lineRule="exact"/>
              <w:rPr>
                <w:rFonts w:eastAsia="仿宋_GB2312"/>
                <w:sz w:val="28"/>
                <w:szCs w:val="28"/>
              </w:rPr>
            </w:pPr>
            <w:r>
              <w:rPr>
                <w:rFonts w:eastAsia="仿宋_GB2312"/>
                <w:sz w:val="28"/>
                <w:szCs w:val="28"/>
              </w:rPr>
              <w:t xml:space="preserve">4 </w:t>
            </w:r>
            <w:r>
              <w:rPr>
                <w:rFonts w:hint="eastAsia" w:eastAsia="仿宋_GB2312"/>
                <w:sz w:val="28"/>
                <w:szCs w:val="28"/>
              </w:rPr>
              <w:t>其他需要出具的证明或者资料。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10"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47"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38" w:type="dxa"/>
            <w:gridSpan w:val="3"/>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795" w:type="dxa"/>
            <w:gridSpan w:val="6"/>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795" w:type="dxa"/>
            <w:gridSpan w:val="6"/>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795" w:type="dxa"/>
            <w:gridSpan w:val="6"/>
            <w:vAlign w:val="center"/>
          </w:tcPr>
          <w:p>
            <w:pPr>
              <w:spacing w:line="320" w:lineRule="exac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795" w:type="dxa"/>
            <w:gridSpan w:val="6"/>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0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795" w:type="dxa"/>
            <w:gridSpan w:val="6"/>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795" w:type="dxa"/>
            <w:gridSpan w:val="6"/>
            <w:vAlign w:val="center"/>
          </w:tcPr>
          <w:p>
            <w:pPr>
              <w:spacing w:line="320" w:lineRule="exac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795" w:type="dxa"/>
            <w:gridSpan w:val="6"/>
            <w:vAlign w:val="center"/>
          </w:tcPr>
          <w:p>
            <w:pPr>
              <w:spacing w:line="320" w:lineRule="exact"/>
              <w:rPr>
                <w:rFonts w:eastAsia="仿宋_GB2312"/>
                <w:sz w:val="28"/>
                <w:szCs w:val="28"/>
              </w:rPr>
            </w:pPr>
          </w:p>
        </w:tc>
      </w:tr>
    </w:tbl>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序号:378</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20</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shd w:val="clear" w:color="auto" w:fill="FFFFFF"/>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对单位自建供水设施取用地下水的许可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《城市节约用水管理规定》第八条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单位自建供水设施取用地下水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1、《卫生许可证申请书》；</w:t>
            </w:r>
          </w:p>
          <w:p>
            <w:pPr>
              <w:spacing w:line="320" w:lineRule="exact"/>
              <w:jc w:val="left"/>
              <w:rPr>
                <w:rFonts w:eastAsia="仿宋_GB2312"/>
                <w:sz w:val="28"/>
                <w:szCs w:val="28"/>
              </w:rPr>
            </w:pPr>
            <w:r>
              <w:rPr>
                <w:rFonts w:hint="eastAsia" w:eastAsia="仿宋_GB2312"/>
                <w:sz w:val="28"/>
                <w:szCs w:val="28"/>
              </w:rPr>
              <w:t>2、拟定法定代表人或业主的身份证明材料；非本人办理的提交委托书及受委托人身份证复印件；</w:t>
            </w:r>
          </w:p>
          <w:p>
            <w:pPr>
              <w:spacing w:line="320" w:lineRule="exact"/>
              <w:jc w:val="left"/>
              <w:rPr>
                <w:rFonts w:eastAsia="仿宋_GB2312"/>
                <w:sz w:val="28"/>
                <w:szCs w:val="28"/>
              </w:rPr>
            </w:pPr>
            <w:r>
              <w:rPr>
                <w:rFonts w:hint="eastAsia" w:eastAsia="仿宋_GB2312"/>
                <w:sz w:val="28"/>
                <w:szCs w:val="28"/>
              </w:rPr>
              <w:t>3、生产经营场所的所有权及使用权证明材料（场所租赁合同、协议书，房产证明、土地使用证明）；</w:t>
            </w:r>
          </w:p>
          <w:p>
            <w:pPr>
              <w:spacing w:line="320" w:lineRule="exact"/>
              <w:jc w:val="left"/>
              <w:rPr>
                <w:rFonts w:eastAsia="仿宋_GB2312"/>
                <w:sz w:val="28"/>
                <w:szCs w:val="28"/>
              </w:rPr>
            </w:pPr>
            <w:r>
              <w:rPr>
                <w:rFonts w:hint="eastAsia" w:eastAsia="仿宋_GB2312"/>
                <w:sz w:val="28"/>
                <w:szCs w:val="28"/>
              </w:rPr>
              <w:t>4、场所地理位置图（含经营场所周边25米以内的毗邻建筑）；标注面积的经营场所平面图（标注有主要卫生设施）；</w:t>
            </w:r>
          </w:p>
          <w:p>
            <w:pPr>
              <w:spacing w:line="320" w:lineRule="exact"/>
              <w:jc w:val="left"/>
              <w:rPr>
                <w:rFonts w:eastAsia="仿宋_GB2312"/>
                <w:sz w:val="28"/>
                <w:szCs w:val="28"/>
              </w:rPr>
            </w:pPr>
            <w:r>
              <w:rPr>
                <w:rFonts w:hint="eastAsia" w:eastAsia="仿宋_GB2312"/>
                <w:sz w:val="28"/>
                <w:szCs w:val="28"/>
              </w:rPr>
              <w:t>5、供管水人员名单，健康证明及卫生知识培训合格证明；</w:t>
            </w:r>
          </w:p>
          <w:p>
            <w:pPr>
              <w:spacing w:line="320" w:lineRule="exact"/>
              <w:jc w:val="left"/>
              <w:rPr>
                <w:rFonts w:eastAsia="仿宋_GB2312"/>
                <w:sz w:val="28"/>
                <w:szCs w:val="28"/>
              </w:rPr>
            </w:pPr>
            <w:r>
              <w:rPr>
                <w:rFonts w:hint="eastAsia" w:eastAsia="仿宋_GB2312"/>
                <w:sz w:val="28"/>
                <w:szCs w:val="28"/>
              </w:rPr>
              <w:t>6、卫生管理组织和制度（含A、卫生管理组织结构图和管理人员名单、工作职责；B、水处理剂和消毒剂使用管理制度；C、水污染事故报告制度和应急预案等）；</w:t>
            </w:r>
          </w:p>
          <w:p>
            <w:pPr>
              <w:spacing w:line="320" w:lineRule="exact"/>
              <w:jc w:val="left"/>
              <w:rPr>
                <w:rFonts w:eastAsia="仿宋_GB2312"/>
                <w:sz w:val="28"/>
                <w:szCs w:val="28"/>
              </w:rPr>
            </w:pPr>
            <w:r>
              <w:rPr>
                <w:rFonts w:hint="eastAsia" w:eastAsia="仿宋_GB2312"/>
                <w:sz w:val="28"/>
                <w:szCs w:val="28"/>
              </w:rPr>
              <w:t>7、承诺书：①声明填写的表格和申报材料真实有效；②声明按照生活饮用水卫生规范和标准经营；</w:t>
            </w:r>
          </w:p>
          <w:p>
            <w:pPr>
              <w:spacing w:line="320" w:lineRule="exact"/>
              <w:jc w:val="left"/>
              <w:rPr>
                <w:rFonts w:eastAsia="仿宋_GB2312"/>
                <w:sz w:val="28"/>
                <w:szCs w:val="28"/>
              </w:rPr>
            </w:pPr>
            <w:r>
              <w:rPr>
                <w:rFonts w:hint="eastAsia" w:eastAsia="仿宋_GB2312"/>
                <w:sz w:val="28"/>
                <w:szCs w:val="28"/>
              </w:rPr>
              <w:t>8、工商部门《企业名称预先核准通知书》；</w:t>
            </w:r>
          </w:p>
          <w:p>
            <w:pPr>
              <w:spacing w:line="320" w:lineRule="exact"/>
              <w:jc w:val="left"/>
              <w:rPr>
                <w:rFonts w:eastAsia="仿宋_GB2312"/>
                <w:sz w:val="28"/>
                <w:szCs w:val="28"/>
              </w:rPr>
            </w:pPr>
            <w:r>
              <w:rPr>
                <w:rFonts w:hint="eastAsia" w:eastAsia="仿宋_GB2312"/>
                <w:sz w:val="28"/>
                <w:szCs w:val="28"/>
              </w:rPr>
              <w:t>9、水处理及供水流程图；</w:t>
            </w:r>
          </w:p>
          <w:p>
            <w:pPr>
              <w:spacing w:line="320" w:lineRule="exact"/>
              <w:jc w:val="left"/>
              <w:rPr>
                <w:rFonts w:eastAsia="仿宋_GB2312"/>
                <w:sz w:val="28"/>
                <w:szCs w:val="28"/>
              </w:rPr>
            </w:pPr>
            <w:r>
              <w:rPr>
                <w:rFonts w:hint="eastAsia" w:eastAsia="仿宋_GB2312"/>
                <w:sz w:val="28"/>
                <w:szCs w:val="28"/>
              </w:rPr>
              <w:t>10、涉水产品（含水处理设备和供水管道）卫生许可批件；</w:t>
            </w:r>
          </w:p>
          <w:p>
            <w:pPr>
              <w:spacing w:line="320" w:lineRule="exact"/>
              <w:jc w:val="left"/>
              <w:rPr>
                <w:rFonts w:eastAsia="仿宋_GB2312"/>
                <w:sz w:val="28"/>
                <w:szCs w:val="28"/>
              </w:rPr>
            </w:pPr>
            <w:r>
              <w:rPr>
                <w:rFonts w:hint="eastAsia" w:eastAsia="仿宋_GB2312"/>
                <w:sz w:val="28"/>
                <w:szCs w:val="28"/>
              </w:rPr>
              <w:t>11、出厂水及末梢水卫生检测合格报告；</w:t>
            </w:r>
          </w:p>
          <w:p>
            <w:pPr>
              <w:spacing w:line="320" w:lineRule="exact"/>
              <w:jc w:val="left"/>
              <w:rPr>
                <w:rFonts w:eastAsia="仿宋_GB2312"/>
                <w:sz w:val="28"/>
                <w:szCs w:val="28"/>
              </w:rPr>
            </w:pPr>
            <w:r>
              <w:rPr>
                <w:rFonts w:hint="eastAsia" w:eastAsia="仿宋_GB2312"/>
                <w:sz w:val="28"/>
                <w:szCs w:val="28"/>
              </w:rPr>
              <w:t>12、建设项目竣工验收证明文件；</w:t>
            </w:r>
          </w:p>
          <w:p>
            <w:pPr>
              <w:spacing w:line="320" w:lineRule="exact"/>
              <w:jc w:val="left"/>
              <w:rPr>
                <w:rFonts w:eastAsia="仿宋_GB2312"/>
                <w:sz w:val="28"/>
                <w:szCs w:val="28"/>
              </w:rPr>
            </w:pPr>
            <w:r>
              <w:rPr>
                <w:rFonts w:hint="eastAsia" w:eastAsia="仿宋_GB2312"/>
                <w:sz w:val="28"/>
                <w:szCs w:val="28"/>
              </w:rPr>
              <w:t>13、（限二次供水单位）二次供水设施管理责任主体的说明；</w:t>
            </w:r>
          </w:p>
          <w:p>
            <w:pPr>
              <w:spacing w:line="320" w:lineRule="exact"/>
              <w:jc w:val="left"/>
              <w:rPr>
                <w:rFonts w:eastAsia="仿宋_GB2312"/>
                <w:sz w:val="28"/>
                <w:szCs w:val="28"/>
              </w:rPr>
            </w:pPr>
            <w:r>
              <w:rPr>
                <w:rFonts w:hint="eastAsia" w:eastAsia="仿宋_GB2312"/>
                <w:sz w:val="28"/>
                <w:szCs w:val="28"/>
              </w:rPr>
              <w:t>14、（限集中式供水单位）取水点位置说明及卫生防护措施；</w:t>
            </w:r>
          </w:p>
          <w:p>
            <w:pPr>
              <w:spacing w:line="320" w:lineRule="exact"/>
              <w:jc w:val="left"/>
              <w:rPr>
                <w:rFonts w:eastAsia="仿宋_GB2312"/>
                <w:sz w:val="28"/>
                <w:szCs w:val="28"/>
              </w:rPr>
            </w:pPr>
            <w:r>
              <w:rPr>
                <w:rFonts w:hint="eastAsia" w:eastAsia="仿宋_GB2312"/>
                <w:sz w:val="28"/>
                <w:szCs w:val="28"/>
              </w:rPr>
              <w:t>15、（限集中式供水单位）检验室设置情况，包括检验室平面图、检验人员资格证书、检验设备清单及自检项目等。</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 w:hRule="exac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序号:379</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21</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建设工程竣工备案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《建设工程质量管理条例》（国务院令第</w:t>
            </w:r>
            <w:r>
              <w:rPr>
                <w:rFonts w:eastAsia="仿宋_GB2312"/>
                <w:sz w:val="28"/>
                <w:szCs w:val="28"/>
              </w:rPr>
              <w:t>279</w:t>
            </w:r>
            <w:r>
              <w:rPr>
                <w:rFonts w:hint="eastAsia" w:eastAsia="仿宋_GB2312"/>
                <w:sz w:val="28"/>
                <w:szCs w:val="28"/>
              </w:rPr>
              <w:t>号）第十七条；《房屋建筑和市政基础设施工程竣工验收备案管理办法》（住房和城乡建设部令第</w:t>
            </w:r>
            <w:r>
              <w:rPr>
                <w:rFonts w:eastAsia="仿宋_GB2312"/>
                <w:sz w:val="28"/>
                <w:szCs w:val="28"/>
              </w:rPr>
              <w:t>78</w:t>
            </w:r>
            <w:r>
              <w:rPr>
                <w:rFonts w:hint="eastAsia" w:eastAsia="仿宋_GB2312"/>
                <w:sz w:val="28"/>
                <w:szCs w:val="28"/>
              </w:rPr>
              <w:t>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建设工程竣工备案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numPr>
                <w:ilvl w:val="0"/>
                <w:numId w:val="2"/>
              </w:numPr>
              <w:spacing w:line="320" w:lineRule="exact"/>
              <w:jc w:val="left"/>
              <w:rPr>
                <w:rFonts w:eastAsia="仿宋_GB2312"/>
                <w:sz w:val="28"/>
                <w:szCs w:val="28"/>
              </w:rPr>
            </w:pPr>
            <w:r>
              <w:rPr>
                <w:rFonts w:eastAsia="仿宋_GB2312"/>
                <w:sz w:val="28"/>
                <w:szCs w:val="28"/>
              </w:rPr>
              <w:t>工程竣工验收备案表；</w:t>
            </w:r>
          </w:p>
          <w:p>
            <w:pPr>
              <w:numPr>
                <w:ilvl w:val="0"/>
                <w:numId w:val="2"/>
              </w:numPr>
              <w:spacing w:line="320" w:lineRule="exact"/>
              <w:jc w:val="left"/>
              <w:rPr>
                <w:rFonts w:eastAsia="仿宋_GB2312"/>
                <w:sz w:val="28"/>
                <w:szCs w:val="28"/>
              </w:rPr>
            </w:pPr>
            <w:r>
              <w:rPr>
                <w:rFonts w:eastAsia="仿宋_GB2312"/>
                <w:sz w:val="28"/>
                <w:szCs w:val="28"/>
              </w:rPr>
              <w:t>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p>
          <w:p>
            <w:pPr>
              <w:numPr>
                <w:ilvl w:val="0"/>
                <w:numId w:val="2"/>
              </w:numPr>
              <w:spacing w:line="320" w:lineRule="exact"/>
              <w:jc w:val="left"/>
              <w:rPr>
                <w:rFonts w:eastAsia="仿宋_GB2312"/>
                <w:sz w:val="28"/>
                <w:szCs w:val="28"/>
              </w:rPr>
            </w:pPr>
            <w:r>
              <w:rPr>
                <w:rFonts w:eastAsia="仿宋_GB2312"/>
                <w:sz w:val="28"/>
                <w:szCs w:val="28"/>
              </w:rPr>
              <w:t>法律、行政法规规定应当由规划、环保等部门出具的认可文件或者准许使用文件；</w:t>
            </w:r>
          </w:p>
          <w:p>
            <w:pPr>
              <w:numPr>
                <w:ilvl w:val="0"/>
                <w:numId w:val="2"/>
              </w:numPr>
              <w:spacing w:line="320" w:lineRule="exact"/>
              <w:jc w:val="left"/>
              <w:rPr>
                <w:rFonts w:eastAsia="仿宋_GB2312"/>
                <w:sz w:val="28"/>
                <w:szCs w:val="28"/>
              </w:rPr>
            </w:pPr>
            <w:r>
              <w:rPr>
                <w:rFonts w:eastAsia="仿宋_GB2312"/>
                <w:sz w:val="28"/>
                <w:szCs w:val="28"/>
              </w:rPr>
              <w:t>法律规定应当由公安消防部门出具的对大型的人员密集场所和其他特殊建设工程验收合格的证明文件；</w:t>
            </w:r>
          </w:p>
          <w:p>
            <w:pPr>
              <w:numPr>
                <w:ilvl w:val="0"/>
                <w:numId w:val="2"/>
              </w:numPr>
              <w:spacing w:line="320" w:lineRule="exact"/>
              <w:jc w:val="left"/>
              <w:rPr>
                <w:rFonts w:eastAsia="仿宋_GB2312"/>
                <w:sz w:val="28"/>
                <w:szCs w:val="28"/>
              </w:rPr>
            </w:pPr>
            <w:r>
              <w:rPr>
                <w:rFonts w:eastAsia="仿宋_GB2312"/>
                <w:sz w:val="28"/>
                <w:szCs w:val="28"/>
              </w:rPr>
              <w:t>施工单位签署的工程质量保修书；</w:t>
            </w:r>
          </w:p>
          <w:p>
            <w:pPr>
              <w:numPr>
                <w:ilvl w:val="0"/>
                <w:numId w:val="2"/>
              </w:numPr>
              <w:spacing w:line="320" w:lineRule="exact"/>
              <w:jc w:val="left"/>
              <w:rPr>
                <w:rFonts w:eastAsia="仿宋_GB2312"/>
                <w:sz w:val="28"/>
                <w:szCs w:val="28"/>
              </w:rPr>
            </w:pPr>
            <w:r>
              <w:rPr>
                <w:rFonts w:eastAsia="仿宋_GB2312"/>
                <w:sz w:val="28"/>
                <w:szCs w:val="28"/>
              </w:rPr>
              <w:t>法规、规章规定必须提供的其他文件。</w:t>
            </w:r>
          </w:p>
          <w:p>
            <w:pPr>
              <w:spacing w:line="320" w:lineRule="exact"/>
              <w:jc w:val="left"/>
              <w:rPr>
                <w:rFonts w:eastAsia="仿宋_GB2312"/>
                <w:sz w:val="28"/>
                <w:szCs w:val="28"/>
              </w:rPr>
            </w:pPr>
            <w:r>
              <w:rPr>
                <w:rFonts w:eastAsia="仿宋_GB2312"/>
                <w:sz w:val="28"/>
                <w:szCs w:val="28"/>
              </w:rPr>
              <w:t>7</w:t>
            </w:r>
            <w:r>
              <w:rPr>
                <w:rFonts w:hint="eastAsia" w:eastAsia="仿宋_GB2312"/>
                <w:sz w:val="28"/>
                <w:szCs w:val="28"/>
              </w:rPr>
              <w:t>、</w:t>
            </w:r>
            <w:r>
              <w:rPr>
                <w:rFonts w:eastAsia="仿宋_GB2312"/>
                <w:sz w:val="28"/>
                <w:szCs w:val="28"/>
              </w:rPr>
              <w:t>《住宅质量保证书》和《住宅使用说明书》</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1</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公示</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序号:380</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22</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风景名胜区内建设活动审核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0891-</w:t>
            </w:r>
            <w:r>
              <w:rPr>
                <w:rFonts w:hint="eastAsia" w:eastAsia="仿宋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《风景名胜区条例》（国务院令第</w:t>
            </w:r>
            <w:r>
              <w:rPr>
                <w:rFonts w:eastAsia="仿宋_GB2312"/>
                <w:sz w:val="28"/>
                <w:szCs w:val="28"/>
              </w:rPr>
              <w:t>474</w:t>
            </w:r>
            <w:r>
              <w:rPr>
                <w:rFonts w:hint="eastAsia" w:eastAsia="仿宋_GB2312"/>
                <w:sz w:val="28"/>
                <w:szCs w:val="28"/>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风景名胜区内建设活动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center"/>
              <w:rPr>
                <w:rFonts w:eastAsia="仿宋_GB2312"/>
                <w:sz w:val="28"/>
                <w:szCs w:val="28"/>
              </w:rPr>
            </w:pPr>
            <w:r>
              <w:rPr>
                <w:rFonts w:hint="eastAsia" w:ascii="仿宋" w:hAnsi="仿宋" w:eastAsia="仿宋"/>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ascii="仿宋" w:hAnsi="仿宋" w:eastAsia="仿宋"/>
          <w:sz w:val="28"/>
          <w:szCs w:val="28"/>
        </w:rPr>
      </w:pPr>
      <w:r>
        <w:rPr>
          <w:rFonts w:hint="eastAsia" w:ascii="仿宋" w:hAnsi="仿宋" w:eastAsia="仿宋" w:cs="仿宋"/>
          <w:b/>
          <w:sz w:val="28"/>
          <w:szCs w:val="28"/>
        </w:rPr>
        <w:t>序号:381</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23</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商品房现售备案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6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《商品房销售管理办法》（建设部令第</w:t>
            </w:r>
            <w:r>
              <w:rPr>
                <w:rFonts w:ascii="仿宋" w:hAnsi="仿宋" w:eastAsia="仿宋"/>
                <w:sz w:val="28"/>
                <w:szCs w:val="28"/>
              </w:rPr>
              <w:t>88</w:t>
            </w:r>
            <w:r>
              <w:rPr>
                <w:rFonts w:hint="eastAsia" w:ascii="仿宋" w:hAnsi="仿宋" w:eastAsia="仿宋"/>
                <w:sz w:val="28"/>
                <w:szCs w:val="28"/>
              </w:rPr>
              <w:t>号）第五条；第八条</w:t>
            </w:r>
            <w:r>
              <w:rPr>
                <w:rFonts w:ascii="仿宋" w:hAnsi="仿宋" w:eastAsia="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县城范围内符合现房销售条件的商品房项目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napToGrid w:val="0"/>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商品房现售备案申请表；</w:t>
            </w:r>
          </w:p>
          <w:p>
            <w:pPr>
              <w:snapToGrid w:val="0"/>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房地产开发企业的营业执照和资质证书；</w:t>
            </w:r>
          </w:p>
          <w:p>
            <w:pPr>
              <w:snapToGrid w:val="0"/>
              <w:spacing w:line="3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国有土地使用权证、建设工程规划许可证、建筑工程施工许可证；</w:t>
            </w:r>
          </w:p>
          <w:p>
            <w:pPr>
              <w:snapToGrid w:val="0"/>
              <w:spacing w:line="36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商品房交付使用竣工验收证明；</w:t>
            </w:r>
          </w:p>
          <w:p>
            <w:pPr>
              <w:snapToGrid w:val="0"/>
              <w:spacing w:line="36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经管理部门备案的前期物业管理服务合同；</w:t>
            </w:r>
          </w:p>
          <w:p>
            <w:pPr>
              <w:snapToGrid w:val="0"/>
              <w:spacing w:line="360" w:lineRule="exac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房地产管理部门认为有必要提交的其他材料。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个工作日</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napToGrid w:val="0"/>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申请人向房地产主管部门提交商品房现售备案申请材料；</w:t>
            </w:r>
          </w:p>
          <w:p>
            <w:pPr>
              <w:snapToGrid w:val="0"/>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房地产主管部门对提交的材料进行形式审查，核对申请资料是否齐全；</w:t>
            </w:r>
          </w:p>
          <w:p>
            <w:pPr>
              <w:widowControl/>
              <w:snapToGrid w:val="0"/>
              <w:spacing w:line="360" w:lineRule="exact"/>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房地产主管部门对符合现售条件的商品房予以备案，并向申请人出具商品房现售备案回复表。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注意事项</w:t>
            </w:r>
          </w:p>
        </w:tc>
        <w:tc>
          <w:tcPr>
            <w:tcW w:w="7854" w:type="dxa"/>
            <w:gridSpan w:val="5"/>
            <w:vAlign w:val="center"/>
          </w:tcPr>
          <w:p>
            <w:pPr>
              <w:spacing w:line="36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备注</w:t>
            </w:r>
          </w:p>
        </w:tc>
        <w:tc>
          <w:tcPr>
            <w:tcW w:w="7854" w:type="dxa"/>
            <w:gridSpan w:val="5"/>
            <w:vAlign w:val="center"/>
          </w:tcPr>
          <w:p>
            <w:pPr>
              <w:spacing w:line="360" w:lineRule="exact"/>
              <w:rPr>
                <w:rFonts w:ascii="仿宋" w:hAnsi="仿宋" w:eastAsia="仿宋"/>
                <w:sz w:val="28"/>
                <w:szCs w:val="28"/>
              </w:rPr>
            </w:pPr>
          </w:p>
        </w:tc>
      </w:tr>
    </w:tbl>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rPr>
          <w:rFonts w:eastAsia="仿宋_GB2312"/>
          <w:sz w:val="32"/>
          <w:szCs w:val="32"/>
        </w:rPr>
      </w:pPr>
      <w:r>
        <w:rPr>
          <w:rFonts w:hint="eastAsia" w:ascii="仿宋" w:hAnsi="仿宋" w:eastAsia="仿宋" w:cs="仿宋"/>
          <w:b/>
          <w:sz w:val="28"/>
          <w:szCs w:val="28"/>
        </w:rPr>
        <w:t>序号:382</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20" w:lineRule="exact"/>
              <w:jc w:val="center"/>
              <w:rPr>
                <w:rFonts w:ascii="仿宋" w:hAnsi="仿宋" w:eastAsia="仿宋"/>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24</w:t>
            </w:r>
          </w:p>
        </w:tc>
        <w:tc>
          <w:tcPr>
            <w:tcW w:w="1843"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转让房地产开发项目备案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住房和城乡建设局办公室</w:t>
            </w:r>
          </w:p>
        </w:tc>
        <w:tc>
          <w:tcPr>
            <w:tcW w:w="2197" w:type="dxa"/>
            <w:gridSpan w:val="2"/>
            <w:vAlign w:val="center"/>
          </w:tcPr>
          <w:p>
            <w:pPr>
              <w:spacing w:line="32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《城市房地产开发经营管理条例》（建设部令第</w:t>
            </w:r>
            <w:r>
              <w:rPr>
                <w:rFonts w:ascii="仿宋" w:hAnsi="仿宋" w:eastAsia="仿宋"/>
                <w:sz w:val="28"/>
                <w:szCs w:val="28"/>
              </w:rPr>
              <w:t>588</w:t>
            </w:r>
            <w:r>
              <w:rPr>
                <w:rFonts w:hint="eastAsia" w:ascii="仿宋" w:hAnsi="仿宋" w:eastAsia="仿宋"/>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转让房地产开发项目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cs="宋体"/>
                <w:kern w:val="0"/>
                <w:sz w:val="28"/>
                <w:szCs w:val="28"/>
              </w:rPr>
              <w:t>土地使用权变更登记手续办理完毕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widowControl/>
              <w:shd w:val="clear" w:color="auto" w:fill="FFFFFF"/>
              <w:spacing w:before="100" w:beforeAutospacing="1" w:after="100" w:afterAutospacing="1"/>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）《房地产开发项目转让备案登记表》；（</w:t>
            </w:r>
            <w:r>
              <w:rPr>
                <w:rFonts w:ascii="仿宋" w:hAnsi="仿宋" w:eastAsia="仿宋" w:cs="宋体"/>
                <w:kern w:val="0"/>
                <w:sz w:val="28"/>
                <w:szCs w:val="28"/>
              </w:rPr>
              <w:t>2</w:t>
            </w:r>
            <w:r>
              <w:rPr>
                <w:rFonts w:hint="eastAsia" w:ascii="仿宋" w:hAnsi="仿宋" w:eastAsia="仿宋" w:cs="宋体"/>
                <w:kern w:val="0"/>
                <w:sz w:val="28"/>
                <w:szCs w:val="28"/>
              </w:rPr>
              <w:t>）转让人与受让人的房地产开发企业资质证书、营业执照和税务登记证副本（复印件）；（</w:t>
            </w:r>
            <w:r>
              <w:rPr>
                <w:rFonts w:ascii="仿宋" w:hAnsi="仿宋" w:eastAsia="仿宋" w:cs="宋体"/>
                <w:kern w:val="0"/>
                <w:sz w:val="28"/>
                <w:szCs w:val="28"/>
              </w:rPr>
              <w:t>3</w:t>
            </w:r>
            <w:r>
              <w:rPr>
                <w:rFonts w:hint="eastAsia" w:ascii="仿宋" w:hAnsi="仿宋" w:eastAsia="仿宋" w:cs="宋体"/>
                <w:kern w:val="0"/>
                <w:sz w:val="28"/>
                <w:szCs w:val="28"/>
              </w:rPr>
              <w:t>）房地产开发项目转让合同（复印件）；（</w:t>
            </w:r>
            <w:r>
              <w:rPr>
                <w:rFonts w:ascii="仿宋" w:hAnsi="仿宋" w:eastAsia="仿宋" w:cs="宋体"/>
                <w:kern w:val="0"/>
                <w:sz w:val="28"/>
                <w:szCs w:val="28"/>
              </w:rPr>
              <w:t>4</w:t>
            </w:r>
            <w:r>
              <w:rPr>
                <w:rFonts w:hint="eastAsia" w:ascii="仿宋" w:hAnsi="仿宋" w:eastAsia="仿宋" w:cs="宋体"/>
                <w:kern w:val="0"/>
                <w:sz w:val="28"/>
                <w:szCs w:val="28"/>
              </w:rPr>
              <w:t>）《国有土地使用权证》或国土部门出具的土地使用权变更登记证明（复印件）。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20" w:lineRule="exact"/>
              <w:jc w:val="center"/>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c>
          <w:tcPr>
            <w:tcW w:w="154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2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2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申请→受理→审查→办理→备案登记→存档办结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4" w:type="dxa"/>
            <w:gridSpan w:val="5"/>
            <w:vAlign w:val="center"/>
          </w:tcPr>
          <w:p>
            <w:pPr>
              <w:spacing w:line="320" w:lineRule="exact"/>
              <w:rPr>
                <w:rFonts w:hint="eastAsia" w:ascii="仿宋" w:hAnsi="仿宋" w:eastAsia="仿宋"/>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4" w:type="dxa"/>
            <w:gridSpan w:val="5"/>
            <w:vAlign w:val="center"/>
          </w:tcPr>
          <w:p>
            <w:pPr>
              <w:spacing w:line="320" w:lineRule="exact"/>
              <w:rPr>
                <w:rFonts w:ascii="仿宋" w:hAnsi="仿宋" w:eastAsia="仿宋"/>
                <w:sz w:val="28"/>
                <w:szCs w:val="28"/>
              </w:rPr>
            </w:pPr>
          </w:p>
        </w:tc>
      </w:tr>
    </w:tbl>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序号:383</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25</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住房公积金贷款、提取登记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《住房公积金管理条例》第十一条；第二十五条；第二十六条：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各缴存单位职工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．职工购买、建造、翻修、大修住房；</w:t>
            </w:r>
            <w:r>
              <w:rPr>
                <w:rFonts w:eastAsia="仿宋_GB2312"/>
                <w:sz w:val="28"/>
                <w:szCs w:val="28"/>
              </w:rPr>
              <w:t>2</w:t>
            </w:r>
            <w:r>
              <w:rPr>
                <w:rFonts w:hint="eastAsia" w:eastAsia="仿宋_GB2312"/>
                <w:sz w:val="28"/>
                <w:szCs w:val="28"/>
              </w:rPr>
              <w:t>．偿还商业银行购房贷款；</w:t>
            </w:r>
            <w:r>
              <w:rPr>
                <w:rFonts w:eastAsia="仿宋_GB2312"/>
                <w:sz w:val="28"/>
                <w:szCs w:val="28"/>
              </w:rPr>
              <w:t>3</w:t>
            </w:r>
            <w:r>
              <w:rPr>
                <w:rFonts w:hint="eastAsia" w:eastAsia="仿宋_GB2312"/>
                <w:sz w:val="28"/>
                <w:szCs w:val="28"/>
              </w:rPr>
              <w:t>．结清住房公积金贷款；</w:t>
            </w:r>
            <w:r>
              <w:rPr>
                <w:rFonts w:eastAsia="仿宋_GB2312"/>
                <w:sz w:val="28"/>
                <w:szCs w:val="28"/>
              </w:rPr>
              <w:t>4</w:t>
            </w:r>
            <w:r>
              <w:rPr>
                <w:rFonts w:hint="eastAsia" w:eastAsia="仿宋_GB2312"/>
                <w:sz w:val="28"/>
                <w:szCs w:val="28"/>
              </w:rPr>
              <w:t>．支付租赁住房房租、物业；</w:t>
            </w:r>
            <w:r>
              <w:rPr>
                <w:rFonts w:eastAsia="仿宋_GB2312"/>
                <w:sz w:val="28"/>
                <w:szCs w:val="28"/>
              </w:rPr>
              <w:t>5</w:t>
            </w:r>
            <w:r>
              <w:rPr>
                <w:rFonts w:hint="eastAsia" w:eastAsia="仿宋_GB2312"/>
                <w:sz w:val="28"/>
                <w:szCs w:val="28"/>
              </w:rPr>
              <w:t>．离退休；</w:t>
            </w:r>
            <w:r>
              <w:rPr>
                <w:rFonts w:eastAsia="仿宋_GB2312"/>
                <w:sz w:val="28"/>
                <w:szCs w:val="28"/>
              </w:rPr>
              <w:t>6</w:t>
            </w:r>
            <w:r>
              <w:rPr>
                <w:rFonts w:hint="eastAsia" w:eastAsia="仿宋_GB2312"/>
                <w:sz w:val="28"/>
                <w:szCs w:val="28"/>
              </w:rPr>
              <w:t>．调出、迁出；</w:t>
            </w:r>
            <w:r>
              <w:rPr>
                <w:rFonts w:eastAsia="仿宋_GB2312"/>
                <w:sz w:val="28"/>
                <w:szCs w:val="28"/>
              </w:rPr>
              <w:t>7</w:t>
            </w:r>
            <w:r>
              <w:rPr>
                <w:rFonts w:hint="eastAsia" w:eastAsia="仿宋_GB2312"/>
                <w:sz w:val="28"/>
                <w:szCs w:val="28"/>
              </w:rPr>
              <w:t>．职工去世；</w:t>
            </w:r>
            <w:r>
              <w:rPr>
                <w:rFonts w:eastAsia="仿宋_GB2312"/>
                <w:sz w:val="28"/>
                <w:szCs w:val="28"/>
              </w:rPr>
              <w:t>8</w:t>
            </w:r>
            <w:r>
              <w:rPr>
                <w:rFonts w:hint="eastAsia" w:eastAsia="仿宋_GB2312"/>
                <w:sz w:val="28"/>
                <w:szCs w:val="28"/>
              </w:rPr>
              <w:t>．重大疾病造成家庭困难；</w:t>
            </w:r>
            <w:r>
              <w:rPr>
                <w:rFonts w:eastAsia="仿宋_GB2312"/>
                <w:sz w:val="28"/>
                <w:szCs w:val="28"/>
              </w:rPr>
              <w:t>9</w:t>
            </w:r>
            <w:r>
              <w:rPr>
                <w:rFonts w:hint="eastAsia" w:eastAsia="仿宋_GB2312"/>
                <w:sz w:val="28"/>
                <w:szCs w:val="28"/>
              </w:rPr>
              <w:t>．其他支取情况。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．《提取申请表》；</w:t>
            </w:r>
            <w:r>
              <w:rPr>
                <w:rFonts w:eastAsia="仿宋_GB2312"/>
                <w:sz w:val="28"/>
                <w:szCs w:val="28"/>
              </w:rPr>
              <w:t>2</w:t>
            </w:r>
            <w:r>
              <w:rPr>
                <w:rFonts w:hint="eastAsia" w:eastAsia="仿宋_GB2312"/>
                <w:sz w:val="28"/>
                <w:szCs w:val="28"/>
              </w:rPr>
              <w:t>．身份证；</w:t>
            </w:r>
            <w:r>
              <w:rPr>
                <w:rFonts w:eastAsia="仿宋_GB2312"/>
                <w:sz w:val="28"/>
                <w:szCs w:val="28"/>
              </w:rPr>
              <w:t>3</w:t>
            </w:r>
            <w:r>
              <w:rPr>
                <w:rFonts w:hint="eastAsia" w:eastAsia="仿宋_GB2312"/>
                <w:sz w:val="28"/>
                <w:szCs w:val="28"/>
              </w:rPr>
              <w:t>．根据申请人情况分别提供：购建房合同、房产证、贷款合同、购房或还款收据、退休或离职文件、调离文件、死亡医学证明、低保证、租房合同、视情况需要的其他材料。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提取即办；贷款</w:t>
            </w:r>
            <w:r>
              <w:rPr>
                <w:rFonts w:eastAsia="仿宋_GB2312"/>
                <w:sz w:val="28"/>
                <w:szCs w:val="28"/>
              </w:rPr>
              <w:t>15</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提取即办；贷款</w:t>
            </w:r>
            <w:r>
              <w:rPr>
                <w:rFonts w:eastAsia="仿宋_GB2312"/>
                <w:sz w:val="28"/>
                <w:szCs w:val="28"/>
              </w:rPr>
              <w:t>15</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工作日期间所有支取手续予以审核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序号:384</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26</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建设工程施工劳务分包合同备案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《房屋建筑和市政基础设施工程施工分包管理办法》第十条；</w:t>
            </w:r>
          </w:p>
          <w:p>
            <w:pPr>
              <w:spacing w:line="320" w:lineRule="exact"/>
              <w:jc w:val="left"/>
              <w:rPr>
                <w:rFonts w:eastAsia="仿宋_GB2312"/>
                <w:sz w:val="28"/>
                <w:szCs w:val="28"/>
              </w:rPr>
            </w:pPr>
            <w:r>
              <w:rPr>
                <w:rFonts w:hint="eastAsia" w:eastAsia="仿宋_GB2312"/>
                <w:sz w:val="28"/>
                <w:szCs w:val="28"/>
              </w:rPr>
              <w:t>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建设工程施工劳务分包合同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序号:385</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27</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建设工程安全措施备案（安全监督报监手续）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《建设工程安全生产管理条例》第十条：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建设工程安全措施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1、申报工程的相关信息 </w:t>
            </w:r>
          </w:p>
          <w:p>
            <w:pPr>
              <w:spacing w:line="320" w:lineRule="exact"/>
              <w:jc w:val="left"/>
              <w:rPr>
                <w:rFonts w:ascii="仿宋" w:hAnsi="仿宋" w:eastAsia="仿宋" w:cs="仿宋"/>
                <w:sz w:val="28"/>
                <w:szCs w:val="28"/>
              </w:rPr>
            </w:pPr>
            <w:r>
              <w:rPr>
                <w:rFonts w:hint="eastAsia" w:ascii="仿宋" w:hAnsi="仿宋" w:eastAsia="仿宋" w:cs="仿宋"/>
                <w:sz w:val="28"/>
                <w:szCs w:val="28"/>
              </w:rPr>
              <w:t>2、《建设工程安全监督登记书》、《建设工程质量监督登记书》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3、中标通知书或发承包审核通知书 </w:t>
            </w:r>
          </w:p>
          <w:p>
            <w:pPr>
              <w:spacing w:line="320" w:lineRule="exact"/>
              <w:jc w:val="left"/>
              <w:rPr>
                <w:rFonts w:ascii="仿宋" w:hAnsi="仿宋" w:eastAsia="仿宋" w:cs="仿宋"/>
                <w:sz w:val="28"/>
                <w:szCs w:val="28"/>
              </w:rPr>
            </w:pPr>
            <w:r>
              <w:rPr>
                <w:rFonts w:hint="eastAsia" w:ascii="仿宋" w:hAnsi="仿宋" w:eastAsia="仿宋" w:cs="仿宋"/>
                <w:sz w:val="28"/>
                <w:szCs w:val="28"/>
              </w:rPr>
              <w:t>4、《建材取样见证授权委托书》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5、施工合同备案表 </w:t>
            </w:r>
          </w:p>
          <w:p>
            <w:pPr>
              <w:spacing w:line="320" w:lineRule="exact"/>
              <w:jc w:val="left"/>
              <w:rPr>
                <w:rFonts w:ascii="仿宋" w:hAnsi="仿宋" w:eastAsia="仿宋" w:cs="仿宋"/>
                <w:sz w:val="28"/>
                <w:szCs w:val="28"/>
              </w:rPr>
            </w:pPr>
            <w:r>
              <w:rPr>
                <w:rFonts w:hint="eastAsia" w:ascii="仿宋" w:hAnsi="仿宋" w:eastAsia="仿宋" w:cs="仿宋"/>
                <w:sz w:val="28"/>
                <w:szCs w:val="28"/>
              </w:rPr>
              <w:t>6、施工图审查备案表</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7、施工图设计文件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8、安全防护、文明施工措施费开户行存款回执单复印件 </w:t>
            </w:r>
          </w:p>
          <w:p>
            <w:pPr>
              <w:spacing w:line="320" w:lineRule="exact"/>
              <w:jc w:val="left"/>
              <w:rPr>
                <w:rFonts w:ascii="仿宋" w:hAnsi="仿宋" w:eastAsia="仿宋" w:cs="仿宋"/>
                <w:sz w:val="28"/>
                <w:szCs w:val="28"/>
              </w:rPr>
            </w:pPr>
            <w:r>
              <w:rPr>
                <w:rFonts w:hint="eastAsia" w:ascii="仿宋" w:hAnsi="仿宋" w:eastAsia="仿宋" w:cs="仿宋"/>
                <w:sz w:val="28"/>
                <w:szCs w:val="28"/>
              </w:rPr>
              <w:t>9、建筑意外伤害险保单复印件</w:t>
            </w:r>
          </w:p>
          <w:p>
            <w:pPr>
              <w:spacing w:line="320" w:lineRule="exact"/>
              <w:jc w:val="left"/>
              <w:rPr>
                <w:rFonts w:ascii="仿宋" w:hAnsi="仿宋" w:eastAsia="仿宋" w:cs="仿宋"/>
                <w:sz w:val="28"/>
                <w:szCs w:val="28"/>
              </w:rPr>
            </w:pPr>
            <w:r>
              <w:rPr>
                <w:rFonts w:hint="eastAsia" w:ascii="仿宋" w:hAnsi="仿宋" w:eastAsia="仿宋" w:cs="仿宋"/>
                <w:sz w:val="28"/>
                <w:szCs w:val="28"/>
              </w:rPr>
              <w:t>10、《建筑工程劳务分包合同备案登记书》</w:t>
            </w:r>
          </w:p>
          <w:p>
            <w:pPr>
              <w:spacing w:line="320" w:lineRule="exact"/>
              <w:jc w:val="left"/>
              <w:rPr>
                <w:rFonts w:ascii="仿宋" w:hAnsi="仿宋" w:eastAsia="仿宋" w:cs="仿宋"/>
                <w:sz w:val="28"/>
                <w:szCs w:val="28"/>
              </w:rPr>
            </w:pPr>
            <w:r>
              <w:rPr>
                <w:rFonts w:hint="eastAsia" w:ascii="仿宋" w:hAnsi="仿宋" w:eastAsia="仿宋" w:cs="仿宋"/>
                <w:sz w:val="28"/>
                <w:szCs w:val="28"/>
              </w:rPr>
              <w:t>11、《建筑施工单位计划生育工作保证书》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12、《建设工程安全监督告知书》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13、危险性较大分部分项工程情况报告书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14、安装使用施工现场远程视频监控系统协议书 </w:t>
            </w:r>
          </w:p>
          <w:p>
            <w:pPr>
              <w:spacing w:line="320" w:lineRule="exact"/>
              <w:jc w:val="left"/>
              <w:rPr>
                <w:rFonts w:ascii="仿宋" w:hAnsi="仿宋" w:eastAsia="仿宋" w:cs="仿宋"/>
                <w:sz w:val="28"/>
                <w:szCs w:val="28"/>
              </w:rPr>
            </w:pPr>
            <w:r>
              <w:rPr>
                <w:rFonts w:hint="eastAsia" w:ascii="仿宋" w:hAnsi="仿宋" w:eastAsia="仿宋" w:cs="仿宋"/>
                <w:sz w:val="28"/>
                <w:szCs w:val="28"/>
              </w:rPr>
              <w:t>15、监理单位资质证书</w:t>
            </w:r>
          </w:p>
          <w:p>
            <w:pPr>
              <w:spacing w:line="320" w:lineRule="exact"/>
              <w:jc w:val="left"/>
            </w:pPr>
            <w:r>
              <w:rPr>
                <w:rFonts w:hint="eastAsia" w:ascii="仿宋" w:hAnsi="仿宋" w:eastAsia="仿宋" w:cs="仿宋"/>
                <w:sz w:val="28"/>
                <w:szCs w:val="28"/>
              </w:rPr>
              <w:t>16、施工企业项目经理建造师资格证书、安全生产考核合格证书及年度安全教育培训证书专职安全员的上岗证书、安全生产考核证书、年度安全教育培</w:t>
            </w:r>
            <w:r>
              <w:rPr>
                <w:rFonts w:hint="eastAsia"/>
              </w:rPr>
              <w:t>训证书。</w:t>
            </w:r>
          </w:p>
          <w:p>
            <w:pPr>
              <w:spacing w:line="320" w:lineRule="exact"/>
              <w:jc w:val="left"/>
              <w:rPr>
                <w:rFonts w:eastAsia="仿宋_GB2312"/>
                <w:sz w:val="28"/>
                <w:szCs w:val="28"/>
              </w:rPr>
            </w:pPr>
            <w:r>
              <w:rPr>
                <w:rFonts w:hint="eastAsia" w:ascii="仿宋" w:hAnsi="仿宋" w:eastAsia="仿宋" w:cs="仿宋"/>
                <w:sz w:val="28"/>
                <w:szCs w:val="28"/>
              </w:rPr>
              <w:t>17、项目监理人员证书、年度安全教育培训证书。</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序号:386</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28</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建筑起重机械、整体提升脚手架、模板等自升式架设设施验收合格登记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《房屋建筑和市政基础设施工程施工分包管理办法》《建设工程安全生产管理条例》第十七条；第十八条：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建筑起重机械、整体提升脚手架、模板等自升式架设设施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eastAsia="仿宋_GB2312"/>
                <w:sz w:val="28"/>
                <w:szCs w:val="28"/>
              </w:rPr>
              <w:t>(一)整体提升脚手架、模板等自升式架设设施验收合格登记应提交如下材料：</w:t>
            </w:r>
          </w:p>
          <w:p>
            <w:pPr>
              <w:spacing w:line="320" w:lineRule="exact"/>
              <w:jc w:val="left"/>
              <w:rPr>
                <w:rFonts w:eastAsia="仿宋_GB2312"/>
                <w:sz w:val="28"/>
                <w:szCs w:val="28"/>
              </w:rPr>
            </w:pPr>
            <w:r>
              <w:rPr>
                <w:rFonts w:eastAsia="仿宋_GB2312"/>
                <w:sz w:val="28"/>
                <w:szCs w:val="28"/>
              </w:rPr>
              <w:t>     1</w:t>
            </w:r>
            <w:r>
              <w:rPr>
                <w:rFonts w:hint="eastAsia" w:eastAsia="仿宋_GB2312"/>
                <w:sz w:val="28"/>
                <w:szCs w:val="28"/>
              </w:rPr>
              <w:t>、</w:t>
            </w:r>
            <w:r>
              <w:rPr>
                <w:rFonts w:eastAsia="仿宋_GB2312"/>
                <w:sz w:val="28"/>
                <w:szCs w:val="28"/>
              </w:rPr>
              <w:t>申请书(原件)；</w:t>
            </w:r>
          </w:p>
          <w:p>
            <w:pPr>
              <w:spacing w:line="320" w:lineRule="exact"/>
              <w:jc w:val="left"/>
              <w:rPr>
                <w:rFonts w:eastAsia="仿宋_GB2312"/>
                <w:sz w:val="28"/>
                <w:szCs w:val="28"/>
              </w:rPr>
            </w:pPr>
            <w:r>
              <w:rPr>
                <w:rFonts w:eastAsia="仿宋_GB2312"/>
                <w:sz w:val="28"/>
                <w:szCs w:val="28"/>
              </w:rPr>
              <w:t>     2</w:t>
            </w:r>
            <w:r>
              <w:rPr>
                <w:rFonts w:hint="eastAsia" w:eastAsia="仿宋_GB2312"/>
                <w:sz w:val="28"/>
                <w:szCs w:val="28"/>
              </w:rPr>
              <w:t>、</w:t>
            </w:r>
            <w:r>
              <w:rPr>
                <w:rFonts w:eastAsia="仿宋_GB2312"/>
                <w:sz w:val="28"/>
                <w:szCs w:val="28"/>
              </w:rPr>
              <w:t>验收合格单及检验检测机构监督检验合格证明(原件)， 制造质量证明书、使用证明书、安装证明(复印件)；</w:t>
            </w:r>
          </w:p>
          <w:p>
            <w:pPr>
              <w:spacing w:line="320" w:lineRule="exact"/>
              <w:jc w:val="left"/>
              <w:rPr>
                <w:rFonts w:eastAsia="仿宋_GB2312"/>
                <w:sz w:val="28"/>
                <w:szCs w:val="28"/>
              </w:rPr>
            </w:pPr>
            <w:r>
              <w:rPr>
                <w:rFonts w:eastAsia="仿宋_GB2312"/>
                <w:sz w:val="28"/>
                <w:szCs w:val="28"/>
              </w:rPr>
              <w:t>     3</w:t>
            </w:r>
            <w:r>
              <w:rPr>
                <w:rFonts w:hint="eastAsia" w:eastAsia="仿宋_GB2312"/>
                <w:sz w:val="28"/>
                <w:szCs w:val="28"/>
              </w:rPr>
              <w:t>、</w:t>
            </w:r>
            <w:r>
              <w:rPr>
                <w:rFonts w:eastAsia="仿宋_GB2312"/>
                <w:sz w:val="28"/>
                <w:szCs w:val="28"/>
              </w:rPr>
              <w:t>使用的有关情况资料(管理制度、措施、使用情况及作业人员等(复印件)；</w:t>
            </w:r>
          </w:p>
          <w:p>
            <w:pPr>
              <w:spacing w:line="320" w:lineRule="exact"/>
              <w:jc w:val="left"/>
              <w:rPr>
                <w:rFonts w:eastAsia="仿宋_GB2312"/>
                <w:sz w:val="28"/>
                <w:szCs w:val="28"/>
              </w:rPr>
            </w:pPr>
            <w:r>
              <w:rPr>
                <w:rFonts w:eastAsia="仿宋_GB2312"/>
                <w:sz w:val="28"/>
                <w:szCs w:val="28"/>
              </w:rPr>
              <w:t>  (二)施工起重机械的登记备案应按《建筑起重机械安全监督管理规定》(建设部令第166号)的规定提交如下材料：</w:t>
            </w:r>
          </w:p>
          <w:p>
            <w:pPr>
              <w:spacing w:line="320" w:lineRule="exact"/>
              <w:jc w:val="left"/>
              <w:rPr>
                <w:rFonts w:eastAsia="仿宋_GB2312"/>
                <w:sz w:val="28"/>
                <w:szCs w:val="28"/>
              </w:rPr>
            </w:pPr>
            <w:r>
              <w:rPr>
                <w:rFonts w:eastAsia="仿宋_GB2312"/>
                <w:sz w:val="28"/>
                <w:szCs w:val="28"/>
              </w:rPr>
              <w:t>     1</w:t>
            </w:r>
            <w:r>
              <w:rPr>
                <w:rFonts w:hint="eastAsia" w:eastAsia="仿宋_GB2312"/>
                <w:sz w:val="28"/>
                <w:szCs w:val="28"/>
              </w:rPr>
              <w:t>、</w:t>
            </w:r>
            <w:r>
              <w:rPr>
                <w:rFonts w:eastAsia="仿宋_GB2312"/>
                <w:sz w:val="28"/>
                <w:szCs w:val="28"/>
              </w:rPr>
              <w:t>生产厂家的制造(生产)许可证(复印件)；</w:t>
            </w:r>
          </w:p>
          <w:p>
            <w:pPr>
              <w:spacing w:line="320" w:lineRule="exact"/>
              <w:jc w:val="left"/>
              <w:rPr>
                <w:rFonts w:eastAsia="仿宋_GB2312"/>
                <w:sz w:val="28"/>
                <w:szCs w:val="28"/>
              </w:rPr>
            </w:pPr>
            <w:r>
              <w:rPr>
                <w:rFonts w:eastAsia="仿宋_GB2312"/>
                <w:sz w:val="28"/>
                <w:szCs w:val="28"/>
              </w:rPr>
              <w:t>     2</w:t>
            </w:r>
            <w:r>
              <w:rPr>
                <w:rFonts w:hint="eastAsia" w:eastAsia="仿宋_GB2312"/>
                <w:sz w:val="28"/>
                <w:szCs w:val="28"/>
              </w:rPr>
              <w:t>、</w:t>
            </w:r>
            <w:r>
              <w:rPr>
                <w:rFonts w:eastAsia="仿宋_GB2312"/>
                <w:sz w:val="28"/>
                <w:szCs w:val="28"/>
              </w:rPr>
              <w:t>起重机械的产品合格证(复印件)；</w:t>
            </w:r>
          </w:p>
          <w:p>
            <w:pPr>
              <w:spacing w:line="320" w:lineRule="exact"/>
              <w:jc w:val="left"/>
              <w:rPr>
                <w:rFonts w:eastAsia="仿宋_GB2312"/>
                <w:sz w:val="28"/>
                <w:szCs w:val="28"/>
              </w:rPr>
            </w:pPr>
            <w:r>
              <w:rPr>
                <w:rFonts w:eastAsia="仿宋_GB2312"/>
                <w:sz w:val="28"/>
                <w:szCs w:val="28"/>
              </w:rPr>
              <w:t>     3</w:t>
            </w:r>
            <w:r>
              <w:rPr>
                <w:rFonts w:hint="eastAsia" w:eastAsia="仿宋_GB2312"/>
                <w:sz w:val="28"/>
                <w:szCs w:val="28"/>
              </w:rPr>
              <w:t>、</w:t>
            </w:r>
            <w:r>
              <w:rPr>
                <w:rFonts w:eastAsia="仿宋_GB2312"/>
                <w:sz w:val="28"/>
                <w:szCs w:val="28"/>
              </w:rPr>
              <w:t>安装合同、安装单位的资质证书和安全生产许可证(复印件)；</w:t>
            </w:r>
          </w:p>
          <w:p>
            <w:pPr>
              <w:spacing w:line="320" w:lineRule="exact"/>
              <w:jc w:val="left"/>
              <w:rPr>
                <w:rFonts w:eastAsia="仿宋_GB2312"/>
                <w:sz w:val="28"/>
                <w:szCs w:val="28"/>
              </w:rPr>
            </w:pPr>
            <w:r>
              <w:rPr>
                <w:rFonts w:eastAsia="仿宋_GB2312"/>
                <w:sz w:val="28"/>
                <w:szCs w:val="28"/>
              </w:rPr>
              <w:t>     4</w:t>
            </w:r>
            <w:r>
              <w:rPr>
                <w:rFonts w:hint="eastAsia" w:eastAsia="仿宋_GB2312"/>
                <w:sz w:val="28"/>
                <w:szCs w:val="28"/>
              </w:rPr>
              <w:t>、</w:t>
            </w:r>
            <w:r>
              <w:rPr>
                <w:rFonts w:eastAsia="仿宋_GB2312"/>
                <w:sz w:val="28"/>
                <w:szCs w:val="28"/>
              </w:rPr>
              <w:t>安装作业人员操作证(复印件)；</w:t>
            </w:r>
          </w:p>
          <w:p>
            <w:pPr>
              <w:spacing w:line="320" w:lineRule="exact"/>
              <w:jc w:val="left"/>
              <w:rPr>
                <w:rFonts w:eastAsia="仿宋_GB2312"/>
                <w:sz w:val="28"/>
                <w:szCs w:val="28"/>
              </w:rPr>
            </w:pPr>
            <w:r>
              <w:rPr>
                <w:rFonts w:eastAsia="仿宋_GB2312"/>
                <w:sz w:val="28"/>
                <w:szCs w:val="28"/>
              </w:rPr>
              <w:t>     5</w:t>
            </w:r>
            <w:r>
              <w:rPr>
                <w:rFonts w:hint="eastAsia" w:eastAsia="仿宋_GB2312"/>
                <w:sz w:val="28"/>
                <w:szCs w:val="28"/>
              </w:rPr>
              <w:t>、</w:t>
            </w:r>
            <w:r>
              <w:rPr>
                <w:rFonts w:eastAsia="仿宋_GB2312"/>
                <w:sz w:val="28"/>
                <w:szCs w:val="28"/>
              </w:rPr>
              <w:t>安装方案(复印件)；</w:t>
            </w:r>
          </w:p>
          <w:p>
            <w:pPr>
              <w:spacing w:line="320" w:lineRule="exact"/>
              <w:jc w:val="left"/>
              <w:rPr>
                <w:rFonts w:eastAsia="仿宋_GB2312"/>
                <w:sz w:val="28"/>
                <w:szCs w:val="28"/>
              </w:rPr>
            </w:pPr>
            <w:r>
              <w:rPr>
                <w:rFonts w:eastAsia="仿宋_GB2312"/>
                <w:sz w:val="28"/>
                <w:szCs w:val="28"/>
              </w:rPr>
              <w:t>     6</w:t>
            </w:r>
            <w:r>
              <w:rPr>
                <w:rFonts w:hint="eastAsia" w:eastAsia="仿宋_GB2312"/>
                <w:sz w:val="28"/>
                <w:szCs w:val="28"/>
              </w:rPr>
              <w:t>、</w:t>
            </w:r>
            <w:r>
              <w:rPr>
                <w:rFonts w:eastAsia="仿宋_GB2312"/>
                <w:sz w:val="28"/>
                <w:szCs w:val="28"/>
              </w:rPr>
              <w:t>该起重机械的安装申请书(复印件)；</w:t>
            </w:r>
          </w:p>
          <w:p>
            <w:pPr>
              <w:spacing w:line="320" w:lineRule="exact"/>
              <w:jc w:val="left"/>
              <w:rPr>
                <w:rFonts w:eastAsia="仿宋_GB2312"/>
                <w:sz w:val="28"/>
                <w:szCs w:val="28"/>
              </w:rPr>
            </w:pPr>
            <w:r>
              <w:rPr>
                <w:rFonts w:eastAsia="仿宋_GB2312"/>
                <w:sz w:val="28"/>
                <w:szCs w:val="28"/>
              </w:rPr>
              <w:t>     7</w:t>
            </w:r>
            <w:r>
              <w:rPr>
                <w:rFonts w:hint="eastAsia" w:eastAsia="仿宋_GB2312"/>
                <w:sz w:val="28"/>
                <w:szCs w:val="28"/>
              </w:rPr>
              <w:t>、</w:t>
            </w:r>
            <w:r>
              <w:rPr>
                <w:rFonts w:eastAsia="仿宋_GB2312"/>
                <w:sz w:val="28"/>
                <w:szCs w:val="28"/>
              </w:rPr>
              <w:t>起重机械的地基验槽记录(原件)；</w:t>
            </w:r>
          </w:p>
          <w:p>
            <w:pPr>
              <w:spacing w:line="320" w:lineRule="exact"/>
              <w:jc w:val="left"/>
              <w:rPr>
                <w:rFonts w:eastAsia="仿宋_GB2312"/>
                <w:sz w:val="28"/>
                <w:szCs w:val="28"/>
              </w:rPr>
            </w:pPr>
            <w:r>
              <w:rPr>
                <w:rFonts w:eastAsia="仿宋_GB2312"/>
                <w:sz w:val="28"/>
                <w:szCs w:val="28"/>
              </w:rPr>
              <w:t>     8</w:t>
            </w:r>
            <w:r>
              <w:rPr>
                <w:rFonts w:hint="eastAsia" w:eastAsia="仿宋_GB2312"/>
                <w:sz w:val="28"/>
                <w:szCs w:val="28"/>
              </w:rPr>
              <w:t>、</w:t>
            </w:r>
            <w:r>
              <w:rPr>
                <w:rFonts w:eastAsia="仿宋_GB2312"/>
                <w:sz w:val="28"/>
                <w:szCs w:val="28"/>
              </w:rPr>
              <w:t>起重机械的基础钢筋隐蔽验收记录(原件)；</w:t>
            </w:r>
          </w:p>
          <w:p>
            <w:pPr>
              <w:spacing w:line="320" w:lineRule="exact"/>
              <w:jc w:val="left"/>
              <w:rPr>
                <w:rFonts w:eastAsia="仿宋_GB2312"/>
                <w:sz w:val="28"/>
                <w:szCs w:val="28"/>
              </w:rPr>
            </w:pPr>
            <w:r>
              <w:rPr>
                <w:rFonts w:eastAsia="仿宋_GB2312"/>
                <w:sz w:val="28"/>
                <w:szCs w:val="28"/>
              </w:rPr>
              <w:t>     9</w:t>
            </w:r>
            <w:r>
              <w:rPr>
                <w:rFonts w:hint="eastAsia" w:eastAsia="仿宋_GB2312"/>
                <w:sz w:val="28"/>
                <w:szCs w:val="28"/>
              </w:rPr>
              <w:t>、</w:t>
            </w:r>
            <w:r>
              <w:rPr>
                <w:rFonts w:eastAsia="仿宋_GB2312"/>
                <w:sz w:val="28"/>
                <w:szCs w:val="28"/>
              </w:rPr>
              <w:t>起重机械的基础混凝土试块试压报告(复印件)；</w:t>
            </w:r>
          </w:p>
          <w:p>
            <w:pPr>
              <w:spacing w:line="320" w:lineRule="exact"/>
              <w:jc w:val="left"/>
              <w:rPr>
                <w:rFonts w:eastAsia="仿宋_GB2312"/>
                <w:sz w:val="28"/>
                <w:szCs w:val="28"/>
              </w:rPr>
            </w:pPr>
            <w:r>
              <w:rPr>
                <w:rFonts w:eastAsia="仿宋_GB2312"/>
                <w:sz w:val="28"/>
                <w:szCs w:val="28"/>
              </w:rPr>
              <w:t>     10</w:t>
            </w:r>
            <w:r>
              <w:rPr>
                <w:rFonts w:hint="eastAsia" w:eastAsia="仿宋_GB2312"/>
                <w:sz w:val="28"/>
                <w:szCs w:val="28"/>
              </w:rPr>
              <w:t>、</w:t>
            </w:r>
            <w:r>
              <w:rPr>
                <w:rFonts w:eastAsia="仿宋_GB2312"/>
                <w:sz w:val="28"/>
                <w:szCs w:val="28"/>
              </w:rPr>
              <w:t>起重机械的检测报告(复印件)；</w:t>
            </w:r>
          </w:p>
          <w:p>
            <w:pPr>
              <w:spacing w:line="320" w:lineRule="exact"/>
              <w:jc w:val="left"/>
              <w:rPr>
                <w:rFonts w:eastAsia="仿宋_GB2312"/>
                <w:sz w:val="28"/>
                <w:szCs w:val="28"/>
              </w:rPr>
            </w:pPr>
            <w:r>
              <w:rPr>
                <w:rFonts w:eastAsia="仿宋_GB2312"/>
                <w:sz w:val="28"/>
                <w:szCs w:val="28"/>
              </w:rPr>
              <w:t>     11</w:t>
            </w:r>
            <w:r>
              <w:rPr>
                <w:rFonts w:hint="eastAsia" w:eastAsia="仿宋_GB2312"/>
                <w:sz w:val="28"/>
                <w:szCs w:val="28"/>
              </w:rPr>
              <w:t>、</w:t>
            </w:r>
            <w:r>
              <w:rPr>
                <w:rFonts w:eastAsia="仿宋_GB2312"/>
                <w:sz w:val="28"/>
                <w:szCs w:val="28"/>
              </w:rPr>
              <w:t>起重机械移交使用书(复印件)。</w:t>
            </w:r>
          </w:p>
          <w:p>
            <w:pPr>
              <w:spacing w:line="320" w:lineRule="exact"/>
              <w:jc w:val="left"/>
              <w:rPr>
                <w:rFonts w:eastAsia="仿宋_GB2312"/>
                <w:sz w:val="28"/>
                <w:szCs w:val="28"/>
              </w:rPr>
            </w:pPr>
            <w:r>
              <w:rPr>
                <w:rFonts w:eastAsia="仿宋_GB2312"/>
                <w:sz w:val="28"/>
                <w:szCs w:val="28"/>
              </w:rPr>
              <w:t>     注：委托办理的附授权委托书（原件）及受委托人身份证复印件。</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序号:387</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29</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廉租房审核登记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《廉租住房保障办法》（建设部令</w:t>
            </w:r>
            <w:r>
              <w:rPr>
                <w:rFonts w:eastAsia="仿宋_GB2312"/>
                <w:sz w:val="28"/>
                <w:szCs w:val="28"/>
              </w:rPr>
              <w:t>162</w:t>
            </w:r>
            <w:r>
              <w:rPr>
                <w:rFonts w:hint="eastAsia" w:eastAsia="仿宋_GB2312"/>
                <w:sz w:val="28"/>
                <w:szCs w:val="28"/>
              </w:rPr>
              <w:t>号）第十六条；第二十四条：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 w:hAnsi="仿宋" w:eastAsia="仿宋" w:cs="仿宋"/>
                <w:kern w:val="0"/>
                <w:sz w:val="28"/>
                <w:szCs w:val="28"/>
              </w:rPr>
              <w:t>廉租房审核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1、具有本市市区常住居民户口且实际居住生活的； 　　</w:t>
            </w:r>
          </w:p>
          <w:p>
            <w:pPr>
              <w:spacing w:line="320" w:lineRule="exact"/>
              <w:jc w:val="left"/>
              <w:rPr>
                <w:rFonts w:eastAsia="仿宋_GB2312"/>
                <w:sz w:val="28"/>
                <w:szCs w:val="28"/>
              </w:rPr>
            </w:pPr>
            <w:r>
              <w:rPr>
                <w:rFonts w:hint="eastAsia" w:eastAsia="仿宋_GB2312"/>
                <w:sz w:val="28"/>
                <w:szCs w:val="28"/>
              </w:rPr>
              <w:t>2、持有民政部门出具的城市居民最低生活保障证，并连续一年以上领取</w:t>
            </w:r>
          </w:p>
          <w:p>
            <w:pPr>
              <w:spacing w:line="320" w:lineRule="exact"/>
              <w:jc w:val="left"/>
              <w:rPr>
                <w:rFonts w:eastAsia="仿宋_GB2312"/>
                <w:sz w:val="28"/>
                <w:szCs w:val="28"/>
              </w:rPr>
            </w:pPr>
            <w:r>
              <w:rPr>
                <w:rFonts w:hint="eastAsia" w:eastAsia="仿宋_GB2312"/>
                <w:sz w:val="28"/>
                <w:szCs w:val="28"/>
              </w:rPr>
              <w:t> </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1、家庭收入情况的证明材料；</w:t>
            </w:r>
          </w:p>
          <w:p>
            <w:pPr>
              <w:spacing w:line="320" w:lineRule="exact"/>
              <w:jc w:val="left"/>
              <w:rPr>
                <w:rFonts w:eastAsia="仿宋_GB2312"/>
                <w:sz w:val="28"/>
                <w:szCs w:val="28"/>
              </w:rPr>
            </w:pPr>
            <w:r>
              <w:rPr>
                <w:rFonts w:hint="eastAsia" w:eastAsia="仿宋_GB2312"/>
                <w:sz w:val="28"/>
                <w:szCs w:val="28"/>
              </w:rPr>
              <w:t>2、家庭住房状况的证明材料；</w:t>
            </w:r>
          </w:p>
          <w:p>
            <w:pPr>
              <w:spacing w:line="320" w:lineRule="exact"/>
              <w:jc w:val="left"/>
              <w:rPr>
                <w:rFonts w:eastAsia="仿宋_GB2312"/>
                <w:sz w:val="28"/>
                <w:szCs w:val="28"/>
              </w:rPr>
            </w:pPr>
            <w:r>
              <w:rPr>
                <w:rFonts w:hint="eastAsia" w:eastAsia="仿宋_GB2312"/>
                <w:sz w:val="28"/>
                <w:szCs w:val="28"/>
              </w:rPr>
              <w:t>3、家庭成员身份证和户口簿；</w:t>
            </w:r>
          </w:p>
          <w:p>
            <w:pPr>
              <w:spacing w:line="320" w:lineRule="exact"/>
              <w:jc w:val="left"/>
              <w:rPr>
                <w:rFonts w:eastAsia="仿宋_GB2312"/>
                <w:sz w:val="28"/>
                <w:szCs w:val="28"/>
              </w:rPr>
            </w:pPr>
            <w:r>
              <w:rPr>
                <w:rFonts w:hint="eastAsia" w:eastAsia="仿宋_GB2312"/>
                <w:sz w:val="28"/>
                <w:szCs w:val="28"/>
              </w:rPr>
              <w:t>4、市、县人民政府规定的其他证明材料。</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eastAsia="仿宋_GB2312"/>
                <w:sz w:val="28"/>
                <w:szCs w:val="28"/>
              </w:rPr>
              <w:t>10</w:t>
            </w:r>
            <w:r>
              <w:rPr>
                <w:rFonts w:hint="eastAsia" w:eastAsia="仿宋_GB2312"/>
                <w:sz w:val="28"/>
                <w:szCs w:val="28"/>
              </w:rPr>
              <w:t>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eastAsia="仿宋_GB2312"/>
                <w:sz w:val="28"/>
                <w:szCs w:val="28"/>
              </w:rPr>
              <w:t>10</w:t>
            </w:r>
            <w:r>
              <w:rPr>
                <w:rFonts w:hint="eastAsia"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序号:388</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30</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城镇排水与污水处理设施建设工程竣工验收备案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《城镇排水与污水处理条例》（国务院令第</w:t>
            </w:r>
            <w:r>
              <w:rPr>
                <w:rFonts w:eastAsia="仿宋_GB2312"/>
                <w:sz w:val="28"/>
                <w:szCs w:val="28"/>
              </w:rPr>
              <w:t>641</w:t>
            </w:r>
            <w:r>
              <w:rPr>
                <w:rFonts w:hint="eastAsia" w:eastAsia="仿宋_GB2312"/>
                <w:sz w:val="28"/>
                <w:szCs w:val="28"/>
              </w:rPr>
              <w:t>号）第十五条：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城镇排水与污水处理设施建设工程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1、建设工程已办理竣工验收手续，质量达到合格要求并出具建设工程质量监督报告。</w:t>
            </w:r>
          </w:p>
          <w:p>
            <w:pPr>
              <w:spacing w:line="320" w:lineRule="exact"/>
              <w:jc w:val="left"/>
              <w:rPr>
                <w:rFonts w:eastAsia="仿宋_GB2312"/>
                <w:sz w:val="28"/>
                <w:szCs w:val="28"/>
              </w:rPr>
            </w:pPr>
            <w:r>
              <w:rPr>
                <w:rFonts w:hint="eastAsia" w:eastAsia="仿宋_GB2312"/>
                <w:sz w:val="28"/>
                <w:szCs w:val="28"/>
              </w:rPr>
              <w:t>2、建设单位应当自工程验收合格之日起15日内，向工程所在地的县级以上地方人民政府建设行政主管部门备案。</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1、工程竣工验收备案表。</w:t>
            </w:r>
          </w:p>
          <w:p>
            <w:pPr>
              <w:spacing w:line="320" w:lineRule="exact"/>
              <w:jc w:val="left"/>
              <w:rPr>
                <w:rFonts w:eastAsia="仿宋_GB2312"/>
                <w:sz w:val="28"/>
                <w:szCs w:val="28"/>
              </w:rPr>
            </w:pPr>
            <w:r>
              <w:rPr>
                <w:rFonts w:hint="eastAsia" w:eastAsia="仿宋_GB2312"/>
                <w:sz w:val="28"/>
                <w:szCs w:val="28"/>
              </w:rPr>
              <w:t>2、工程竣工验收报告。</w:t>
            </w:r>
          </w:p>
          <w:p>
            <w:pPr>
              <w:spacing w:line="320" w:lineRule="exact"/>
              <w:jc w:val="left"/>
              <w:rPr>
                <w:rFonts w:eastAsia="仿宋_GB2312"/>
                <w:sz w:val="28"/>
                <w:szCs w:val="28"/>
              </w:rPr>
            </w:pPr>
            <w:r>
              <w:rPr>
                <w:rFonts w:hint="eastAsia" w:eastAsia="仿宋_GB2312"/>
                <w:sz w:val="28"/>
                <w:szCs w:val="28"/>
              </w:rPr>
              <w:t>3、工程施工许可证复印件。</w:t>
            </w:r>
          </w:p>
          <w:p>
            <w:pPr>
              <w:spacing w:line="320" w:lineRule="exact"/>
              <w:jc w:val="left"/>
              <w:rPr>
                <w:rFonts w:eastAsia="仿宋_GB2312"/>
                <w:sz w:val="28"/>
                <w:szCs w:val="28"/>
              </w:rPr>
            </w:pPr>
            <w:r>
              <w:rPr>
                <w:rFonts w:hint="eastAsia" w:eastAsia="仿宋_GB2312"/>
                <w:sz w:val="28"/>
                <w:szCs w:val="28"/>
              </w:rPr>
              <w:t>4、施工图设计文件审查意见。</w:t>
            </w:r>
          </w:p>
          <w:p>
            <w:pPr>
              <w:spacing w:line="320" w:lineRule="exact"/>
              <w:jc w:val="left"/>
              <w:rPr>
                <w:rFonts w:eastAsia="仿宋_GB2312"/>
                <w:sz w:val="28"/>
                <w:szCs w:val="28"/>
              </w:rPr>
            </w:pPr>
            <w:r>
              <w:rPr>
                <w:rFonts w:hint="eastAsia" w:eastAsia="仿宋_GB2312"/>
                <w:sz w:val="28"/>
                <w:szCs w:val="28"/>
              </w:rPr>
              <w:t>5、工程竣工报告。</w:t>
            </w:r>
          </w:p>
          <w:p>
            <w:pPr>
              <w:spacing w:line="320" w:lineRule="exact"/>
              <w:jc w:val="left"/>
              <w:rPr>
                <w:rFonts w:eastAsia="仿宋_GB2312"/>
                <w:sz w:val="28"/>
                <w:szCs w:val="28"/>
              </w:rPr>
            </w:pPr>
            <w:r>
              <w:rPr>
                <w:rFonts w:hint="eastAsia" w:eastAsia="仿宋_GB2312"/>
                <w:sz w:val="28"/>
                <w:szCs w:val="28"/>
              </w:rPr>
              <w:t>6、工程质量评估报告。</w:t>
            </w:r>
          </w:p>
          <w:p>
            <w:pPr>
              <w:spacing w:line="320" w:lineRule="exact"/>
              <w:jc w:val="left"/>
              <w:rPr>
                <w:rFonts w:eastAsia="仿宋_GB2312"/>
                <w:sz w:val="28"/>
                <w:szCs w:val="28"/>
              </w:rPr>
            </w:pPr>
            <w:r>
              <w:rPr>
                <w:rFonts w:hint="eastAsia" w:eastAsia="仿宋_GB2312"/>
                <w:sz w:val="28"/>
                <w:szCs w:val="28"/>
              </w:rPr>
              <w:t>7、勘察单位质量检查报告。</w:t>
            </w:r>
          </w:p>
          <w:p>
            <w:pPr>
              <w:spacing w:line="320" w:lineRule="exact"/>
              <w:jc w:val="left"/>
              <w:rPr>
                <w:rFonts w:eastAsia="仿宋_GB2312"/>
                <w:sz w:val="28"/>
                <w:szCs w:val="28"/>
              </w:rPr>
            </w:pPr>
            <w:r>
              <w:rPr>
                <w:rFonts w:hint="eastAsia" w:eastAsia="仿宋_GB2312"/>
                <w:sz w:val="28"/>
                <w:szCs w:val="28"/>
              </w:rPr>
              <w:t>8、设计单位质量检查报告。</w:t>
            </w:r>
          </w:p>
          <w:p>
            <w:pPr>
              <w:spacing w:line="320" w:lineRule="exact"/>
              <w:jc w:val="left"/>
              <w:rPr>
                <w:rFonts w:eastAsia="仿宋_GB2312"/>
                <w:sz w:val="28"/>
                <w:szCs w:val="28"/>
              </w:rPr>
            </w:pPr>
            <w:r>
              <w:rPr>
                <w:rFonts w:hint="eastAsia" w:eastAsia="仿宋_GB2312"/>
                <w:sz w:val="28"/>
                <w:szCs w:val="28"/>
              </w:rPr>
              <w:t>9、勘察、设计、施工、工程监理等单位分别签署的质量合格文件及验收人员签署的竣工验收原始文件（含燃气、建筑节能等）。</w:t>
            </w:r>
          </w:p>
          <w:p>
            <w:pPr>
              <w:spacing w:line="320" w:lineRule="exact"/>
              <w:jc w:val="left"/>
              <w:rPr>
                <w:rFonts w:eastAsia="仿宋_GB2312"/>
                <w:sz w:val="28"/>
                <w:szCs w:val="28"/>
              </w:rPr>
            </w:pPr>
            <w:r>
              <w:rPr>
                <w:rFonts w:hint="eastAsia" w:eastAsia="仿宋_GB2312"/>
                <w:sz w:val="28"/>
                <w:szCs w:val="28"/>
              </w:rPr>
              <w:t>10、市政基础设施（含燃气）的有关质量检测和功能性试验资料。</w:t>
            </w:r>
          </w:p>
          <w:p>
            <w:pPr>
              <w:spacing w:line="320" w:lineRule="exact"/>
              <w:jc w:val="left"/>
              <w:rPr>
                <w:rFonts w:eastAsia="仿宋_GB2312"/>
                <w:sz w:val="28"/>
                <w:szCs w:val="28"/>
              </w:rPr>
            </w:pPr>
            <w:r>
              <w:rPr>
                <w:rFonts w:hint="eastAsia" w:eastAsia="仿宋_GB2312"/>
                <w:sz w:val="28"/>
                <w:szCs w:val="28"/>
              </w:rPr>
              <w:t>11、规划、环保等部门出具的认可文件或者备案证明文件。</w:t>
            </w:r>
          </w:p>
          <w:p>
            <w:pPr>
              <w:spacing w:line="320" w:lineRule="exact"/>
              <w:jc w:val="left"/>
              <w:rPr>
                <w:rFonts w:eastAsia="仿宋_GB2312"/>
                <w:sz w:val="28"/>
                <w:szCs w:val="28"/>
              </w:rPr>
            </w:pPr>
            <w:r>
              <w:rPr>
                <w:rFonts w:hint="eastAsia" w:eastAsia="仿宋_GB2312"/>
                <w:sz w:val="28"/>
                <w:szCs w:val="28"/>
              </w:rPr>
              <w:t>12、公安消防部门出具的对大型的人员密集场所和其他特殊建设工程验收合格的证明文件。</w:t>
            </w:r>
          </w:p>
          <w:p>
            <w:pPr>
              <w:spacing w:line="320" w:lineRule="exact"/>
              <w:jc w:val="left"/>
              <w:rPr>
                <w:rFonts w:eastAsia="仿宋_GB2312"/>
                <w:sz w:val="28"/>
                <w:szCs w:val="28"/>
              </w:rPr>
            </w:pPr>
            <w:r>
              <w:rPr>
                <w:rFonts w:hint="eastAsia" w:eastAsia="仿宋_GB2312"/>
                <w:sz w:val="28"/>
                <w:szCs w:val="28"/>
              </w:rPr>
              <w:t>13、建筑节能专项验收备案表。</w:t>
            </w:r>
          </w:p>
          <w:p>
            <w:pPr>
              <w:spacing w:line="320" w:lineRule="exact"/>
              <w:jc w:val="left"/>
              <w:rPr>
                <w:rFonts w:eastAsia="仿宋_GB2312"/>
                <w:sz w:val="28"/>
                <w:szCs w:val="28"/>
              </w:rPr>
            </w:pPr>
            <w:r>
              <w:rPr>
                <w:rFonts w:hint="eastAsia" w:eastAsia="仿宋_GB2312"/>
                <w:sz w:val="28"/>
                <w:szCs w:val="28"/>
              </w:rPr>
              <w:t>14、住宅工程分户验收汇总表。</w:t>
            </w:r>
          </w:p>
          <w:p>
            <w:pPr>
              <w:spacing w:line="320" w:lineRule="exact"/>
              <w:jc w:val="left"/>
              <w:rPr>
                <w:rFonts w:eastAsia="仿宋_GB2312"/>
                <w:sz w:val="28"/>
                <w:szCs w:val="28"/>
              </w:rPr>
            </w:pPr>
            <w:r>
              <w:rPr>
                <w:rFonts w:hint="eastAsia" w:eastAsia="仿宋_GB2312"/>
                <w:sz w:val="28"/>
                <w:szCs w:val="28"/>
              </w:rPr>
              <w:t>15、施工单位出具的质量常见问题专项治理自评报告。</w:t>
            </w:r>
          </w:p>
          <w:p>
            <w:pPr>
              <w:spacing w:line="320" w:lineRule="exact"/>
              <w:jc w:val="left"/>
              <w:rPr>
                <w:rFonts w:eastAsia="仿宋_GB2312"/>
                <w:sz w:val="28"/>
                <w:szCs w:val="28"/>
              </w:rPr>
            </w:pPr>
            <w:r>
              <w:rPr>
                <w:rFonts w:hint="eastAsia" w:eastAsia="仿宋_GB2312"/>
                <w:sz w:val="28"/>
                <w:szCs w:val="28"/>
              </w:rPr>
              <w:t>16、监理单位出具的质量常见问题专项治理评价报告。</w:t>
            </w:r>
          </w:p>
          <w:p>
            <w:pPr>
              <w:spacing w:line="320" w:lineRule="exact"/>
              <w:jc w:val="left"/>
              <w:rPr>
                <w:rFonts w:eastAsia="仿宋_GB2312"/>
                <w:sz w:val="28"/>
                <w:szCs w:val="28"/>
              </w:rPr>
            </w:pPr>
            <w:r>
              <w:rPr>
                <w:rFonts w:hint="eastAsia" w:eastAsia="仿宋_GB2312"/>
                <w:sz w:val="28"/>
                <w:szCs w:val="28"/>
              </w:rPr>
              <w:t>17、施工单位签署的工程质量保修书。</w:t>
            </w:r>
          </w:p>
          <w:p>
            <w:pPr>
              <w:spacing w:line="320" w:lineRule="exact"/>
              <w:jc w:val="left"/>
              <w:rPr>
                <w:rFonts w:eastAsia="仿宋_GB2312"/>
                <w:sz w:val="28"/>
                <w:szCs w:val="28"/>
              </w:rPr>
            </w:pPr>
            <w:r>
              <w:rPr>
                <w:rFonts w:hint="eastAsia" w:eastAsia="仿宋_GB2312"/>
                <w:sz w:val="28"/>
                <w:szCs w:val="28"/>
              </w:rPr>
              <w:t>18、住宅工程的《住宅质量保证书》和《住宅使用说明书》。</w:t>
            </w:r>
          </w:p>
          <w:p>
            <w:pPr>
              <w:spacing w:line="320" w:lineRule="exact"/>
              <w:jc w:val="left"/>
              <w:rPr>
                <w:rFonts w:eastAsia="仿宋_GB2312"/>
                <w:sz w:val="28"/>
                <w:szCs w:val="28"/>
              </w:rPr>
            </w:pPr>
            <w:r>
              <w:rPr>
                <w:rFonts w:hint="eastAsia" w:eastAsia="仿宋_GB2312"/>
                <w:sz w:val="28"/>
                <w:szCs w:val="28"/>
              </w:rPr>
              <w:t>19、责任主体法定代表人签署的授权书和项目负责人签署的工程质量终身责任承诺书。</w:t>
            </w:r>
          </w:p>
          <w:p>
            <w:pPr>
              <w:spacing w:line="320" w:lineRule="exact"/>
              <w:jc w:val="left"/>
              <w:rPr>
                <w:rFonts w:eastAsia="仿宋_GB2312"/>
                <w:sz w:val="28"/>
                <w:szCs w:val="28"/>
              </w:rPr>
            </w:pPr>
            <w:r>
              <w:rPr>
                <w:rFonts w:hint="eastAsia" w:eastAsia="仿宋_GB2312"/>
                <w:sz w:val="28"/>
                <w:szCs w:val="28"/>
              </w:rPr>
              <w:t>20、质量、安全等级评定书。</w:t>
            </w:r>
          </w:p>
          <w:p>
            <w:pPr>
              <w:spacing w:line="320" w:lineRule="exact"/>
              <w:jc w:val="left"/>
              <w:rPr>
                <w:rFonts w:eastAsia="仿宋_GB2312"/>
                <w:sz w:val="28"/>
                <w:szCs w:val="28"/>
              </w:rPr>
            </w:pPr>
            <w:r>
              <w:rPr>
                <w:rFonts w:hint="eastAsia" w:eastAsia="仿宋_GB2312"/>
                <w:sz w:val="28"/>
                <w:szCs w:val="28"/>
              </w:rPr>
              <w:t>21、质量监督机构出具的质量监督报告。</w:t>
            </w:r>
          </w:p>
          <w:p>
            <w:pPr>
              <w:spacing w:line="320" w:lineRule="exact"/>
              <w:jc w:val="left"/>
              <w:rPr>
                <w:rFonts w:eastAsia="仿宋_GB2312"/>
                <w:sz w:val="28"/>
                <w:szCs w:val="28"/>
              </w:rPr>
            </w:pPr>
            <w:r>
              <w:rPr>
                <w:rFonts w:hint="eastAsia" w:eastAsia="仿宋_GB2312"/>
                <w:sz w:val="28"/>
                <w:szCs w:val="28"/>
              </w:rPr>
              <w:t>22、工程质量保险单。</w:t>
            </w:r>
          </w:p>
          <w:p>
            <w:pPr>
              <w:spacing w:line="320" w:lineRule="exact"/>
              <w:jc w:val="left"/>
              <w:rPr>
                <w:rFonts w:eastAsia="仿宋_GB2312"/>
                <w:sz w:val="28"/>
                <w:szCs w:val="28"/>
              </w:rPr>
            </w:pPr>
            <w:r>
              <w:rPr>
                <w:rFonts w:hint="eastAsia" w:eastAsia="仿宋_GB2312"/>
                <w:sz w:val="28"/>
                <w:szCs w:val="28"/>
              </w:rPr>
              <w:t>23、城建档案部门出具的建设工程档案预验收意见书和归档目录。</w:t>
            </w:r>
          </w:p>
          <w:p>
            <w:pPr>
              <w:spacing w:line="320" w:lineRule="exact"/>
              <w:jc w:val="left"/>
              <w:rPr>
                <w:rFonts w:eastAsia="仿宋_GB2312"/>
                <w:sz w:val="28"/>
                <w:szCs w:val="28"/>
              </w:rPr>
            </w:pPr>
            <w:r>
              <w:rPr>
                <w:rFonts w:hint="eastAsia" w:eastAsia="仿宋_GB2312"/>
                <w:sz w:val="28"/>
                <w:szCs w:val="28"/>
              </w:rPr>
              <w:t>24、法律、规章规定必须提供的其他文件。</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eastAsia="仿宋_GB2312"/>
                <w:sz w:val="28"/>
                <w:szCs w:val="28"/>
              </w:rPr>
              <w:t>9:30-12:30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r>
        <w:rPr>
          <w:rFonts w:hint="eastAsia"/>
          <w:b/>
          <w:sz w:val="44"/>
          <w:szCs w:val="44"/>
        </w:rPr>
        <w:t>那曲地区</w:t>
      </w:r>
      <w:r>
        <w:rPr>
          <w:rFonts w:hint="eastAsia"/>
          <w:b/>
          <w:sz w:val="44"/>
          <w:szCs w:val="44"/>
          <w:lang w:eastAsia="zh-CN"/>
        </w:rPr>
        <w:t>索县</w:t>
      </w:r>
      <w:r>
        <w:rPr>
          <w:rFonts w:hint="eastAsia"/>
          <w:b/>
          <w:sz w:val="44"/>
          <w:szCs w:val="44"/>
        </w:rPr>
        <w:t>住房和城乡建设局</w:t>
      </w:r>
    </w:p>
    <w:p>
      <w:pPr>
        <w:spacing w:line="580" w:lineRule="exact"/>
        <w:jc w:val="center"/>
        <w:rPr>
          <w:rFonts w:hint="eastAsia" w:eastAsia="宋体"/>
          <w:b/>
          <w:sz w:val="44"/>
          <w:szCs w:val="44"/>
          <w:lang w:eastAsia="zh-CN"/>
        </w:rPr>
      </w:pP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 xml:space="preserve">序号:389 </w:t>
      </w:r>
    </w:p>
    <w:tbl>
      <w:tblPr>
        <w:tblStyle w:val="20"/>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eastAsia="仿宋_GB2312"/>
                <w:sz w:val="28"/>
                <w:szCs w:val="28"/>
              </w:rPr>
              <w:t>10NQ</w:t>
            </w:r>
            <w:r>
              <w:rPr>
                <w:rFonts w:hint="eastAsia" w:eastAsia="仿宋_GB2312"/>
                <w:sz w:val="28"/>
                <w:szCs w:val="28"/>
                <w:lang w:eastAsia="zh-CN"/>
              </w:rPr>
              <w:t>SX</w:t>
            </w:r>
            <w:r>
              <w:rPr>
                <w:rFonts w:eastAsia="仿宋_GB2312"/>
                <w:sz w:val="28"/>
                <w:szCs w:val="28"/>
              </w:rPr>
              <w:t>ZJJQT-</w:t>
            </w:r>
            <w:r>
              <w:rPr>
                <w:rFonts w:hint="eastAsia" w:eastAsia="仿宋_GB2312"/>
                <w:sz w:val="28"/>
                <w:szCs w:val="28"/>
              </w:rPr>
              <w:t>31</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饮用水水源保护区划定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住房和城乡建设局办公室</w:t>
            </w:r>
          </w:p>
        </w:tc>
        <w:tc>
          <w:tcPr>
            <w:tcW w:w="2197" w:type="dxa"/>
            <w:gridSpan w:val="2"/>
            <w:vAlign w:val="center"/>
          </w:tcPr>
          <w:p>
            <w:pPr>
              <w:spacing w:line="320" w:lineRule="exact"/>
              <w:jc w:val="center"/>
              <w:rPr>
                <w:rFonts w:hint="eastAsia" w:eastAsia="仿宋_GB2312"/>
                <w:sz w:val="28"/>
                <w:szCs w:val="28"/>
                <w:lang w:eastAsia="zh-CN"/>
              </w:rPr>
            </w:pPr>
            <w:r>
              <w:rPr>
                <w:rFonts w:hint="eastAsia" w:eastAsia="仿宋_GB2312"/>
                <w:sz w:val="28"/>
                <w:szCs w:val="28"/>
                <w:lang w:eastAsia="zh-CN"/>
              </w:rPr>
              <w:t>0896-3702797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《城市供水条例》</w:t>
            </w:r>
            <w:r>
              <w:rPr>
                <w:rFonts w:eastAsia="仿宋_GB2312"/>
                <w:sz w:val="28"/>
                <w:szCs w:val="28"/>
              </w:rPr>
              <w:t>(</w:t>
            </w:r>
            <w:r>
              <w:rPr>
                <w:rFonts w:hint="eastAsia" w:eastAsia="仿宋_GB2312"/>
                <w:sz w:val="28"/>
                <w:szCs w:val="28"/>
              </w:rPr>
              <w:t>中华人民共和国国务院令第</w:t>
            </w:r>
            <w:r>
              <w:rPr>
                <w:rFonts w:eastAsia="仿宋_GB2312"/>
                <w:sz w:val="28"/>
                <w:szCs w:val="28"/>
              </w:rPr>
              <w:t>158</w:t>
            </w:r>
            <w:r>
              <w:rPr>
                <w:rFonts w:hint="eastAsia" w:eastAsia="仿宋_GB2312"/>
                <w:sz w:val="28"/>
                <w:szCs w:val="28"/>
              </w:rPr>
              <w:t>号</w:t>
            </w:r>
            <w:r>
              <w:rPr>
                <w:rFonts w:eastAsia="仿宋_GB2312"/>
                <w:sz w:val="28"/>
                <w:szCs w:val="28"/>
              </w:rPr>
              <w:t xml:space="preserve">) </w:t>
            </w:r>
            <w:r>
              <w:rPr>
                <w:rFonts w:hint="eastAsia" w:eastAsia="仿宋_GB2312"/>
                <w:sz w:val="28"/>
                <w:szCs w:val="28"/>
              </w:rPr>
              <w:t>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饮用水水源保护区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tabs>
                <w:tab w:val="left" w:pos="559"/>
              </w:tabs>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无明确规定</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申请</w:t>
            </w:r>
            <w:r>
              <w:rPr>
                <w:rFonts w:eastAsia="仿宋_GB2312"/>
                <w:sz w:val="28"/>
                <w:szCs w:val="28"/>
              </w:rPr>
              <w:t>→</w:t>
            </w:r>
            <w:r>
              <w:rPr>
                <w:rFonts w:hint="eastAsia" w:eastAsia="仿宋_GB2312"/>
                <w:sz w:val="28"/>
                <w:szCs w:val="28"/>
              </w:rPr>
              <w:t>受理</w:t>
            </w:r>
            <w:r>
              <w:rPr>
                <w:rFonts w:eastAsia="仿宋_GB2312"/>
                <w:sz w:val="28"/>
                <w:szCs w:val="28"/>
              </w:rPr>
              <w:t>→</w:t>
            </w:r>
            <w:r>
              <w:rPr>
                <w:rFonts w:hint="eastAsia" w:eastAsia="仿宋_GB2312"/>
                <w:sz w:val="28"/>
                <w:szCs w:val="28"/>
              </w:rPr>
              <w:t>审查</w:t>
            </w:r>
            <w:r>
              <w:rPr>
                <w:rFonts w:eastAsia="仿宋_GB2312"/>
                <w:sz w:val="28"/>
                <w:szCs w:val="28"/>
              </w:rPr>
              <w:t>→</w:t>
            </w:r>
            <w:r>
              <w:rPr>
                <w:rFonts w:hint="eastAsia" w:eastAsia="仿宋_GB2312"/>
                <w:sz w:val="28"/>
                <w:szCs w:val="28"/>
              </w:rPr>
              <w:t>决定</w:t>
            </w:r>
            <w:r>
              <w:rPr>
                <w:rFonts w:eastAsia="仿宋_GB2312"/>
                <w:sz w:val="28"/>
                <w:szCs w:val="28"/>
              </w:rPr>
              <w:t>→</w:t>
            </w:r>
            <w:r>
              <w:rPr>
                <w:rFonts w:hint="eastAsia" w:eastAsia="仿宋_GB2312"/>
                <w:sz w:val="28"/>
                <w:szCs w:val="28"/>
              </w:rPr>
              <w:t>送达</w:t>
            </w:r>
            <w:r>
              <w:rPr>
                <w:rFonts w:eastAsia="仿宋_GB2312"/>
                <w:sz w:val="28"/>
                <w:szCs w:val="28"/>
              </w:rPr>
              <w:t>→</w:t>
            </w:r>
            <w:r>
              <w:rPr>
                <w:rFonts w:hint="eastAsia" w:eastAsia="仿宋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夏季</w:t>
            </w:r>
            <w:r>
              <w:rPr>
                <w:rFonts w:eastAsia="仿宋_GB2312"/>
                <w:sz w:val="28"/>
                <w:szCs w:val="28"/>
              </w:rPr>
              <w:t xml:space="preserve">  </w:t>
            </w:r>
            <w:r>
              <w:rPr>
                <w:rFonts w:hint="eastAsia" w:eastAsia="仿宋_GB2312"/>
                <w:sz w:val="28"/>
                <w:szCs w:val="28"/>
              </w:rPr>
              <w:t>上午：</w:t>
            </w:r>
            <w:r>
              <w:rPr>
                <w:rFonts w:hint="eastAsia" w:eastAsia="仿宋_GB2312"/>
                <w:sz w:val="28"/>
                <w:szCs w:val="28"/>
                <w:lang w:eastAsia="zh-CN"/>
              </w:rPr>
              <w:t>09:00-12:30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冬季</w:t>
            </w:r>
            <w:r>
              <w:rPr>
                <w:rFonts w:eastAsia="仿宋_GB2312"/>
                <w:sz w:val="28"/>
                <w:szCs w:val="28"/>
              </w:rPr>
              <w:t xml:space="preserve">  </w:t>
            </w:r>
            <w:r>
              <w:rPr>
                <w:rFonts w:hint="eastAsia" w:eastAsia="仿宋_GB2312"/>
                <w:sz w:val="28"/>
                <w:szCs w:val="28"/>
              </w:rPr>
              <w:t>下午：</w:t>
            </w:r>
            <w:r>
              <w:rPr>
                <w:rFonts w:hint="eastAsia" w:eastAsia="仿宋_GB2312"/>
                <w:sz w:val="28"/>
                <w:szCs w:val="28"/>
                <w:lang w:eastAsia="zh-CN"/>
              </w:rPr>
              <w:t>09:30-13:00</w:t>
            </w:r>
            <w:r>
              <w:rPr>
                <w:rFonts w:hint="eastAsia" w:eastAsia="仿宋_GB2312"/>
                <w:sz w:val="28"/>
                <w:szCs w:val="28"/>
              </w:rPr>
              <w:t>；下午：</w:t>
            </w:r>
            <w:r>
              <w:rPr>
                <w:rFonts w:eastAsia="仿宋_GB2312"/>
                <w:sz w:val="28"/>
                <w:szCs w:val="28"/>
              </w:rPr>
              <w:t>15:30-18:30</w:t>
            </w:r>
          </w:p>
          <w:p>
            <w:pPr>
              <w:spacing w:line="320" w:lineRule="exact"/>
              <w:jc w:val="left"/>
              <w:rPr>
                <w:rFonts w:eastAsia="仿宋_GB2312"/>
                <w:sz w:val="28"/>
                <w:szCs w:val="28"/>
              </w:rPr>
            </w:pPr>
            <w:r>
              <w:rPr>
                <w:rFonts w:hint="eastAsia" w:eastAsia="仿宋_GB2312"/>
                <w:sz w:val="28"/>
                <w:szCs w:val="28"/>
              </w:rPr>
              <w:t>地址：</w:t>
            </w:r>
            <w:r>
              <w:rPr>
                <w:rFonts w:hint="eastAsia" w:eastAsia="仿宋_GB2312"/>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纪律检查委员会（监察局）</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
    <w:p/>
    <w:p/>
    <w:p>
      <w:pPr>
        <w:spacing w:line="580" w:lineRule="exact"/>
        <w:jc w:val="center"/>
        <w:rPr>
          <w:b/>
          <w:color w:val="000000"/>
          <w:sz w:val="44"/>
          <w:szCs w:val="44"/>
        </w:rPr>
      </w:pP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仿宋_GB2312"/>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MS Mincho">
    <w:altName w:val="MS UI Gothic"/>
    <w:panose1 w:val="02020609040205080304"/>
    <w:charset w:val="80"/>
    <w:family w:val="auto"/>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MS UI Gothic">
    <w:panose1 w:val="020B0600070205080204"/>
    <w:charset w:val="0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decimal"/>
      <w:suff w:val="nothing"/>
      <w:lvlText w:val="%1."/>
      <w:lvlJc w:val="left"/>
      <w:rPr>
        <w:rFonts w:cs="Times New Roman"/>
      </w:rPr>
    </w:lvl>
  </w:abstractNum>
  <w:abstractNum w:abstractNumId="1479903058">
    <w:nsid w:val="58358752"/>
    <w:multiLevelType w:val="singleLevel"/>
    <w:tmpl w:val="58358752"/>
    <w:lvl w:ilvl="0" w:tentative="1">
      <w:start w:val="1"/>
      <w:numFmt w:val="decimal"/>
      <w:suff w:val="nothing"/>
      <w:lvlText w:val="%1、"/>
      <w:lvlJc w:val="left"/>
    </w:lvl>
  </w:abstractNum>
  <w:num w:numId="1">
    <w:abstractNumId w:val="7"/>
  </w:num>
  <w:num w:numId="2">
    <w:abstractNumId w:val="1479903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72BC"/>
    <w:rsid w:val="00001E26"/>
    <w:rsid w:val="00005A42"/>
    <w:rsid w:val="00010B2E"/>
    <w:rsid w:val="00012226"/>
    <w:rsid w:val="00012334"/>
    <w:rsid w:val="00040CEF"/>
    <w:rsid w:val="000440E8"/>
    <w:rsid w:val="00051A5B"/>
    <w:rsid w:val="000536E3"/>
    <w:rsid w:val="0006135F"/>
    <w:rsid w:val="00062FA1"/>
    <w:rsid w:val="00064D6D"/>
    <w:rsid w:val="00066836"/>
    <w:rsid w:val="0006686D"/>
    <w:rsid w:val="0006709D"/>
    <w:rsid w:val="000844DD"/>
    <w:rsid w:val="00086482"/>
    <w:rsid w:val="00095673"/>
    <w:rsid w:val="000B0FF1"/>
    <w:rsid w:val="000B2576"/>
    <w:rsid w:val="000C0B98"/>
    <w:rsid w:val="000C2B94"/>
    <w:rsid w:val="000E0F15"/>
    <w:rsid w:val="000E3916"/>
    <w:rsid w:val="000E3AF8"/>
    <w:rsid w:val="000F0E67"/>
    <w:rsid w:val="00102931"/>
    <w:rsid w:val="00106DDE"/>
    <w:rsid w:val="00107E41"/>
    <w:rsid w:val="001123C9"/>
    <w:rsid w:val="00112B8C"/>
    <w:rsid w:val="001216CE"/>
    <w:rsid w:val="00123CF9"/>
    <w:rsid w:val="00124C17"/>
    <w:rsid w:val="001253B7"/>
    <w:rsid w:val="0013323C"/>
    <w:rsid w:val="001406FC"/>
    <w:rsid w:val="0014566E"/>
    <w:rsid w:val="0014661D"/>
    <w:rsid w:val="00150174"/>
    <w:rsid w:val="00155B5A"/>
    <w:rsid w:val="0015778A"/>
    <w:rsid w:val="00172613"/>
    <w:rsid w:val="00172E90"/>
    <w:rsid w:val="00173B43"/>
    <w:rsid w:val="001871E9"/>
    <w:rsid w:val="00191327"/>
    <w:rsid w:val="001937D3"/>
    <w:rsid w:val="001A0B6F"/>
    <w:rsid w:val="001A1DA6"/>
    <w:rsid w:val="001B0E1C"/>
    <w:rsid w:val="001B60A5"/>
    <w:rsid w:val="001B6BDD"/>
    <w:rsid w:val="001C3717"/>
    <w:rsid w:val="001D1993"/>
    <w:rsid w:val="001D47D7"/>
    <w:rsid w:val="001E387E"/>
    <w:rsid w:val="001E7DE7"/>
    <w:rsid w:val="001F3629"/>
    <w:rsid w:val="001F381B"/>
    <w:rsid w:val="001F4214"/>
    <w:rsid w:val="0020402E"/>
    <w:rsid w:val="002050F9"/>
    <w:rsid w:val="00206EC3"/>
    <w:rsid w:val="0022438A"/>
    <w:rsid w:val="00225FBA"/>
    <w:rsid w:val="002272BC"/>
    <w:rsid w:val="00230543"/>
    <w:rsid w:val="00231582"/>
    <w:rsid w:val="00261C2C"/>
    <w:rsid w:val="00264285"/>
    <w:rsid w:val="0026576A"/>
    <w:rsid w:val="0027464A"/>
    <w:rsid w:val="00283227"/>
    <w:rsid w:val="0028520D"/>
    <w:rsid w:val="0029290F"/>
    <w:rsid w:val="002A3754"/>
    <w:rsid w:val="002B2CDE"/>
    <w:rsid w:val="002B4AB8"/>
    <w:rsid w:val="002B5A6D"/>
    <w:rsid w:val="002B67C8"/>
    <w:rsid w:val="002D24AC"/>
    <w:rsid w:val="002E3D99"/>
    <w:rsid w:val="002E7806"/>
    <w:rsid w:val="002F6044"/>
    <w:rsid w:val="00300EFE"/>
    <w:rsid w:val="0030112A"/>
    <w:rsid w:val="00303EBD"/>
    <w:rsid w:val="00320289"/>
    <w:rsid w:val="003215CE"/>
    <w:rsid w:val="00330981"/>
    <w:rsid w:val="00330A08"/>
    <w:rsid w:val="00331185"/>
    <w:rsid w:val="00333780"/>
    <w:rsid w:val="003427EC"/>
    <w:rsid w:val="00345BE4"/>
    <w:rsid w:val="00350B22"/>
    <w:rsid w:val="00365E21"/>
    <w:rsid w:val="00371EDE"/>
    <w:rsid w:val="00376F5F"/>
    <w:rsid w:val="00383D74"/>
    <w:rsid w:val="00396186"/>
    <w:rsid w:val="003966CC"/>
    <w:rsid w:val="003A2EAE"/>
    <w:rsid w:val="003B636D"/>
    <w:rsid w:val="003C10B5"/>
    <w:rsid w:val="003C1395"/>
    <w:rsid w:val="003C443F"/>
    <w:rsid w:val="003D1725"/>
    <w:rsid w:val="003D4884"/>
    <w:rsid w:val="003E31AB"/>
    <w:rsid w:val="003E617F"/>
    <w:rsid w:val="003F5E7C"/>
    <w:rsid w:val="00403F84"/>
    <w:rsid w:val="004133FF"/>
    <w:rsid w:val="00420433"/>
    <w:rsid w:val="00427674"/>
    <w:rsid w:val="00434C46"/>
    <w:rsid w:val="00434DAB"/>
    <w:rsid w:val="00436D86"/>
    <w:rsid w:val="00446A25"/>
    <w:rsid w:val="00447551"/>
    <w:rsid w:val="004476B1"/>
    <w:rsid w:val="00453732"/>
    <w:rsid w:val="00457D07"/>
    <w:rsid w:val="00461824"/>
    <w:rsid w:val="00461EBF"/>
    <w:rsid w:val="00474C5B"/>
    <w:rsid w:val="00481361"/>
    <w:rsid w:val="00484120"/>
    <w:rsid w:val="00484EA3"/>
    <w:rsid w:val="0049075E"/>
    <w:rsid w:val="004A1556"/>
    <w:rsid w:val="004A36A5"/>
    <w:rsid w:val="004B28E8"/>
    <w:rsid w:val="004B3942"/>
    <w:rsid w:val="004C3BCC"/>
    <w:rsid w:val="004D0E33"/>
    <w:rsid w:val="004D219C"/>
    <w:rsid w:val="004D4709"/>
    <w:rsid w:val="004D7605"/>
    <w:rsid w:val="004E0882"/>
    <w:rsid w:val="004E41E5"/>
    <w:rsid w:val="00510914"/>
    <w:rsid w:val="005141A5"/>
    <w:rsid w:val="00515988"/>
    <w:rsid w:val="005170FE"/>
    <w:rsid w:val="00526051"/>
    <w:rsid w:val="00527718"/>
    <w:rsid w:val="0053570E"/>
    <w:rsid w:val="00545070"/>
    <w:rsid w:val="00555833"/>
    <w:rsid w:val="00560905"/>
    <w:rsid w:val="0057094E"/>
    <w:rsid w:val="00571A42"/>
    <w:rsid w:val="00573C5E"/>
    <w:rsid w:val="005814BD"/>
    <w:rsid w:val="00581DF2"/>
    <w:rsid w:val="00583517"/>
    <w:rsid w:val="005843A1"/>
    <w:rsid w:val="0059020C"/>
    <w:rsid w:val="005913B4"/>
    <w:rsid w:val="0059177C"/>
    <w:rsid w:val="005943C0"/>
    <w:rsid w:val="005A19CC"/>
    <w:rsid w:val="005A3531"/>
    <w:rsid w:val="005A6E1D"/>
    <w:rsid w:val="005C5B00"/>
    <w:rsid w:val="005D0C9B"/>
    <w:rsid w:val="005D4005"/>
    <w:rsid w:val="005D5D16"/>
    <w:rsid w:val="005D74C8"/>
    <w:rsid w:val="005D7A85"/>
    <w:rsid w:val="005E0873"/>
    <w:rsid w:val="005E3E39"/>
    <w:rsid w:val="005E66F1"/>
    <w:rsid w:val="005F7E44"/>
    <w:rsid w:val="00600FD4"/>
    <w:rsid w:val="00605FF9"/>
    <w:rsid w:val="0061329F"/>
    <w:rsid w:val="006135EB"/>
    <w:rsid w:val="006176DE"/>
    <w:rsid w:val="00623D72"/>
    <w:rsid w:val="00624B06"/>
    <w:rsid w:val="0062602F"/>
    <w:rsid w:val="006271F9"/>
    <w:rsid w:val="0062734C"/>
    <w:rsid w:val="00645969"/>
    <w:rsid w:val="006618CA"/>
    <w:rsid w:val="0066495A"/>
    <w:rsid w:val="006666E6"/>
    <w:rsid w:val="00693EB0"/>
    <w:rsid w:val="006A093B"/>
    <w:rsid w:val="006A31BB"/>
    <w:rsid w:val="006A7E90"/>
    <w:rsid w:val="006B1C56"/>
    <w:rsid w:val="006B41D2"/>
    <w:rsid w:val="006C4CC9"/>
    <w:rsid w:val="006D6479"/>
    <w:rsid w:val="006E002F"/>
    <w:rsid w:val="006E5387"/>
    <w:rsid w:val="006F13D8"/>
    <w:rsid w:val="006F2778"/>
    <w:rsid w:val="006F5EE4"/>
    <w:rsid w:val="006F663C"/>
    <w:rsid w:val="00700954"/>
    <w:rsid w:val="0070184B"/>
    <w:rsid w:val="007173C0"/>
    <w:rsid w:val="00721D54"/>
    <w:rsid w:val="00731755"/>
    <w:rsid w:val="00733EB7"/>
    <w:rsid w:val="00734F11"/>
    <w:rsid w:val="00736F61"/>
    <w:rsid w:val="007417FE"/>
    <w:rsid w:val="00750385"/>
    <w:rsid w:val="007544E3"/>
    <w:rsid w:val="00754E90"/>
    <w:rsid w:val="00754F6E"/>
    <w:rsid w:val="00756501"/>
    <w:rsid w:val="00760085"/>
    <w:rsid w:val="00767B1D"/>
    <w:rsid w:val="00774454"/>
    <w:rsid w:val="007810E8"/>
    <w:rsid w:val="007901CF"/>
    <w:rsid w:val="007916D6"/>
    <w:rsid w:val="00794287"/>
    <w:rsid w:val="007974F1"/>
    <w:rsid w:val="007A3B64"/>
    <w:rsid w:val="007A4089"/>
    <w:rsid w:val="007A5E7D"/>
    <w:rsid w:val="007B5F77"/>
    <w:rsid w:val="007C0A0B"/>
    <w:rsid w:val="007C3389"/>
    <w:rsid w:val="007C483F"/>
    <w:rsid w:val="007C7D7A"/>
    <w:rsid w:val="007D0C3B"/>
    <w:rsid w:val="007D1A0C"/>
    <w:rsid w:val="007D384B"/>
    <w:rsid w:val="007D5483"/>
    <w:rsid w:val="007E0367"/>
    <w:rsid w:val="007F20B1"/>
    <w:rsid w:val="007F4A58"/>
    <w:rsid w:val="007F7EB2"/>
    <w:rsid w:val="008012D2"/>
    <w:rsid w:val="00802CEB"/>
    <w:rsid w:val="00806B42"/>
    <w:rsid w:val="00813CC5"/>
    <w:rsid w:val="00814FA4"/>
    <w:rsid w:val="0082030D"/>
    <w:rsid w:val="0084290D"/>
    <w:rsid w:val="00844EB6"/>
    <w:rsid w:val="00850996"/>
    <w:rsid w:val="0085178A"/>
    <w:rsid w:val="00863598"/>
    <w:rsid w:val="00865441"/>
    <w:rsid w:val="00871BFF"/>
    <w:rsid w:val="00877FCD"/>
    <w:rsid w:val="00893755"/>
    <w:rsid w:val="008A58CB"/>
    <w:rsid w:val="008C71C5"/>
    <w:rsid w:val="008C79A3"/>
    <w:rsid w:val="008D524B"/>
    <w:rsid w:val="008D6C26"/>
    <w:rsid w:val="008D710E"/>
    <w:rsid w:val="008F12F0"/>
    <w:rsid w:val="008F3531"/>
    <w:rsid w:val="008F3649"/>
    <w:rsid w:val="008F68EF"/>
    <w:rsid w:val="00900704"/>
    <w:rsid w:val="00910D71"/>
    <w:rsid w:val="009135A0"/>
    <w:rsid w:val="00917C03"/>
    <w:rsid w:val="00935885"/>
    <w:rsid w:val="00942774"/>
    <w:rsid w:val="009435C2"/>
    <w:rsid w:val="009536E4"/>
    <w:rsid w:val="00960365"/>
    <w:rsid w:val="0096524C"/>
    <w:rsid w:val="009752D2"/>
    <w:rsid w:val="00977BCA"/>
    <w:rsid w:val="00982F88"/>
    <w:rsid w:val="009867F3"/>
    <w:rsid w:val="00990B59"/>
    <w:rsid w:val="00991F31"/>
    <w:rsid w:val="009955BF"/>
    <w:rsid w:val="00997B88"/>
    <w:rsid w:val="009B7035"/>
    <w:rsid w:val="009C14D7"/>
    <w:rsid w:val="009C1AFC"/>
    <w:rsid w:val="009D799F"/>
    <w:rsid w:val="009E1C91"/>
    <w:rsid w:val="009F729C"/>
    <w:rsid w:val="00A03864"/>
    <w:rsid w:val="00A072B3"/>
    <w:rsid w:val="00A076D8"/>
    <w:rsid w:val="00A07FA8"/>
    <w:rsid w:val="00A13BA9"/>
    <w:rsid w:val="00A155D1"/>
    <w:rsid w:val="00A231BD"/>
    <w:rsid w:val="00A267CF"/>
    <w:rsid w:val="00A32B3E"/>
    <w:rsid w:val="00A33C90"/>
    <w:rsid w:val="00A41C0B"/>
    <w:rsid w:val="00A42259"/>
    <w:rsid w:val="00A46778"/>
    <w:rsid w:val="00A51389"/>
    <w:rsid w:val="00A51597"/>
    <w:rsid w:val="00A53933"/>
    <w:rsid w:val="00A54D23"/>
    <w:rsid w:val="00A55D8F"/>
    <w:rsid w:val="00A60806"/>
    <w:rsid w:val="00A61416"/>
    <w:rsid w:val="00A63F71"/>
    <w:rsid w:val="00A755C6"/>
    <w:rsid w:val="00A8164C"/>
    <w:rsid w:val="00A9340E"/>
    <w:rsid w:val="00A93629"/>
    <w:rsid w:val="00A93DFA"/>
    <w:rsid w:val="00A9665B"/>
    <w:rsid w:val="00AA02DE"/>
    <w:rsid w:val="00AA2FF9"/>
    <w:rsid w:val="00AB5355"/>
    <w:rsid w:val="00AB5B5F"/>
    <w:rsid w:val="00AC5CA1"/>
    <w:rsid w:val="00AD13CE"/>
    <w:rsid w:val="00AD3DCF"/>
    <w:rsid w:val="00AD6F71"/>
    <w:rsid w:val="00AF3A21"/>
    <w:rsid w:val="00AF3C71"/>
    <w:rsid w:val="00AF5075"/>
    <w:rsid w:val="00AF73C0"/>
    <w:rsid w:val="00B002CA"/>
    <w:rsid w:val="00B0186A"/>
    <w:rsid w:val="00B022C8"/>
    <w:rsid w:val="00B07AFB"/>
    <w:rsid w:val="00B1015B"/>
    <w:rsid w:val="00B101C3"/>
    <w:rsid w:val="00B14DEC"/>
    <w:rsid w:val="00B22FD8"/>
    <w:rsid w:val="00B302D0"/>
    <w:rsid w:val="00B302FD"/>
    <w:rsid w:val="00B35FE9"/>
    <w:rsid w:val="00B36CA2"/>
    <w:rsid w:val="00B37940"/>
    <w:rsid w:val="00B43412"/>
    <w:rsid w:val="00B440A0"/>
    <w:rsid w:val="00B46562"/>
    <w:rsid w:val="00B47F1A"/>
    <w:rsid w:val="00B5173E"/>
    <w:rsid w:val="00B5591C"/>
    <w:rsid w:val="00B55AB8"/>
    <w:rsid w:val="00B60D01"/>
    <w:rsid w:val="00B620B6"/>
    <w:rsid w:val="00B62841"/>
    <w:rsid w:val="00B62FFD"/>
    <w:rsid w:val="00B80BC7"/>
    <w:rsid w:val="00B87B66"/>
    <w:rsid w:val="00B91DAF"/>
    <w:rsid w:val="00B951B9"/>
    <w:rsid w:val="00B969C6"/>
    <w:rsid w:val="00BA6E55"/>
    <w:rsid w:val="00BB2FB5"/>
    <w:rsid w:val="00BC49B4"/>
    <w:rsid w:val="00BD0AA1"/>
    <w:rsid w:val="00BD5A2D"/>
    <w:rsid w:val="00BE6EDF"/>
    <w:rsid w:val="00BF6BD4"/>
    <w:rsid w:val="00C0254B"/>
    <w:rsid w:val="00C10E89"/>
    <w:rsid w:val="00C143D8"/>
    <w:rsid w:val="00C20CBB"/>
    <w:rsid w:val="00C21CD4"/>
    <w:rsid w:val="00C25A77"/>
    <w:rsid w:val="00C27DF1"/>
    <w:rsid w:val="00C32734"/>
    <w:rsid w:val="00C327EA"/>
    <w:rsid w:val="00C33902"/>
    <w:rsid w:val="00C3603E"/>
    <w:rsid w:val="00C36A41"/>
    <w:rsid w:val="00C410DC"/>
    <w:rsid w:val="00C45163"/>
    <w:rsid w:val="00C471C8"/>
    <w:rsid w:val="00C501D9"/>
    <w:rsid w:val="00C67C60"/>
    <w:rsid w:val="00C849A4"/>
    <w:rsid w:val="00C863DD"/>
    <w:rsid w:val="00C87765"/>
    <w:rsid w:val="00C90777"/>
    <w:rsid w:val="00C91628"/>
    <w:rsid w:val="00C934B7"/>
    <w:rsid w:val="00C93512"/>
    <w:rsid w:val="00C95F07"/>
    <w:rsid w:val="00C96ABB"/>
    <w:rsid w:val="00CA3D8E"/>
    <w:rsid w:val="00CB1220"/>
    <w:rsid w:val="00CB4E6F"/>
    <w:rsid w:val="00CC5BFF"/>
    <w:rsid w:val="00CE46F0"/>
    <w:rsid w:val="00CF1EE5"/>
    <w:rsid w:val="00CF3998"/>
    <w:rsid w:val="00CF3E79"/>
    <w:rsid w:val="00CF53F1"/>
    <w:rsid w:val="00CF5F2B"/>
    <w:rsid w:val="00CF7EE3"/>
    <w:rsid w:val="00D026EC"/>
    <w:rsid w:val="00D04B30"/>
    <w:rsid w:val="00D1752E"/>
    <w:rsid w:val="00D205D5"/>
    <w:rsid w:val="00D23317"/>
    <w:rsid w:val="00D33861"/>
    <w:rsid w:val="00D45B50"/>
    <w:rsid w:val="00D4629E"/>
    <w:rsid w:val="00D46409"/>
    <w:rsid w:val="00D5257C"/>
    <w:rsid w:val="00D564B4"/>
    <w:rsid w:val="00D67D97"/>
    <w:rsid w:val="00D67E57"/>
    <w:rsid w:val="00D7519D"/>
    <w:rsid w:val="00D752CD"/>
    <w:rsid w:val="00D92963"/>
    <w:rsid w:val="00D92986"/>
    <w:rsid w:val="00DA201E"/>
    <w:rsid w:val="00DA7B3F"/>
    <w:rsid w:val="00DB0261"/>
    <w:rsid w:val="00DB313B"/>
    <w:rsid w:val="00DC7150"/>
    <w:rsid w:val="00DD70B7"/>
    <w:rsid w:val="00DE57EC"/>
    <w:rsid w:val="00DF0E02"/>
    <w:rsid w:val="00DF18B8"/>
    <w:rsid w:val="00DF45A9"/>
    <w:rsid w:val="00DF7AFB"/>
    <w:rsid w:val="00E00096"/>
    <w:rsid w:val="00E03030"/>
    <w:rsid w:val="00E0309E"/>
    <w:rsid w:val="00E142B8"/>
    <w:rsid w:val="00E1475A"/>
    <w:rsid w:val="00E16946"/>
    <w:rsid w:val="00E20C9D"/>
    <w:rsid w:val="00E26BD4"/>
    <w:rsid w:val="00E27AE7"/>
    <w:rsid w:val="00E33B67"/>
    <w:rsid w:val="00E342BF"/>
    <w:rsid w:val="00E342F9"/>
    <w:rsid w:val="00E345C8"/>
    <w:rsid w:val="00E43A13"/>
    <w:rsid w:val="00E466A1"/>
    <w:rsid w:val="00E46E2A"/>
    <w:rsid w:val="00E473E3"/>
    <w:rsid w:val="00E50971"/>
    <w:rsid w:val="00E53BC3"/>
    <w:rsid w:val="00E56EBD"/>
    <w:rsid w:val="00E60573"/>
    <w:rsid w:val="00E63F4C"/>
    <w:rsid w:val="00E667CD"/>
    <w:rsid w:val="00E66AE8"/>
    <w:rsid w:val="00E70336"/>
    <w:rsid w:val="00E802B1"/>
    <w:rsid w:val="00E90D31"/>
    <w:rsid w:val="00E912AE"/>
    <w:rsid w:val="00EA25F1"/>
    <w:rsid w:val="00EA37EE"/>
    <w:rsid w:val="00EA6989"/>
    <w:rsid w:val="00EB1B91"/>
    <w:rsid w:val="00EB3F7B"/>
    <w:rsid w:val="00EB6226"/>
    <w:rsid w:val="00EB7515"/>
    <w:rsid w:val="00ED2302"/>
    <w:rsid w:val="00ED3B8E"/>
    <w:rsid w:val="00EE1A12"/>
    <w:rsid w:val="00F0786B"/>
    <w:rsid w:val="00F1315E"/>
    <w:rsid w:val="00F13DD2"/>
    <w:rsid w:val="00F144A0"/>
    <w:rsid w:val="00F14777"/>
    <w:rsid w:val="00F15674"/>
    <w:rsid w:val="00F201F7"/>
    <w:rsid w:val="00F203BE"/>
    <w:rsid w:val="00F2064E"/>
    <w:rsid w:val="00F21442"/>
    <w:rsid w:val="00F22733"/>
    <w:rsid w:val="00F22CB1"/>
    <w:rsid w:val="00F2533A"/>
    <w:rsid w:val="00F26F34"/>
    <w:rsid w:val="00F3780C"/>
    <w:rsid w:val="00F435EC"/>
    <w:rsid w:val="00F443CF"/>
    <w:rsid w:val="00F46375"/>
    <w:rsid w:val="00F46A03"/>
    <w:rsid w:val="00F768D9"/>
    <w:rsid w:val="00F83888"/>
    <w:rsid w:val="00F83E96"/>
    <w:rsid w:val="00F864E7"/>
    <w:rsid w:val="00F92732"/>
    <w:rsid w:val="00F937E6"/>
    <w:rsid w:val="00F96AF6"/>
    <w:rsid w:val="00FA25AD"/>
    <w:rsid w:val="00FB5189"/>
    <w:rsid w:val="00FB604A"/>
    <w:rsid w:val="00FC22A9"/>
    <w:rsid w:val="00FC5499"/>
    <w:rsid w:val="00FD3C52"/>
    <w:rsid w:val="00FD590D"/>
    <w:rsid w:val="00FE5ABA"/>
    <w:rsid w:val="00FE796F"/>
    <w:rsid w:val="00FF1B30"/>
    <w:rsid w:val="010B1AD4"/>
    <w:rsid w:val="014826A8"/>
    <w:rsid w:val="01D26ED7"/>
    <w:rsid w:val="022A0B6A"/>
    <w:rsid w:val="032232AD"/>
    <w:rsid w:val="036B5390"/>
    <w:rsid w:val="03ED0F67"/>
    <w:rsid w:val="04BF1435"/>
    <w:rsid w:val="066326A8"/>
    <w:rsid w:val="06A24771"/>
    <w:rsid w:val="0792770C"/>
    <w:rsid w:val="07F51784"/>
    <w:rsid w:val="081E5F1B"/>
    <w:rsid w:val="09774E74"/>
    <w:rsid w:val="0A4E7616"/>
    <w:rsid w:val="0B742234"/>
    <w:rsid w:val="0BC8133F"/>
    <w:rsid w:val="0C0F12E3"/>
    <w:rsid w:val="0DA0249E"/>
    <w:rsid w:val="0E391732"/>
    <w:rsid w:val="0F4F5E05"/>
    <w:rsid w:val="0FF44F20"/>
    <w:rsid w:val="10182FEB"/>
    <w:rsid w:val="10406252"/>
    <w:rsid w:val="104B1AC4"/>
    <w:rsid w:val="109D3D8F"/>
    <w:rsid w:val="10B03108"/>
    <w:rsid w:val="10FC24A2"/>
    <w:rsid w:val="1279166A"/>
    <w:rsid w:val="128B0201"/>
    <w:rsid w:val="130423B6"/>
    <w:rsid w:val="13862936"/>
    <w:rsid w:val="13D73380"/>
    <w:rsid w:val="13F94E57"/>
    <w:rsid w:val="14012AE2"/>
    <w:rsid w:val="14AB3ED5"/>
    <w:rsid w:val="14FE0FC7"/>
    <w:rsid w:val="15071953"/>
    <w:rsid w:val="152D2ABB"/>
    <w:rsid w:val="161B6AE0"/>
    <w:rsid w:val="16F46B68"/>
    <w:rsid w:val="17F25752"/>
    <w:rsid w:val="18080E8A"/>
    <w:rsid w:val="19463DFA"/>
    <w:rsid w:val="197102A0"/>
    <w:rsid w:val="1A234627"/>
    <w:rsid w:val="1A693D51"/>
    <w:rsid w:val="1AF2717D"/>
    <w:rsid w:val="1B5757A2"/>
    <w:rsid w:val="1C6D07E8"/>
    <w:rsid w:val="1C82092F"/>
    <w:rsid w:val="1D151E31"/>
    <w:rsid w:val="1D2C459E"/>
    <w:rsid w:val="1E5462D0"/>
    <w:rsid w:val="1F136CB2"/>
    <w:rsid w:val="204440D4"/>
    <w:rsid w:val="21065F29"/>
    <w:rsid w:val="218A3816"/>
    <w:rsid w:val="221A4820"/>
    <w:rsid w:val="22300BFB"/>
    <w:rsid w:val="24394318"/>
    <w:rsid w:val="243B75A5"/>
    <w:rsid w:val="244C2865"/>
    <w:rsid w:val="259D3E78"/>
    <w:rsid w:val="25D6761D"/>
    <w:rsid w:val="291E7FC9"/>
    <w:rsid w:val="295422CB"/>
    <w:rsid w:val="2A076F55"/>
    <w:rsid w:val="2A28384D"/>
    <w:rsid w:val="2AE768AC"/>
    <w:rsid w:val="2C583F50"/>
    <w:rsid w:val="2C6A0867"/>
    <w:rsid w:val="2CF427A4"/>
    <w:rsid w:val="2D1D2425"/>
    <w:rsid w:val="2DCF0BC0"/>
    <w:rsid w:val="2EA2708F"/>
    <w:rsid w:val="2ED8612C"/>
    <w:rsid w:val="337633A5"/>
    <w:rsid w:val="3378145A"/>
    <w:rsid w:val="345D68B3"/>
    <w:rsid w:val="36D90824"/>
    <w:rsid w:val="371E2392"/>
    <w:rsid w:val="37C44956"/>
    <w:rsid w:val="381D0FDE"/>
    <w:rsid w:val="383F312B"/>
    <w:rsid w:val="38A3011B"/>
    <w:rsid w:val="38FA4935"/>
    <w:rsid w:val="396620F3"/>
    <w:rsid w:val="3AEC54D4"/>
    <w:rsid w:val="3CF10259"/>
    <w:rsid w:val="3D694EB2"/>
    <w:rsid w:val="3D984D91"/>
    <w:rsid w:val="3DE14007"/>
    <w:rsid w:val="3DF135A0"/>
    <w:rsid w:val="3E8C0FA9"/>
    <w:rsid w:val="3F9835AB"/>
    <w:rsid w:val="40257775"/>
    <w:rsid w:val="4036561F"/>
    <w:rsid w:val="403E6C91"/>
    <w:rsid w:val="409A7E40"/>
    <w:rsid w:val="409E5BB7"/>
    <w:rsid w:val="42434679"/>
    <w:rsid w:val="425029D9"/>
    <w:rsid w:val="42C31041"/>
    <w:rsid w:val="430173C4"/>
    <w:rsid w:val="43407ED3"/>
    <w:rsid w:val="43515737"/>
    <w:rsid w:val="44164368"/>
    <w:rsid w:val="44F739AF"/>
    <w:rsid w:val="45D109E4"/>
    <w:rsid w:val="46CC461E"/>
    <w:rsid w:val="482714B3"/>
    <w:rsid w:val="4951074C"/>
    <w:rsid w:val="4A7E0D38"/>
    <w:rsid w:val="4A87514F"/>
    <w:rsid w:val="4A8F605B"/>
    <w:rsid w:val="4A953E0A"/>
    <w:rsid w:val="4CC1229F"/>
    <w:rsid w:val="4CFE7254"/>
    <w:rsid w:val="4D110C1C"/>
    <w:rsid w:val="4D8C3CDD"/>
    <w:rsid w:val="4FD56AB2"/>
    <w:rsid w:val="506969F6"/>
    <w:rsid w:val="50C06853"/>
    <w:rsid w:val="521848D1"/>
    <w:rsid w:val="53760CA1"/>
    <w:rsid w:val="53BA3373"/>
    <w:rsid w:val="540271E3"/>
    <w:rsid w:val="546A5E33"/>
    <w:rsid w:val="54D35D33"/>
    <w:rsid w:val="561B219E"/>
    <w:rsid w:val="564245CC"/>
    <w:rsid w:val="56C701A4"/>
    <w:rsid w:val="56DB2254"/>
    <w:rsid w:val="570E5DF6"/>
    <w:rsid w:val="571C067B"/>
    <w:rsid w:val="57982E5A"/>
    <w:rsid w:val="57FC48A2"/>
    <w:rsid w:val="5973408B"/>
    <w:rsid w:val="59A91140"/>
    <w:rsid w:val="59FC02BC"/>
    <w:rsid w:val="5B0F358F"/>
    <w:rsid w:val="5C132E0C"/>
    <w:rsid w:val="5C7744DC"/>
    <w:rsid w:val="5D586D15"/>
    <w:rsid w:val="5D627369"/>
    <w:rsid w:val="5E4F7D7B"/>
    <w:rsid w:val="5EA94188"/>
    <w:rsid w:val="5EEE1F90"/>
    <w:rsid w:val="5F2E3464"/>
    <w:rsid w:val="5F6953C5"/>
    <w:rsid w:val="5F987C25"/>
    <w:rsid w:val="5FC555EC"/>
    <w:rsid w:val="60BB5BD1"/>
    <w:rsid w:val="610D68A3"/>
    <w:rsid w:val="618D045F"/>
    <w:rsid w:val="619840CF"/>
    <w:rsid w:val="61EA46CF"/>
    <w:rsid w:val="624963F1"/>
    <w:rsid w:val="63854D4B"/>
    <w:rsid w:val="63BB694D"/>
    <w:rsid w:val="64C9229B"/>
    <w:rsid w:val="65FF7D1D"/>
    <w:rsid w:val="672E36CC"/>
    <w:rsid w:val="67AA4395"/>
    <w:rsid w:val="67E95D6C"/>
    <w:rsid w:val="68380CB4"/>
    <w:rsid w:val="68820579"/>
    <w:rsid w:val="690A7053"/>
    <w:rsid w:val="69103580"/>
    <w:rsid w:val="6A1A7509"/>
    <w:rsid w:val="6A7758B6"/>
    <w:rsid w:val="6B526424"/>
    <w:rsid w:val="6BE02ABB"/>
    <w:rsid w:val="6BFF4382"/>
    <w:rsid w:val="6CBC5735"/>
    <w:rsid w:val="6CFD7B40"/>
    <w:rsid w:val="6D122A86"/>
    <w:rsid w:val="6DAD40A6"/>
    <w:rsid w:val="6E576FDA"/>
    <w:rsid w:val="6E903F2E"/>
    <w:rsid w:val="6F7F5D56"/>
    <w:rsid w:val="720B1EB6"/>
    <w:rsid w:val="72422C82"/>
    <w:rsid w:val="72D14DE3"/>
    <w:rsid w:val="74C33572"/>
    <w:rsid w:val="750632BE"/>
    <w:rsid w:val="755C3400"/>
    <w:rsid w:val="75F921B0"/>
    <w:rsid w:val="761F5AD6"/>
    <w:rsid w:val="76736863"/>
    <w:rsid w:val="76823DF0"/>
    <w:rsid w:val="787C4763"/>
    <w:rsid w:val="797D51E7"/>
    <w:rsid w:val="7B81065F"/>
    <w:rsid w:val="7C13439F"/>
    <w:rsid w:val="7C9F09AE"/>
    <w:rsid w:val="7CD05D95"/>
    <w:rsid w:val="7DB6306B"/>
    <w:rsid w:val="7EC41E3C"/>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tcPr>
      <w:textDirection w:val="lrTb"/>
    </w:tcPr>
  </w:style>
  <w:style w:type="paragraph" w:styleId="2">
    <w:name w:val="footer"/>
    <w:basedOn w:val="1"/>
    <w:link w:val="30"/>
    <w:qFormat/>
    <w:uiPriority w:val="99"/>
    <w:pPr>
      <w:tabs>
        <w:tab w:val="center" w:pos="4153"/>
        <w:tab w:val="right" w:pos="8306"/>
      </w:tabs>
      <w:snapToGrid w:val="0"/>
      <w:jc w:val="left"/>
    </w:pPr>
    <w:rPr>
      <w:sz w:val="18"/>
      <w:szCs w:val="18"/>
    </w:rPr>
  </w:style>
  <w:style w:type="paragraph" w:styleId="3">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3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
    <w:name w:val="Normal (Web)"/>
    <w:basedOn w:val="1"/>
    <w:qFormat/>
    <w:uiPriority w:val="99"/>
    <w:pPr>
      <w:widowControl/>
      <w:jc w:val="left"/>
    </w:pPr>
    <w:rPr>
      <w:rFonts w:ascii="宋体" w:hAnsi="宋体" w:cs="宋体"/>
      <w:kern w:val="0"/>
      <w:sz w:val="24"/>
    </w:rPr>
  </w:style>
  <w:style w:type="character" w:styleId="7">
    <w:name w:val="Strong"/>
    <w:basedOn w:val="6"/>
    <w:qFormat/>
    <w:locked/>
    <w:uiPriority w:val="0"/>
    <w:rPr>
      <w:sz w:val="24"/>
      <w:szCs w:val="24"/>
    </w:rPr>
  </w:style>
  <w:style w:type="character" w:styleId="8">
    <w:name w:val="page number"/>
    <w:basedOn w:val="6"/>
    <w:qFormat/>
    <w:uiPriority w:val="99"/>
    <w:rPr>
      <w:rFonts w:ascii="Verdana" w:hAnsi="Verdana" w:eastAsia="仿宋_GB2312" w:cs="Verdana"/>
      <w:kern w:val="0"/>
      <w:sz w:val="24"/>
      <w:lang w:eastAsia="en-US"/>
    </w:rPr>
  </w:style>
  <w:style w:type="character" w:styleId="9">
    <w:name w:val="FollowedHyperlink"/>
    <w:basedOn w:val="6"/>
    <w:unhideWhenUsed/>
    <w:qFormat/>
    <w:uiPriority w:val="99"/>
    <w:rPr>
      <w:rFonts w:hint="eastAsia" w:ascii="微软雅黑" w:hAnsi="微软雅黑" w:eastAsia="微软雅黑" w:cs="微软雅黑"/>
      <w:color w:val="333333"/>
      <w:u w:val="none"/>
    </w:rPr>
  </w:style>
  <w:style w:type="character" w:styleId="10">
    <w:name w:val="Emphasis"/>
    <w:basedOn w:val="6"/>
    <w:qFormat/>
    <w:locked/>
    <w:uiPriority w:val="0"/>
    <w:rPr/>
  </w:style>
  <w:style w:type="character" w:styleId="11">
    <w:name w:val="HTML Definition"/>
    <w:basedOn w:val="6"/>
    <w:unhideWhenUsed/>
    <w:qFormat/>
    <w:uiPriority w:val="99"/>
    <w:rPr/>
  </w:style>
  <w:style w:type="character" w:styleId="12">
    <w:name w:val="HTML Typewriter"/>
    <w:basedOn w:val="6"/>
    <w:unhideWhenUsed/>
    <w:qFormat/>
    <w:uiPriority w:val="99"/>
    <w:rPr>
      <w:b/>
      <w:color w:val="333333"/>
      <w:sz w:val="18"/>
      <w:szCs w:val="18"/>
    </w:rPr>
  </w:style>
  <w:style w:type="character" w:styleId="13">
    <w:name w:val="HTML Acronym"/>
    <w:basedOn w:val="6"/>
    <w:unhideWhenUsed/>
    <w:qFormat/>
    <w:uiPriority w:val="99"/>
    <w:rPr/>
  </w:style>
  <w:style w:type="character" w:styleId="14">
    <w:name w:val="HTML Variable"/>
    <w:basedOn w:val="6"/>
    <w:unhideWhenUsed/>
    <w:qFormat/>
    <w:uiPriority w:val="99"/>
    <w:rPr/>
  </w:style>
  <w:style w:type="character" w:styleId="15">
    <w:name w:val="Hyperlink"/>
    <w:basedOn w:val="6"/>
    <w:qFormat/>
    <w:uiPriority w:val="99"/>
    <w:rPr>
      <w:rFonts w:cs="Times New Roman"/>
      <w:color w:val="0000FF"/>
      <w:u w:val="single"/>
    </w:rPr>
  </w:style>
  <w:style w:type="character" w:styleId="16">
    <w:name w:val="HTML Code"/>
    <w:basedOn w:val="6"/>
    <w:unhideWhenUsed/>
    <w:qFormat/>
    <w:uiPriority w:val="99"/>
    <w:rPr>
      <w:rFonts w:ascii="Courier New" w:hAnsi="Courier New"/>
      <w:sz w:val="20"/>
    </w:rPr>
  </w:style>
  <w:style w:type="character" w:styleId="17">
    <w:name w:val="HTML Cite"/>
    <w:basedOn w:val="6"/>
    <w:unhideWhenUsed/>
    <w:qFormat/>
    <w:uiPriority w:val="99"/>
    <w:rPr/>
  </w:style>
  <w:style w:type="character" w:styleId="18">
    <w:name w:val="HTML Keyboard"/>
    <w:basedOn w:val="6"/>
    <w:unhideWhenUsed/>
    <w:qFormat/>
    <w:uiPriority w:val="99"/>
    <w:rPr>
      <w:rFonts w:ascii="Courier New" w:hAnsi="Courier New" w:eastAsia="Courier New" w:cs="Courier New"/>
      <w:sz w:val="20"/>
    </w:rPr>
  </w:style>
  <w:style w:type="character" w:styleId="19">
    <w:name w:val="HTML Sample"/>
    <w:basedOn w:val="6"/>
    <w:unhideWhenUsed/>
    <w:qFormat/>
    <w:uiPriority w:val="99"/>
    <w:rPr>
      <w:rFonts w:hint="default" w:ascii="Courier New" w:hAnsi="Courier New" w:eastAsia="Courier New" w:cs="Courier New"/>
    </w:rPr>
  </w:style>
  <w:style w:type="paragraph" w:customStyle="1" w:styleId="21">
    <w:name w:val="无间隔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2">
    <w:name w:val="列出段落1"/>
    <w:basedOn w:val="1"/>
    <w:qFormat/>
    <w:uiPriority w:val="99"/>
    <w:pPr>
      <w:ind w:firstLine="420" w:firstLineChars="200"/>
    </w:pPr>
  </w:style>
  <w:style w:type="paragraph" w:customStyle="1" w:styleId="23">
    <w:name w:val="pre"/>
    <w:basedOn w:val="1"/>
    <w:qFormat/>
    <w:uiPriority w:val="99"/>
    <w:pPr>
      <w:widowControl/>
      <w:spacing w:before="100" w:beforeAutospacing="1" w:after="100" w:afterAutospacing="1"/>
      <w:jc w:val="left"/>
    </w:pPr>
    <w:rPr>
      <w:rFonts w:ascii="宋体" w:hAnsi="宋体" w:cs="宋体"/>
      <w:kern w:val="0"/>
      <w:sz w:val="24"/>
      <w:szCs w:val="24"/>
      <w:lang/>
    </w:rPr>
  </w:style>
  <w:style w:type="paragraph" w:customStyle="1" w:styleId="24">
    <w:name w:val="Char"/>
    <w:basedOn w:val="1"/>
    <w:qFormat/>
    <w:uiPriority w:val="99"/>
    <w:rPr>
      <w:rFonts w:ascii="Arial" w:hAnsi="Arial" w:cs="Arial"/>
      <w:sz w:val="20"/>
    </w:rPr>
  </w:style>
  <w:style w:type="paragraph" w:customStyle="1" w:styleId="25">
    <w:name w:val="_Style 2"/>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_Style 84"/>
    <w:basedOn w:val="1"/>
    <w:next w:val="1"/>
    <w:qFormat/>
    <w:uiPriority w:val="0"/>
    <w:pPr>
      <w:pBdr>
        <w:bottom w:val="single" w:color="auto" w:sz="6" w:space="1"/>
      </w:pBdr>
      <w:jc w:val="center"/>
    </w:pPr>
    <w:rPr>
      <w:rFonts w:ascii="Arial"/>
      <w:vanish/>
      <w:sz w:val="16"/>
    </w:rPr>
  </w:style>
  <w:style w:type="paragraph" w:customStyle="1" w:styleId="27">
    <w:name w:val="_Style 85"/>
    <w:basedOn w:val="1"/>
    <w:next w:val="1"/>
    <w:qFormat/>
    <w:uiPriority w:val="0"/>
    <w:pPr>
      <w:pBdr>
        <w:top w:val="single" w:color="auto" w:sz="6" w:space="1"/>
      </w:pBdr>
      <w:jc w:val="center"/>
    </w:pPr>
    <w:rPr>
      <w:rFonts w:ascii="Arial"/>
      <w:vanish/>
      <w:sz w:val="16"/>
    </w:rPr>
  </w:style>
  <w:style w:type="paragraph" w:customStyle="1" w:styleId="28">
    <w:name w:val="_Style 3"/>
    <w:basedOn w:val="1"/>
    <w:next w:val="1"/>
    <w:qFormat/>
    <w:uiPriority w:val="0"/>
    <w:pPr>
      <w:pBdr>
        <w:top w:val="single" w:color="auto" w:sz="6" w:space="1"/>
      </w:pBdr>
      <w:jc w:val="center"/>
    </w:pPr>
    <w:rPr>
      <w:rFonts w:ascii="Arial"/>
      <w:vanish/>
      <w:sz w:val="16"/>
    </w:rPr>
  </w:style>
  <w:style w:type="character" w:customStyle="1" w:styleId="29">
    <w:name w:val="页眉 Char"/>
    <w:basedOn w:val="6"/>
    <w:link w:val="3"/>
    <w:qFormat/>
    <w:locked/>
    <w:uiPriority w:val="99"/>
    <w:rPr>
      <w:rFonts w:cs="Times New Roman"/>
      <w:sz w:val="18"/>
      <w:szCs w:val="18"/>
    </w:rPr>
  </w:style>
  <w:style w:type="character" w:customStyle="1" w:styleId="30">
    <w:name w:val="页脚 Char"/>
    <w:basedOn w:val="6"/>
    <w:link w:val="2"/>
    <w:qFormat/>
    <w:locked/>
    <w:uiPriority w:val="99"/>
    <w:rPr>
      <w:rFonts w:cs="Times New Roman"/>
      <w:sz w:val="18"/>
      <w:szCs w:val="18"/>
    </w:rPr>
  </w:style>
  <w:style w:type="character" w:customStyle="1" w:styleId="31">
    <w:name w:val="HTML Preformatted Char"/>
    <w:qFormat/>
    <w:locked/>
    <w:uiPriority w:val="99"/>
    <w:rPr>
      <w:rFonts w:ascii="宋体" w:eastAsia="宋体"/>
      <w:sz w:val="24"/>
    </w:rPr>
  </w:style>
  <w:style w:type="character" w:customStyle="1" w:styleId="32">
    <w:name w:val="HTML Preformatted Char1"/>
    <w:basedOn w:val="6"/>
    <w:link w:val="4"/>
    <w:semiHidden/>
    <w:qFormat/>
    <w:locked/>
    <w:uiPriority w:val="99"/>
    <w:rPr>
      <w:rFonts w:ascii="Courier New" w:hAnsi="Courier New" w:cs="Courier New"/>
      <w:sz w:val="20"/>
      <w:szCs w:val="20"/>
      <w:lang w:bidi="ar-SA"/>
    </w:rPr>
  </w:style>
  <w:style w:type="character" w:customStyle="1" w:styleId="33">
    <w:name w:val="HTML 预设格式 Char"/>
    <w:basedOn w:val="6"/>
    <w:link w:val="4"/>
    <w:semiHidden/>
    <w:qFormat/>
    <w:locked/>
    <w:uiPriority w:val="99"/>
    <w:rPr>
      <w:rFonts w:ascii="Courier New" w:hAnsi="Courier New" w:eastAsia="宋体" w:cs="Courier New"/>
      <w:sz w:val="20"/>
      <w:szCs w:val="20"/>
    </w:rPr>
  </w:style>
  <w:style w:type="character" w:customStyle="1" w:styleId="34">
    <w:name w:val="Char Char1"/>
    <w:basedOn w:val="6"/>
    <w:qFormat/>
    <w:uiPriority w:val="99"/>
    <w:rPr>
      <w:rFonts w:cs="Times New Roman"/>
      <w:sz w:val="18"/>
      <w:szCs w:val="18"/>
    </w:rPr>
  </w:style>
  <w:style w:type="character" w:customStyle="1" w:styleId="35">
    <w:name w:val="Char Char"/>
    <w:basedOn w:val="6"/>
    <w:qFormat/>
    <w:uiPriority w:val="99"/>
    <w:rPr>
      <w:rFonts w:cs="Times New Roman"/>
      <w:sz w:val="18"/>
      <w:szCs w:val="18"/>
    </w:rPr>
  </w:style>
  <w:style w:type="character" w:customStyle="1" w:styleId="36">
    <w:name w:val="HTML Preformatted Char Char"/>
    <w:qFormat/>
    <w:uiPriority w:val="99"/>
    <w:rPr>
      <w:rFonts w:ascii="宋体" w:eastAsia="宋体"/>
      <w:sz w:val="24"/>
    </w:rPr>
  </w:style>
  <w:style w:type="character" w:customStyle="1" w:styleId="37">
    <w:name w:val="is-span1"/>
    <w:basedOn w:val="6"/>
    <w:qFormat/>
    <w:uiPriority w:val="0"/>
    <w:rPr/>
  </w:style>
  <w:style w:type="character" w:customStyle="1" w:styleId="38">
    <w:name w:val="bds_more"/>
    <w:basedOn w:val="6"/>
    <w:qFormat/>
    <w:uiPriority w:val="0"/>
    <w:rPr/>
  </w:style>
  <w:style w:type="character" w:customStyle="1" w:styleId="39">
    <w:name w:val="bds_more1"/>
    <w:basedOn w:val="6"/>
    <w:qFormat/>
    <w:uiPriority w:val="0"/>
    <w:rPr>
      <w:rFonts w:hint="eastAsia" w:ascii="宋体" w:hAnsi="宋体" w:eastAsia="宋体" w:cs="宋体"/>
    </w:rPr>
  </w:style>
  <w:style w:type="character" w:customStyle="1" w:styleId="40">
    <w:name w:val="bds_more2"/>
    <w:basedOn w:val="6"/>
    <w:qFormat/>
    <w:uiPriority w:val="0"/>
    <w:rPr/>
  </w:style>
  <w:style w:type="character" w:customStyle="1" w:styleId="41">
    <w:name w:val="bds_nopic"/>
    <w:basedOn w:val="6"/>
    <w:qFormat/>
    <w:uiPriority w:val="0"/>
    <w:rPr/>
  </w:style>
  <w:style w:type="character" w:customStyle="1" w:styleId="42">
    <w:name w:val="bds_nopic1"/>
    <w:basedOn w:val="6"/>
    <w:qFormat/>
    <w:uiPriority w:val="0"/>
    <w:rPr/>
  </w:style>
  <w:style w:type="character" w:customStyle="1" w:styleId="43">
    <w:name w:val="bds_nopic2"/>
    <w:basedOn w:val="6"/>
    <w:qFormat/>
    <w:uiPriority w:val="0"/>
    <w:rPr/>
  </w:style>
  <w:style w:type="character" w:customStyle="1" w:styleId="44">
    <w:name w:val="is-span2"/>
    <w:basedOn w:val="6"/>
    <w:qFormat/>
    <w:uiPriority w:val="0"/>
    <w:rPr/>
  </w:style>
  <w:style w:type="character" w:customStyle="1" w:styleId="45">
    <w:name w:val="is-span21"/>
    <w:basedOn w:val="6"/>
    <w:qFormat/>
    <w:uiPriority w:val="0"/>
    <w:rPr/>
  </w:style>
  <w:style w:type="character" w:customStyle="1" w:styleId="46">
    <w:name w:val="is-span3"/>
    <w:basedOn w:val="6"/>
    <w:qFormat/>
    <w:uiPriority w:val="0"/>
    <w:rPr/>
  </w:style>
  <w:style w:type="character" w:customStyle="1" w:styleId="47">
    <w:name w:val="is-span4"/>
    <w:basedOn w:val="6"/>
    <w:qFormat/>
    <w:uiPriority w:val="0"/>
    <w:rPr/>
  </w:style>
  <w:style w:type="character" w:customStyle="1" w:styleId="48">
    <w:name w:val="bds_more3"/>
    <w:basedOn w:val="6"/>
    <w:qFormat/>
    <w:uiPriority w:val="0"/>
    <w:rPr>
      <w:rFonts w:hint="eastAsia" w:ascii="宋体" w:hAnsi="宋体" w:eastAsia="宋体" w:cs="宋体"/>
    </w:rPr>
  </w:style>
  <w:style w:type="character" w:customStyle="1" w:styleId="49">
    <w:name w:val="bds_more4"/>
    <w:basedOn w:val="6"/>
    <w:qFormat/>
    <w:uiPriority w:val="0"/>
    <w:rPr/>
  </w:style>
  <w:style w:type="character" w:customStyle="1" w:styleId="50">
    <w:name w:val="bds_more5"/>
    <w:basedOn w:val="6"/>
    <w:qFormat/>
    <w:uiPriority w:val="0"/>
    <w:rPr/>
  </w:style>
  <w:style w:type="character" w:customStyle="1" w:styleId="51">
    <w:name w:val="p_total"/>
    <w:basedOn w:val="6"/>
    <w:qFormat/>
    <w:uiPriority w:val="0"/>
    <w:rPr>
      <w:b/>
      <w:color w:val="666666"/>
      <w:bdr w:val="single" w:color="999999" w:sz="6" w:space="0"/>
      <w:shd w:val="clear" w:color="auto" w:fill="FFFFFF"/>
    </w:rPr>
  </w:style>
  <w:style w:type="character" w:customStyle="1" w:styleId="52">
    <w:name w:val="p_current"/>
    <w:basedOn w:val="6"/>
    <w:qFormat/>
    <w:uiPriority w:val="0"/>
    <w:rPr>
      <w:b/>
      <w:color w:val="FFFFFF"/>
      <w:bdr w:val="single" w:color="C81A26" w:sz="6" w:space="0"/>
      <w:shd w:val="clear" w:color="auto" w:fill="C81A26"/>
    </w:rPr>
  </w:style>
  <w:style w:type="character" w:customStyle="1" w:styleId="53">
    <w:name w:val="tit"/>
    <w:basedOn w:val="6"/>
    <w:qFormat/>
    <w:uiPriority w:val="0"/>
    <w:rPr/>
  </w:style>
  <w:style w:type="character" w:customStyle="1" w:styleId="54">
    <w:name w:val="tit1"/>
    <w:basedOn w:val="6"/>
    <w:qFormat/>
    <w:uiPriority w:val="0"/>
    <w:rPr/>
  </w:style>
  <w:style w:type="character" w:customStyle="1" w:styleId="55">
    <w:name w:val="tit2"/>
    <w:basedOn w:val="6"/>
    <w:qFormat/>
    <w:uiPriority w:val="0"/>
    <w:rPr>
      <w:color w:val="EDF019"/>
      <w:sz w:val="21"/>
      <w:szCs w:val="21"/>
    </w:rPr>
  </w:style>
  <w:style w:type="character" w:customStyle="1" w:styleId="56">
    <w:name w:val="tit3"/>
    <w:basedOn w:val="6"/>
    <w:qFormat/>
    <w:uiPriority w:val="0"/>
    <w:rPr>
      <w:color w:val="EBF01A"/>
    </w:rPr>
  </w:style>
  <w:style w:type="character" w:customStyle="1" w:styleId="57">
    <w:name w:val="tit4"/>
    <w:basedOn w:val="6"/>
    <w:qFormat/>
    <w:uiPriority w:val="0"/>
    <w:rPr/>
  </w:style>
  <w:style w:type="character" w:customStyle="1" w:styleId="58">
    <w:name w:val="tit5"/>
    <w:basedOn w:val="6"/>
    <w:qFormat/>
    <w:uiPriority w:val="0"/>
    <w:rPr>
      <w:sz w:val="21"/>
      <w:szCs w:val="21"/>
    </w:rPr>
  </w:style>
  <w:style w:type="character" w:customStyle="1" w:styleId="59">
    <w:name w:val="tit6"/>
    <w:basedOn w:val="6"/>
    <w:qFormat/>
    <w:uiPriority w:val="0"/>
    <w:rPr>
      <w:color w:val="EBF01A"/>
    </w:rPr>
  </w:style>
  <w:style w:type="character" w:customStyle="1" w:styleId="60">
    <w:name w:val="tit7"/>
    <w:basedOn w:val="6"/>
    <w:qFormat/>
    <w:uiPriority w:val="0"/>
    <w:rPr>
      <w:color w:val="EBF01A"/>
    </w:rPr>
  </w:style>
  <w:style w:type="character" w:customStyle="1" w:styleId="61">
    <w:name w:val="tit8"/>
    <w:basedOn w:val="6"/>
    <w:qFormat/>
    <w:uiPriority w:val="0"/>
    <w:rPr>
      <w:color w:val="EBF01A"/>
      <w:sz w:val="21"/>
      <w:szCs w:val="21"/>
      <w:bdr w:val="single" w:color="C3080F" w:sz="6" w:space="0"/>
    </w:rPr>
  </w:style>
  <w:style w:type="character" w:customStyle="1" w:styleId="62">
    <w:name w:val="tit9"/>
    <w:basedOn w:val="6"/>
    <w:qFormat/>
    <w:uiPriority w:val="0"/>
    <w:rPr/>
  </w:style>
  <w:style w:type="character" w:customStyle="1" w:styleId="63">
    <w:name w:val="more"/>
    <w:basedOn w:val="6"/>
    <w:qFormat/>
    <w:uiPriority w:val="0"/>
    <w:rPr/>
  </w:style>
  <w:style w:type="character" w:customStyle="1" w:styleId="64">
    <w:name w:val="more1"/>
    <w:basedOn w:val="6"/>
    <w:qFormat/>
    <w:uiPriority w:val="0"/>
    <w:rPr/>
  </w:style>
  <w:style w:type="character" w:customStyle="1" w:styleId="65">
    <w:name w:val="more2"/>
    <w:basedOn w:val="6"/>
    <w:qFormat/>
    <w:uiPriority w:val="0"/>
    <w:rPr/>
  </w:style>
  <w:style w:type="character" w:customStyle="1" w:styleId="66">
    <w:name w:val="more3"/>
    <w:basedOn w:val="6"/>
    <w:qFormat/>
    <w:uiPriority w:val="0"/>
    <w:rPr/>
  </w:style>
  <w:style w:type="character" w:customStyle="1" w:styleId="67">
    <w:name w:val="more4"/>
    <w:basedOn w:val="6"/>
    <w:qFormat/>
    <w:uiPriority w:val="0"/>
    <w:rPr/>
  </w:style>
  <w:style w:type="character" w:customStyle="1" w:styleId="68">
    <w:name w:val="more5"/>
    <w:basedOn w:val="6"/>
    <w:qFormat/>
    <w:uiPriority w:val="0"/>
    <w:rPr/>
  </w:style>
  <w:style w:type="character" w:customStyle="1" w:styleId="69">
    <w:name w:val="right"/>
    <w:basedOn w:val="6"/>
    <w:qFormat/>
    <w:uiPriority w:val="0"/>
    <w:rPr/>
  </w:style>
  <w:style w:type="character" w:customStyle="1" w:styleId="70">
    <w:name w:val="left"/>
    <w:basedOn w:val="6"/>
    <w:qFormat/>
    <w:uiPriority w:val="0"/>
    <w:rPr/>
  </w:style>
  <w:style w:type="character" w:customStyle="1" w:styleId="71">
    <w:name w:val="line"/>
    <w:basedOn w:val="6"/>
    <w:qFormat/>
    <w:uiPriority w:val="0"/>
    <w:rPr>
      <w:color w:val="C9CCD1"/>
    </w:rPr>
  </w:style>
  <w:style w:type="character" w:customStyle="1" w:styleId="72">
    <w:name w:val="more6"/>
    <w:basedOn w:val="6"/>
    <w:qFormat/>
    <w:uiPriority w:val="0"/>
    <w:rPr/>
  </w:style>
  <w:style w:type="character" w:customStyle="1" w:styleId="73">
    <w:name w:val="more7"/>
    <w:basedOn w:val="6"/>
    <w:qFormat/>
    <w:uiPriority w:val="0"/>
    <w:rPr/>
  </w:style>
  <w:style w:type="character" w:customStyle="1" w:styleId="74">
    <w:name w:val="omit"/>
    <w:basedOn w:val="6"/>
    <w:qFormat/>
    <w:uiPriority w:val="0"/>
    <w:rPr>
      <w:rFonts w:ascii="Verdana" w:hAnsi="Verdana" w:cs="Verdana"/>
      <w:color w:val="666666"/>
      <w:sz w:val="21"/>
      <w:szCs w:val="21"/>
      <w:bdr w:val="single" w:color="FFFFFF" w:sz="6" w:space="0"/>
      <w:shd w:val="clear" w:color="auto" w:fill="FFFFFF"/>
    </w:rPr>
  </w:style>
  <w:style w:type="character" w:customStyle="1" w:styleId="75">
    <w:name w:val="layui-layer-tabnow"/>
    <w:basedOn w:val="6"/>
    <w:qFormat/>
    <w:uiPriority w:val="0"/>
    <w:rPr>
      <w:bdr w:val="single" w:color="CCCCCC" w:sz="6" w:space="0"/>
      <w:shd w:val="clear" w:color="auto" w:fill="FFFFFF"/>
    </w:rPr>
  </w:style>
  <w:style w:type="character" w:customStyle="1" w:styleId="76">
    <w:name w:val="first-child"/>
    <w:basedOn w:val="6"/>
    <w:qFormat/>
    <w:uiPriority w:val="0"/>
    <w:rPr/>
  </w:style>
  <w:style w:type="character" w:customStyle="1" w:styleId="77">
    <w:name w:val="current"/>
    <w:basedOn w:val="6"/>
    <w:qFormat/>
    <w:uiPriority w:val="0"/>
    <w:rPr>
      <w:b/>
      <w:color w:val="FFFFFF"/>
      <w:bdr w:val="single" w:color="1E72B4" w:sz="6" w:space="0"/>
      <w:shd w:val="clear" w:color="auto" w:fill="1E72B4"/>
    </w:rPr>
  </w:style>
  <w:style w:type="character" w:customStyle="1" w:styleId="78">
    <w:name w:val="disabled"/>
    <w:basedOn w:val="6"/>
    <w:qFormat/>
    <w:uiPriority w:val="0"/>
    <w:rPr>
      <w:color w:val="999999"/>
      <w:bdr w:val="single" w:color="C5C5C5" w:sz="6" w:space="0"/>
    </w:rPr>
  </w:style>
  <w:style w:type="character" w:customStyle="1" w:styleId="79">
    <w:name w:val="moduletitle_menuitemsel"/>
    <w:basedOn w:val="6"/>
    <w:qFormat/>
    <w:uiPriority w:val="0"/>
    <w:rPr>
      <w:rFonts w:ascii="Tahoma" w:hAnsi="Tahoma" w:eastAsia="Tahoma" w:cs="Tahoma"/>
      <w:b/>
      <w:color w:val="000000"/>
      <w:sz w:val="18"/>
      <w:szCs w:val="18"/>
    </w:rPr>
  </w:style>
  <w:style w:type="character" w:customStyle="1" w:styleId="80">
    <w:name w:val="on"/>
    <w:basedOn w:val="6"/>
    <w:qFormat/>
    <w:uiPriority w:val="0"/>
    <w:rPr/>
  </w:style>
  <w:style w:type="character" w:customStyle="1" w:styleId="81">
    <w:name w:val="fr2"/>
    <w:basedOn w:val="6"/>
    <w:qFormat/>
    <w:uiPriority w:val="0"/>
    <w:rPr>
      <w:color w:val="686868"/>
    </w:rPr>
  </w:style>
  <w:style w:type="character" w:customStyle="1" w:styleId="82">
    <w:name w:val="fr3"/>
    <w:basedOn w:val="6"/>
    <w:qFormat/>
    <w:uiPriority w:val="0"/>
    <w:rPr>
      <w:color w:val="0E4BA9"/>
    </w:rPr>
  </w:style>
  <w:style w:type="character" w:customStyle="1" w:styleId="83">
    <w:name w:val="t"/>
    <w:basedOn w:val="6"/>
    <w:qFormat/>
    <w:uiPriority w:val="0"/>
    <w:rPr>
      <w:color w:val="333333"/>
    </w:rPr>
  </w:style>
  <w:style w:type="character" w:customStyle="1" w:styleId="84">
    <w:name w:val="t1"/>
    <w:basedOn w:val="6"/>
    <w:qFormat/>
    <w:uiPriority w:val="0"/>
    <w:rPr>
      <w:color w:val="666666"/>
    </w:rPr>
  </w:style>
  <w:style w:type="character" w:customStyle="1" w:styleId="85">
    <w:name w:val="t2"/>
    <w:basedOn w:val="6"/>
    <w:qFormat/>
    <w:uiPriority w:val="0"/>
    <w:rPr>
      <w:color w:val="FFFFFF"/>
    </w:rPr>
  </w:style>
  <w:style w:type="character" w:customStyle="1" w:styleId="86">
    <w:name w:val="t3"/>
    <w:basedOn w:val="6"/>
    <w:qFormat/>
    <w:uiPriority w:val="0"/>
    <w:rPr>
      <w:color w:val="FFFFFF"/>
      <w:sz w:val="18"/>
      <w:szCs w:val="18"/>
    </w:rPr>
  </w:style>
  <w:style w:type="character" w:customStyle="1" w:styleId="87">
    <w:name w:val="t4"/>
    <w:basedOn w:val="6"/>
    <w:qFormat/>
    <w:uiPriority w:val="0"/>
    <w:rPr/>
  </w:style>
  <w:style w:type="character" w:customStyle="1" w:styleId="88">
    <w:name w:val="on2"/>
    <w:basedOn w:val="6"/>
    <w:qFormat/>
    <w:uiPriority w:val="0"/>
    <w:rPr/>
  </w:style>
  <w:style w:type="character" w:customStyle="1" w:styleId="89">
    <w:name w:val="fr"/>
    <w:basedOn w:val="6"/>
    <w:qFormat/>
    <w:uiPriority w:val="0"/>
    <w:rPr>
      <w:color w:val="686868"/>
    </w:rPr>
  </w:style>
  <w:style w:type="character" w:customStyle="1" w:styleId="90">
    <w:name w:val="fr1"/>
    <w:basedOn w:val="6"/>
    <w:qFormat/>
    <w:uiPriority w:val="0"/>
    <w:rPr>
      <w:color w:val="0E4BA9"/>
    </w:rPr>
  </w:style>
  <w:style w:type="character" w:customStyle="1" w:styleId="91">
    <w:name w:val="bds_more6"/>
    <w:basedOn w:val="6"/>
    <w:qFormat/>
    <w:uiPriority w:val="0"/>
    <w:rPr/>
  </w:style>
  <w:style w:type="character" w:customStyle="1" w:styleId="92">
    <w:name w:val="tred2"/>
    <w:basedOn w:val="6"/>
    <w:qFormat/>
    <w:uiPriority w:val="0"/>
    <w:rPr>
      <w:color w:val="FF0000"/>
    </w:rPr>
  </w:style>
  <w:style w:type="character" w:customStyle="1" w:styleId="93">
    <w:name w:val="taglong"/>
    <w:basedOn w:val="6"/>
    <w:qFormat/>
    <w:uiPriority w:val="0"/>
    <w:rPr/>
  </w:style>
  <w:style w:type="character" w:customStyle="1" w:styleId="94">
    <w:name w:val="taglong1"/>
    <w:basedOn w:val="6"/>
    <w:qFormat/>
    <w:uiPriority w:val="0"/>
    <w:rPr/>
  </w:style>
  <w:style w:type="character" w:customStyle="1" w:styleId="95">
    <w:name w:val="ym-gl4"/>
    <w:basedOn w:val="6"/>
    <w:qFormat/>
    <w:uiPriority w:val="0"/>
    <w:rPr>
      <w:rFonts w:ascii="微软雅黑" w:hAnsi="微软雅黑" w:eastAsia="微软雅黑" w:cs="微软雅黑"/>
      <w:sz w:val="27"/>
      <w:szCs w:val="27"/>
    </w:rPr>
  </w:style>
  <w:style w:type="character" w:customStyle="1" w:styleId="96">
    <w:name w:val="ym-gl5"/>
    <w:basedOn w:val="6"/>
    <w:qFormat/>
    <w:uiPriority w:val="0"/>
    <w:rPr/>
  </w:style>
  <w:style w:type="character" w:customStyle="1" w:styleId="97">
    <w:name w:val="ym-gl6"/>
    <w:basedOn w:val="6"/>
    <w:qFormat/>
    <w:uiPriority w:val="0"/>
    <w:rPr/>
  </w:style>
  <w:style w:type="character" w:customStyle="1" w:styleId="98">
    <w:name w:val="ym-gr6"/>
    <w:basedOn w:val="6"/>
    <w:qFormat/>
    <w:uiPriority w:val="0"/>
    <w:rPr/>
  </w:style>
  <w:style w:type="character" w:customStyle="1" w:styleId="99">
    <w:name w:val="ym-gl"/>
    <w:basedOn w:val="6"/>
    <w:qFormat/>
    <w:uiPriority w:val="0"/>
    <w:rPr/>
  </w:style>
  <w:style w:type="character" w:customStyle="1" w:styleId="100">
    <w:name w:val="ym-gl1"/>
    <w:basedOn w:val="6"/>
    <w:qFormat/>
    <w:uiPriority w:val="0"/>
    <w:rPr/>
  </w:style>
  <w:style w:type="character" w:customStyle="1" w:styleId="101">
    <w:name w:val="ym-gl2"/>
    <w:basedOn w:val="6"/>
    <w:qFormat/>
    <w:uiPriority w:val="0"/>
    <w:rPr>
      <w:rFonts w:ascii="微软雅黑" w:hAnsi="微软雅黑" w:eastAsia="微软雅黑" w:cs="微软雅黑"/>
      <w:sz w:val="27"/>
      <w:szCs w:val="27"/>
    </w:rPr>
  </w:style>
  <w:style w:type="character" w:customStyle="1" w:styleId="102">
    <w:name w:val="ym-gr5"/>
    <w:basedOn w:val="6"/>
    <w:qFormat/>
    <w:uiPriority w:val="0"/>
    <w:rPr/>
  </w:style>
  <w:style w:type="character" w:customStyle="1" w:styleId="103">
    <w:name w:val="o2"/>
    <w:basedOn w:val="6"/>
    <w:qFormat/>
    <w:uiPriority w:val="0"/>
    <w:rPr>
      <w:sz w:val="16"/>
      <w:szCs w:val="16"/>
    </w:rPr>
  </w:style>
  <w:style w:type="character" w:customStyle="1" w:styleId="104">
    <w:name w:val="o1"/>
    <w:basedOn w:val="6"/>
    <w:qFormat/>
    <w:uiPriority w:val="0"/>
    <w:rPr>
      <w:sz w:val="16"/>
      <w:szCs w:val="16"/>
    </w:rPr>
  </w:style>
  <w:style w:type="character" w:customStyle="1" w:styleId="105">
    <w:name w:val="tab"/>
    <w:basedOn w:val="6"/>
    <w:qFormat/>
    <w:uiPriority w:val="0"/>
    <w:rPr>
      <w:color w:val="A4BCD6"/>
    </w:rPr>
  </w:style>
  <w:style w:type="character" w:customStyle="1" w:styleId="106">
    <w:name w:val="o3"/>
    <w:basedOn w:val="6"/>
    <w:qFormat/>
    <w:uiPriority w:val="0"/>
    <w:rPr>
      <w:sz w:val="16"/>
      <w:szCs w:val="16"/>
    </w:rPr>
  </w:style>
  <w:style w:type="character" w:customStyle="1" w:styleId="107">
    <w:name w:val="o4"/>
    <w:basedOn w:val="6"/>
    <w:qFormat/>
    <w:uiPriority w:val="0"/>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441</Pages>
  <Words>35459</Words>
  <Characters>202119</Characters>
  <Lines>1684</Lines>
  <Paragraphs>474</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2016-10-21T08:59:00Z</dcterms:created>
  <dc:creator>IT天空</dc:creator>
  <cp:lastModifiedBy>Administrator</cp:lastModifiedBy>
  <cp:lastPrinted>2016-11-27T04:49:00Z</cp:lastPrinted>
  <dcterms:modified xsi:type="dcterms:W3CDTF">2017-01-01T12:50:36Z</dcterms:modified>
  <dc:title>那曲地区住房和城乡建设局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